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0B392">
      <w:pPr>
        <w:pStyle w:val="2"/>
        <w:jc w:val="left"/>
        <w:rPr>
          <w:rFonts w:ascii="方正公文小标宋" w:eastAsia="方正公文小标宋"/>
          <w:b w:val="0"/>
          <w:sz w:val="84"/>
          <w:szCs w:val="84"/>
          <w:lang w:eastAsia="zh-CN"/>
        </w:rPr>
      </w:pPr>
    </w:p>
    <w:p w14:paraId="3C5D3F75">
      <w:pPr>
        <w:pStyle w:val="2"/>
        <w:jc w:val="left"/>
        <w:rPr>
          <w:rFonts w:ascii="方正公文小标宋" w:eastAsia="方正公文小标宋"/>
          <w:b w:val="0"/>
          <w:sz w:val="84"/>
          <w:szCs w:val="84"/>
          <w:lang w:eastAsia="zh-CN"/>
        </w:rPr>
      </w:pPr>
    </w:p>
    <w:p w14:paraId="216A949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湖南省永州市道县万家庄街道</w:t>
      </w:r>
    </w:p>
    <w:p w14:paraId="618D72EA">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758CFF91">
      <w:pPr>
        <w:rPr>
          <w:rFonts w:ascii="方正公文小标宋" w:eastAsia="方正公文小标宋"/>
          <w:sz w:val="84"/>
          <w:szCs w:val="84"/>
          <w:lang w:eastAsia="zh-CN"/>
        </w:rPr>
      </w:pPr>
    </w:p>
    <w:p w14:paraId="4A0AF59F">
      <w:pPr>
        <w:rPr>
          <w:rFonts w:ascii="方正公文小标宋" w:eastAsia="方正公文小标宋"/>
          <w:sz w:val="84"/>
          <w:szCs w:val="84"/>
          <w:lang w:eastAsia="zh-CN"/>
        </w:rPr>
      </w:pPr>
    </w:p>
    <w:p w14:paraId="136561E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7536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0031785C">
          <w:pPr>
            <w:pStyle w:val="19"/>
            <w:pageBreakBefore w:val="0"/>
            <w:widowControl/>
            <w:wordWrap/>
            <w:overflowPunct/>
            <w:topLinePunct w:val="0"/>
            <w:bidi w:val="0"/>
            <w:spacing w:line="480" w:lineRule="auto"/>
            <w:jc w:val="center"/>
            <w:rPr>
              <w:rFonts w:ascii="宋体" w:hAnsi="宋体" w:eastAsia="宋体" w:cs="Arial"/>
              <w:snapToGrid w:val="0"/>
              <w:color w:val="000000"/>
              <w:kern w:val="0"/>
              <w:sz w:val="21"/>
              <w:szCs w:val="21"/>
              <w:lang w:val="en-US" w:eastAsia="en-US" w:bidi="ar-SA"/>
            </w:rPr>
          </w:pPr>
        </w:p>
        <w:p w14:paraId="61AD4975">
          <w:pPr>
            <w:pStyle w:val="19"/>
            <w:pageBreakBefore w:val="0"/>
            <w:widowControl/>
            <w:wordWrap/>
            <w:overflowPunct/>
            <w:topLinePunct w:val="0"/>
            <w:bidi w:val="0"/>
            <w:spacing w:line="480" w:lineRule="auto"/>
            <w:jc w:val="center"/>
            <w:rPr>
              <w:rFonts w:ascii="Times New Roman" w:hAnsi="Times New Roman" w:eastAsia="方正公文小标宋" w:cs="Times New Roman"/>
              <w:b/>
              <w:bCs/>
              <w:color w:val="auto"/>
              <w:sz w:val="44"/>
              <w:szCs w:val="44"/>
              <w:lang w:val="zh-CN"/>
            </w:rPr>
          </w:pPr>
          <w:r>
            <w:rPr>
              <w:rFonts w:ascii="Times New Roman" w:hAnsi="Times New Roman" w:eastAsia="方正公文小标宋" w:cs="Times New Roman"/>
              <w:b/>
              <w:bCs/>
              <w:color w:val="auto"/>
              <w:sz w:val="44"/>
              <w:szCs w:val="44"/>
              <w:lang w:val="zh-CN"/>
            </w:rPr>
            <w:t>目</w:t>
          </w:r>
          <w:r>
            <w:rPr>
              <w:rFonts w:hint="eastAsia" w:ascii="Times New Roman" w:hAnsi="Times New Roman" w:eastAsia="方正公文小标宋" w:cs="Times New Roman"/>
              <w:b/>
              <w:bCs/>
              <w:color w:val="auto"/>
              <w:sz w:val="44"/>
              <w:szCs w:val="44"/>
              <w:lang w:val="zh-CN"/>
            </w:rPr>
            <w:t xml:space="preserve">  </w:t>
          </w:r>
          <w:r>
            <w:rPr>
              <w:rFonts w:ascii="Times New Roman" w:hAnsi="Times New Roman" w:eastAsia="方正公文小标宋" w:cs="Times New Roman"/>
              <w:b/>
              <w:bCs/>
              <w:color w:val="auto"/>
              <w:sz w:val="44"/>
              <w:szCs w:val="44"/>
              <w:lang w:val="zh-CN"/>
            </w:rPr>
            <w:t>录</w:t>
          </w:r>
        </w:p>
        <w:p w14:paraId="608D8541">
          <w:pPr>
            <w:pageBreakBefore w:val="0"/>
            <w:widowControl/>
            <w:wordWrap/>
            <w:overflowPunct/>
            <w:topLinePunct w:val="0"/>
            <w:bidi w:val="0"/>
            <w:spacing w:line="480" w:lineRule="auto"/>
            <w:rPr>
              <w:rFonts w:hint="eastAsia"/>
              <w:lang w:val="zh-CN"/>
            </w:rPr>
          </w:pPr>
        </w:p>
        <w:p w14:paraId="7CDB3904">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w:t>
          </w:r>
        </w:p>
        <w:p w14:paraId="533FEDB8">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13</w:t>
          </w:r>
        </w:p>
        <w:p w14:paraId="31CD1585">
          <w:pPr>
            <w:pStyle w:val="7"/>
            <w:pageBreakBefore w:val="0"/>
            <w:widowControl/>
            <w:wordWrap/>
            <w:overflowPunct/>
            <w:topLinePunct w:val="0"/>
            <w:bidi w:val="0"/>
            <w:spacing w:line="480" w:lineRule="auto"/>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ascii="宋体" w:hAnsi="宋体" w:eastAsia="宋体" w:cs="宋体"/>
              <w:b w:val="0"/>
              <w:bCs w:val="0"/>
              <w:color w:val="auto"/>
              <w:u w:val="none"/>
              <w:lang w:eastAsia="zh-CN"/>
            </w:rPr>
            <w:t>………………………………………………………………………………</w:t>
          </w:r>
          <w:r>
            <w:rPr>
              <w:rStyle w:val="11"/>
              <w:rFonts w:hint="eastAsia" w:ascii="宋体" w:hAnsi="宋体" w:eastAsia="宋体" w:cs="宋体"/>
              <w:b w:val="0"/>
              <w:bCs w:val="0"/>
              <w:color w:val="auto"/>
              <w:u w:val="none"/>
              <w:lang w:val="en-US" w:eastAsia="zh-CN"/>
            </w:rPr>
            <w:t xml:space="preserve"> 43</w:t>
          </w:r>
        </w:p>
        <w:p w14:paraId="267901C8">
          <w:pPr>
            <w:pStyle w:val="7"/>
            <w:numPr>
              <w:ilvl w:val="0"/>
              <w:numId w:val="0"/>
            </w:numPr>
            <w:tabs>
              <w:tab w:val="right" w:leader="dot" w:pos="14001"/>
            </w:tabs>
            <w:ind w:leftChars="0"/>
            <w:rPr>
              <w:rFonts w:ascii="Times New Roman" w:hAnsi="Times New Roman" w:eastAsia="方正小标宋_GBK" w:cs="Times New Roman"/>
              <w:b/>
              <w:snapToGrid w:val="0"/>
              <w:color w:val="auto"/>
              <w:spacing w:val="7"/>
              <w:kern w:val="0"/>
              <w:sz w:val="32"/>
              <w:szCs w:val="44"/>
              <w:lang w:val="en-US" w:eastAsia="zh-CN" w:bidi="ar-SA"/>
            </w:rPr>
          </w:pPr>
        </w:p>
      </w:sdtContent>
    </w:sdt>
    <w:p w14:paraId="2523A61D">
      <w:pPr>
        <w:rPr>
          <w:lang w:eastAsia="zh-CN"/>
        </w:rPr>
      </w:pPr>
    </w:p>
    <w:p w14:paraId="7A7B8F79">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6FA0EC0">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416"/>
      <w:bookmarkStart w:id="2" w:name="_Toc5067"/>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2D49F8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B789">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F10F">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A1B11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0FE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5A6276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CE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7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560DC1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7C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3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65440C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B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0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14:paraId="7524D1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3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坚持党管人才原则，做好人才引、育、留、用工作，落实班子成员联系服务人才工作机制。</w:t>
            </w:r>
          </w:p>
        </w:tc>
      </w:tr>
      <w:tr w14:paraId="085CF3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4D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3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负责街道党工委下辖党组织的成立、撤销、调整、换届和管理，整顿软弱涣散基层党组织，组织开展“双述双评”，擦亮“树湘红”党建品牌。</w:t>
            </w:r>
          </w:p>
        </w:tc>
      </w:tr>
      <w:tr w14:paraId="2417FE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D4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2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加强和规范街道党校建设，抓好党员干部全员培训工作。</w:t>
            </w:r>
          </w:p>
        </w:tc>
      </w:tr>
      <w:tr w14:paraId="24C673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F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9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落实村（居）民代表常态化联系服务群众，加强村（居）民委员会、村（居）务监督委员会规范化建设和换届指导工作，健全议事决策和监督机制，支持和保障村（居）民委员会依法开展自治活动。</w:t>
            </w:r>
          </w:p>
        </w:tc>
      </w:tr>
      <w:tr w14:paraId="325963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7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EF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强化党员队伍建设，负责党员的发展、教育、管理、监督、统计和关怀服务，做好党费收缴工作，依法依规处置不合格党员。</w:t>
            </w:r>
          </w:p>
        </w:tc>
      </w:tr>
      <w:tr w14:paraId="1E2A57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3C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B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负责村（社区）党群服务中心及活动场所的管理，规范党徽党旗的使用。</w:t>
            </w:r>
          </w:p>
        </w:tc>
      </w:tr>
      <w:tr w14:paraId="4CB66E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A7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B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落实党代会代表任期制，做好代表选举及联络服务工作，推动党代表履职。</w:t>
            </w:r>
          </w:p>
        </w:tc>
      </w:tr>
      <w:tr w14:paraId="7641C3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6B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9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教育引导、服务管理和关心关爱街道机关事业单位退休人员。</w:t>
            </w:r>
          </w:p>
        </w:tc>
      </w:tr>
      <w:tr w14:paraId="19BF24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68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1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按照干部管理权限，负责街道、村（社区）两级干部的选拔、教育、培训、考核、监督、薪资福利管理、评先评优等工作，做好村（社区）党组织书记后备力量培育储备，负责驻村第一书记及工作队员日常管理。</w:t>
            </w:r>
          </w:p>
        </w:tc>
      </w:tr>
      <w:tr w14:paraId="3F7FEA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D4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2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216D71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03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90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1366AE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1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落实统战工作主体责任，联系服务党外知识分子、非公有制经济人士、新的社会阶层人士、港澳台侨等群体。</w:t>
            </w:r>
          </w:p>
        </w:tc>
      </w:tr>
      <w:tr w14:paraId="3AA480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E0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F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4AC69B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7D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E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做好人大代表联络服务工作，支持人大代表依法履职。</w:t>
            </w:r>
          </w:p>
        </w:tc>
      </w:tr>
      <w:tr w14:paraId="775C75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D7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C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负责政协委员的联络服务工作。</w:t>
            </w:r>
          </w:p>
        </w:tc>
      </w:tr>
      <w:tr w14:paraId="50B515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83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A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3CD1D8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5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D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负责工会组织建设，开展教育培训、文化活动及救助帮扶工作，维护会员合法权益。</w:t>
            </w:r>
          </w:p>
        </w:tc>
      </w:tr>
      <w:tr w14:paraId="6247D5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2A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7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负责共青团组织建设和团员的发展教育、服务管理、推优入党等工作，服务青少年成长，维护青少年合法权益。</w:t>
            </w:r>
          </w:p>
        </w:tc>
      </w:tr>
      <w:tr w14:paraId="311041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DA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5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负责妇联组织建设，加强妇女儿童阵地和家庭家教家风建设，关心和维护妇女儿童合法权益。</w:t>
            </w:r>
          </w:p>
        </w:tc>
      </w:tr>
      <w:tr w14:paraId="6EEDC2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89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负责红十字会组织建设，参与推动无偿献血工作。</w:t>
            </w:r>
          </w:p>
        </w:tc>
      </w:tr>
      <w:tr w14:paraId="751BE4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7D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70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组织开展科学技术普及工作，提升全民科学文化素质。</w:t>
            </w:r>
          </w:p>
        </w:tc>
      </w:tr>
      <w:tr w14:paraId="456113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A8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A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w:t>
            </w:r>
          </w:p>
        </w:tc>
      </w:tr>
      <w:tr w14:paraId="1148836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21A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58A10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6C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6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拟定街道经济社会发展规划和年度计划并组织实施，推动经济社会高质量发展。</w:t>
            </w:r>
          </w:p>
        </w:tc>
      </w:tr>
      <w:tr w14:paraId="1A6BDE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26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3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优化营商环境，协调解决企业面临的水、电、路、网、地等方面的问题，调处涉企矛盾纠纷，服务企业发展和项目建设。</w:t>
            </w:r>
          </w:p>
        </w:tc>
      </w:tr>
      <w:tr w14:paraId="5776F9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90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F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组织做好水库移民后期扶持项目申报、实施，参与验收，管理权限内建成项目。</w:t>
            </w:r>
          </w:p>
        </w:tc>
      </w:tr>
      <w:tr w14:paraId="27A768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91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5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加强农村集体经济组织、合作经济组织的监督管理，支持依法开展经营活动，发展壮大村集体经济。</w:t>
            </w:r>
          </w:p>
        </w:tc>
      </w:tr>
      <w:tr w14:paraId="5BCEF1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76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1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负责农村土地承包（延包）经营及承包（延包）经营合同的管理工作，调解农村土地承包经营纠纷，处理个人之间、个人与单位之间土地权属争议。</w:t>
            </w:r>
          </w:p>
        </w:tc>
      </w:tr>
      <w:tr w14:paraId="61D65F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2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D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做好统计工作，审核、保管统计资料，开展经济普查、农业普查、人口普查、人口抽样调查和土地调查工作。</w:t>
            </w:r>
          </w:p>
        </w:tc>
      </w:tr>
      <w:tr w14:paraId="3C4838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26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E7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组织参与住户调查、劳动力调查、农业农村调查等国家调查工作。</w:t>
            </w:r>
          </w:p>
        </w:tc>
      </w:tr>
      <w:tr w14:paraId="7D1B31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28FBA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三、民生服务（14项）</w:t>
            </w:r>
          </w:p>
        </w:tc>
      </w:tr>
      <w:tr w14:paraId="7DF451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CD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3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5C5380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14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0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3667AD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63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8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0079C8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3B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4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366804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9C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A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525A2D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B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3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负责老年人高龄津贴申请的受理、初审、报批及动态管理。</w:t>
            </w:r>
          </w:p>
        </w:tc>
      </w:tr>
      <w:tr w14:paraId="6515B8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AA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4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7B2FE0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86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A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670227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1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8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宣传各项惠农补贴政策，负责惠农补贴的数据收集、初审、公示、报批工作。</w:t>
            </w:r>
          </w:p>
        </w:tc>
      </w:tr>
      <w:tr w14:paraId="068A3C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D0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F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05C50C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6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5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3F1015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65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C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针对就业困难人员引导申报护林员、交通引导员等公益性岗位。</w:t>
            </w:r>
          </w:p>
        </w:tc>
      </w:tr>
      <w:tr w14:paraId="603A2C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6C9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5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负责居民医疗救助申请的受理、初审、核实、报批和公示工作。</w:t>
            </w:r>
          </w:p>
        </w:tc>
      </w:tr>
      <w:tr w14:paraId="51E998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4B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9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组织申报惠民食堂等居家养老服务项目。</w:t>
            </w:r>
          </w:p>
        </w:tc>
      </w:tr>
      <w:tr w14:paraId="0F1FC6A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2999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5F62B2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CE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5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38D903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DB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F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开展未成年人保护工作，重点关注孤儿、事实无人抚养儿童、农村留守儿童、困境儿童等对象，预防青少年违法犯罪。</w:t>
            </w:r>
          </w:p>
        </w:tc>
      </w:tr>
      <w:tr w14:paraId="6FB47C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D3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F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加强综治中心工作平台规范化建设，组织开展社会面涉稳风险排查、分析研判、事项上报，推动群防群治，维护社会稳定。</w:t>
            </w:r>
          </w:p>
        </w:tc>
      </w:tr>
      <w:tr w14:paraId="0F1128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49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03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w:t>
            </w:r>
          </w:p>
        </w:tc>
      </w:tr>
      <w:tr w14:paraId="1CF1EF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D8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7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推进街道、村（社区）综合网格建设，做好网格员选配、培训、管理等工作。</w:t>
            </w:r>
          </w:p>
        </w:tc>
      </w:tr>
      <w:tr w14:paraId="44530D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52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8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7228AE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4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D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开展铁路安全宣传教育，普及铁路安全法律法规和铁路安全知识，提高公众铁路安全意识。</w:t>
            </w:r>
          </w:p>
        </w:tc>
      </w:tr>
      <w:tr w14:paraId="713105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5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E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14:paraId="11ED22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87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0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开展人民防空宣传教育，根据上级统一部署，组织人口疏散演练。</w:t>
            </w:r>
          </w:p>
        </w:tc>
      </w:tr>
      <w:tr w14:paraId="0689B4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46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A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负责辖区内养犬的管理。</w:t>
            </w:r>
          </w:p>
        </w:tc>
      </w:tr>
      <w:tr w14:paraId="7241E4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5B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B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w:t>
            </w:r>
          </w:p>
        </w:tc>
      </w:tr>
      <w:tr w14:paraId="58453C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7D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4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开展法治宣传教育，提升村（居）民法治素养。</w:t>
            </w:r>
          </w:p>
        </w:tc>
      </w:tr>
      <w:tr w14:paraId="6F4878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B8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F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负责涉及街道行政复议案件的答复和行政诉讼案件的应诉。</w:t>
            </w:r>
          </w:p>
        </w:tc>
      </w:tr>
      <w:tr w14:paraId="373497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14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1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推动法律顾问进基层，提升公共法律服务水平，指导村（居）民委员会做好公共法律服务等工作。</w:t>
            </w:r>
          </w:p>
        </w:tc>
      </w:tr>
      <w:tr w14:paraId="349B29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AD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1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48877FB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6BAA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26F140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A5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E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宣传基本农田保护法律法规，加强耕地及基本农田管理和保护，开展日常巡查，发现违法问题及时上报或依法处置。</w:t>
            </w:r>
          </w:p>
        </w:tc>
      </w:tr>
      <w:tr w14:paraId="1D5D9A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CE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1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14:paraId="0C1A37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0A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F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落实粮食安全责任，开展粮食安全政策法规宣传，稳定粮食播种面积，提供生产技术指导。</w:t>
            </w:r>
          </w:p>
        </w:tc>
      </w:tr>
      <w:tr w14:paraId="4DA956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1F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A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负责农村集体资产、资源、资金监管。</w:t>
            </w:r>
          </w:p>
        </w:tc>
      </w:tr>
      <w:tr w14:paraId="36BA10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23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F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拓宽乡村振兴产业渠道，推广油稻轮种，打造“稻稻油”示范片。</w:t>
            </w:r>
          </w:p>
        </w:tc>
      </w:tr>
      <w:tr w14:paraId="6AEF6A8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3F5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03FBE6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49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B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加强新时代爱国主义教育，培育和践行社会主义核心价值观，用好新时代文明实践所、站，传承发展优秀传统文化，常态化开展文明行为引导和群众性精神文明创建活动，推进移风易俗。</w:t>
            </w:r>
          </w:p>
        </w:tc>
      </w:tr>
      <w:tr w14:paraId="16B371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DB0E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64FC73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6B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6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4A58FB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894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307344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F9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D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铸牢中华民族共同体意识，促进民族融合团结进步，加强对少数民族流动人员的教育、服务和管理。</w:t>
            </w:r>
          </w:p>
        </w:tc>
      </w:tr>
      <w:tr w14:paraId="5AB8C69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329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1CFCBC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3B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0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619F29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09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E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负责城乡居民养老保险参保登记、暂停、终止、人员信息修正、待遇认证、信息核查、重复缴纳退费、丧葬补贴申报等工作。</w:t>
            </w:r>
          </w:p>
        </w:tc>
      </w:tr>
      <w:tr w14:paraId="2CD9A3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32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98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负责被征地农民社会保障政策宣传，按规定做好被征地农民社会保障对象认定复审工作，组织参加基本养老保险。</w:t>
            </w:r>
          </w:p>
        </w:tc>
      </w:tr>
      <w:tr w14:paraId="01AFE3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0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9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347E3A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81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B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3C9BA8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B4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0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负责居民基本医疗保险政策宣传、参保和变更登记、参保信息查询和维护等工作。</w:t>
            </w:r>
          </w:p>
        </w:tc>
      </w:tr>
      <w:tr w14:paraId="7E9A500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9BC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十、生态环保（9项）</w:t>
            </w:r>
          </w:p>
        </w:tc>
      </w:tr>
      <w:tr w14:paraId="0B33E5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71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7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落实河长制，开展宣传教育、日常巡查、卫生保洁，发现破坏行为及时制止或上报。</w:t>
            </w:r>
          </w:p>
        </w:tc>
      </w:tr>
      <w:tr w14:paraId="54308F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60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1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整治农村人居环境，开展美丽宜居村庄建设、生活垃圾治理、村容村貌提升工作。</w:t>
            </w:r>
          </w:p>
        </w:tc>
      </w:tr>
      <w:tr w14:paraId="3FBAC6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0D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F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宣传野生植物、候鸟及野生动物保护政策法规，发现违法行为及时制止并上报。</w:t>
            </w:r>
          </w:p>
        </w:tc>
      </w:tr>
      <w:tr w14:paraId="6D5230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2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7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落实林长制，保护发展森林资源，发现破坏森林资源的行为及时制止或上报，负责护林员的管理工作。</w:t>
            </w:r>
          </w:p>
        </w:tc>
      </w:tr>
      <w:tr w14:paraId="596C29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A7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D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开展土壤污染防治宣传教育和土壤、地下水污染防治巡查，发现问题及时上报。</w:t>
            </w:r>
          </w:p>
        </w:tc>
      </w:tr>
      <w:tr w14:paraId="488FCF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03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1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w:t>
            </w:r>
          </w:p>
        </w:tc>
      </w:tr>
      <w:tr w14:paraId="29C18C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67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C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组织开展大气污染防治工作，发现大气污染和生态破坏行为及时制止并上报。</w:t>
            </w:r>
          </w:p>
        </w:tc>
      </w:tr>
      <w:tr w14:paraId="1B09BF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3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4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加强畜禽养殖污染及废弃物处理设施的监管，依法制止和报告畜禽养殖环境污染行为。</w:t>
            </w:r>
          </w:p>
        </w:tc>
      </w:tr>
      <w:tr w14:paraId="51472C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78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7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开展烟花爆竹燃放管理的政策宣传，发现违规燃放行为及时劝阻。</w:t>
            </w:r>
          </w:p>
        </w:tc>
      </w:tr>
      <w:tr w14:paraId="36013B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AFE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十一、城乡建设（5项）</w:t>
            </w:r>
          </w:p>
        </w:tc>
      </w:tr>
      <w:tr w14:paraId="17C87B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A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0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负责农村集体土地乡村建设规划许可申请的受理、审查、核发或报批、公示。</w:t>
            </w:r>
          </w:p>
        </w:tc>
      </w:tr>
      <w:tr w14:paraId="19A43C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53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2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依法拆除未取得乡村建设规划许可证或未按乡村建设规划许可证建设的建筑物。</w:t>
            </w:r>
          </w:p>
        </w:tc>
      </w:tr>
      <w:tr w14:paraId="1F34E7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D7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1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开展设施农业用地选址、备案、日常监管，对不符合规定要求的行为及时制止并督促整改。</w:t>
            </w:r>
          </w:p>
        </w:tc>
      </w:tr>
      <w:tr w14:paraId="1A58CA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99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B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核发农村宅基地批准书、乡村建设规划许可证和限额以下村民建房的施工许可证，负责农村住房审批后建设的管理。</w:t>
            </w:r>
          </w:p>
        </w:tc>
      </w:tr>
      <w:tr w14:paraId="74E6A1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1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9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做好传统村落的保护工作。</w:t>
            </w:r>
          </w:p>
        </w:tc>
      </w:tr>
      <w:tr w14:paraId="1719AA9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35C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1CCD05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8E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C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支持开展全民健身活动，组织开展群众性体育活动。</w:t>
            </w:r>
          </w:p>
        </w:tc>
      </w:tr>
      <w:tr w14:paraId="25902E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6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4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负责公共文化设施的日常管理，组织群众性文化活动，提供公共文化服务。</w:t>
            </w:r>
          </w:p>
        </w:tc>
      </w:tr>
      <w:tr w14:paraId="21358B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2E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8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做好街道、村（社区）图书室和电子阅览室的运行维护，提供免费借阅服务。</w:t>
            </w:r>
          </w:p>
        </w:tc>
      </w:tr>
      <w:tr w14:paraId="78829E7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CBA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十三、卫生健康（3项）</w:t>
            </w:r>
          </w:p>
        </w:tc>
      </w:tr>
      <w:tr w14:paraId="549574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4F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4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落实积极生育政策，开展生育登记服务，做好人口信息数据采集、系统录入、动态管理。</w:t>
            </w:r>
          </w:p>
        </w:tc>
      </w:tr>
      <w:tr w14:paraId="0B9BB9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A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1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负责病残儿医学鉴定申请材料的复核和上报工作。</w:t>
            </w:r>
          </w:p>
        </w:tc>
      </w:tr>
      <w:tr w14:paraId="55CF70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D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D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1B46C2A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3DA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3D9CEF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90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7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组织开展应急、防震减灾知识宣传普及，依职责对生产经营单位安全生产状况进行日常检查并督促落实整治措施。</w:t>
            </w:r>
          </w:p>
        </w:tc>
      </w:tr>
      <w:tr w14:paraId="2EB610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85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E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负责街道综合应急救援（含多种形式消防救援）队伍的建设及日常管理，指导督促村（居）民委员会组建应急救援队伍，及时、就近开展应急和消防救援。</w:t>
            </w:r>
          </w:p>
        </w:tc>
      </w:tr>
      <w:tr w14:paraId="51345E2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36F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300AC8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D7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3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4B459F3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E71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十六、人民武装（2项）</w:t>
            </w:r>
          </w:p>
        </w:tc>
      </w:tr>
      <w:tr w14:paraId="7A8BF2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6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8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推进街道人民武装部与退役军人服务站融合建设，加强与退役军人联系沟通，做好退役军人及其他优抚对象政策宣传、优待抚恤、权益维护、就业创业服务工作。</w:t>
            </w:r>
          </w:p>
        </w:tc>
      </w:tr>
      <w:tr w14:paraId="691F3E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4E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3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44764A9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C51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14:paraId="2D1C0B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5A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8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落实值班制度，健全突发事件信息报送机制，对重大紧急情况实行首报直报制度。</w:t>
            </w:r>
          </w:p>
        </w:tc>
      </w:tr>
      <w:tr w14:paraId="63D380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95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2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负责机要保密、档案管理与移交、公文处理、会务服务、综合协调、督查督办、后勤服务保障等日常工作。</w:t>
            </w:r>
          </w:p>
        </w:tc>
      </w:tr>
      <w:tr w14:paraId="761DE3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C6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C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w:t>
            </w:r>
          </w:p>
        </w:tc>
      </w:tr>
      <w:tr w14:paraId="54881D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8F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B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编制街道财政预决算，做好财务审核、资金发放、票据归档等工作，监管财政资金，开展机关内部财务审计。</w:t>
            </w:r>
          </w:p>
        </w:tc>
      </w:tr>
      <w:tr w14:paraId="6896B4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C3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A8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依法组织开展村级财务监督管理、代理村级财务会计记账和核算、村（居）民委员会财务审计和村（社区）“两委”班子成员任期经济责任审计。</w:t>
            </w:r>
          </w:p>
        </w:tc>
      </w:tr>
      <w:tr w14:paraId="636207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33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3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w:t>
            </w:r>
          </w:p>
        </w:tc>
      </w:tr>
      <w:tr w14:paraId="620876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9B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4E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承办12345政务服务便民热线等平台转办涉及本街道职权范围内的事项。</w:t>
            </w:r>
          </w:p>
        </w:tc>
      </w:tr>
      <w:tr w14:paraId="0EEB38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8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0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负责街道便民服务中心和村（社区）便民服务站标准化、规范化建设。</w:t>
            </w:r>
          </w:p>
        </w:tc>
      </w:tr>
    </w:tbl>
    <w:p w14:paraId="7F3A529B">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2191"/>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D952F86">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97AB">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79E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0AAE">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31EE">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CDB1">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21BBD5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8C3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14:paraId="05B08B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C1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E4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BA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4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2.对全县县管干部相关问题线索进行调查处置；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3.制定工作方案，对全县各单位开展监督检查、集中整治、专项治理。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5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1EF04B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E7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E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1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C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2.对街道班子成员个别谈话，走访调研，形成综合研判考察报告；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5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70E0DE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69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F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F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B8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B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1E3492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A2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B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村级党组织书记备案管理。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C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9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牵头抓总、协同联动相关部门、乡镇（街道）党（工）委，统筹抓好村级党组织书记的任职备案、履职备案、离职备案、日常管理等工作。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71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收集上报《村（社区）党组织书记基本情况备案表》、考核材料、学历（培训）材料、入党材料、表彰奖励材料、违纪违法材料、任免材料等。</w:t>
            </w:r>
          </w:p>
        </w:tc>
      </w:tr>
      <w:tr w14:paraId="305E17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21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C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从街道事业编制人员、优秀村（社区）党组织书记、到村任职过的选调生、第一书记、驻村工作队员“五方面人员”中择优选拔街道领导班子成员。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C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E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1.制定从“五方面人员”中择优选拔街道领导班子成员工作实施方案；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1A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4.办理入编、工资待遇等手续。</w:t>
            </w:r>
          </w:p>
        </w:tc>
      </w:tr>
      <w:tr w14:paraId="4CF2F3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7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E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从优秀村（社区）党组织书记中考核招聘街道事业编制人员。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7BF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2BB01C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县委编办</w:t>
            </w:r>
          </w:p>
          <w:p w14:paraId="0291C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C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1.县委组织部负责制定从优秀村（社区）党组织书记中考核招聘街道事业编制人员工作实施方案；负责统筹实施考核招聘工作，开展资格联审、体检、人选考察工作；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2.县委编办负责做好考核招聘人员用编工作；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3.县人社局负责做好聘用人员的工资待遇审批工作。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FA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1ACB9D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58F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0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开展县级以上党内表彰工作。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8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6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1.组织开展县级“两优一先”评选等表彰工作；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2.审核表彰激励对象名单；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3.组织开展中央省市“两优一先”评选等表彰对象推荐工作；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3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1.按照评选表彰范围、条件，确定“两优一先”推荐对象；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2.上报推荐登记表及事迹材料佐证材料；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4.发放“光荣在党50年”纪念章。</w:t>
            </w:r>
          </w:p>
        </w:tc>
      </w:tr>
      <w:tr w14:paraId="712062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6F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9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培养教育管理选调生。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D8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8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3.做好到村任职选调生年度考核和任职期满考核。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B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2.对选调生进行年度考核；</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3.对任职期满的选调生出具考核意见。</w:t>
            </w:r>
          </w:p>
        </w:tc>
      </w:tr>
      <w:tr w14:paraId="3E71A7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F1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5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村（社区）党组织书记候选人预备人选考察。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2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9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6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2.出具村（社区）党组织书记候选人预备人选现实表现材料。</w:t>
            </w:r>
          </w:p>
        </w:tc>
      </w:tr>
      <w:tr w14:paraId="7CB159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1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6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59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E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1.规范村级组织的挂牌名称、数量、规格、标准；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2.督促乡镇（街道）指导村（社区）按要求规范挂牌；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3.不定期核查村级组织挂牌情况。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0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1.按上级标准指导村级组织活动场所规范挂牌；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2.不定期对村级组织活动场所挂牌情况进行核查，发现问题及时整改。</w:t>
            </w:r>
          </w:p>
        </w:tc>
      </w:tr>
      <w:tr w14:paraId="189ACC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88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0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1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19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2.制定清理违规抽借调乡镇（街道）人员工作方案，指导各单位清理违规抽借调乡镇（街道）工作人员；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3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1.摸底并上报违规抽借调工作人员情况；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2.通知违规抽借调工作人员限期返岗履职。</w:t>
            </w:r>
          </w:p>
        </w:tc>
      </w:tr>
      <w:tr w14:paraId="4E4FB4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58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6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县管领导班子和县管干部年度考核。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5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4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1.制定县管领导班子和县管干部年度考核工作实施方案；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3.研究确定领导班子及县管干部年度考核等次；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3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1.提供领导班子及个人述职报告、年度考核登记表；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579404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1E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5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83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C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1.依托县档案馆建设党员档案管理场所，保障党员档案日常管理经费；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C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1.整理党员档案，审核合格后移交县委组织部统一管理；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2.按程序查阅、借阅、转递党员档案。</w:t>
            </w:r>
          </w:p>
        </w:tc>
      </w:tr>
      <w:tr w14:paraId="2F3228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A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02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开展“农民大学生培养计划”“党建+乡村振兴高素质农民培育”工作，组织“乡村学堂”活动。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77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27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3.指导各乡镇（街道）全年至少开展2期“乡村学堂”活动。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A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11A7F3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EC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3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0E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2B303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D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2.县财政局落实村（社区）干部基本报酬、村主干购买养老保险补贴、离任村（社区）干部生活补贴、村级组织办公经费、服务群众经费、党组织活动经费。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5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1.抓好村（社区）干部基本报酬、离任村（社区）干部生活补贴、村级组织办公经费、服务群众专项经费、党组织活动经费的日常监管；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2.确定享受报酬待遇的村（社区）干部人员名单，做好村级组织运转经费核算工作，及时上报村（社区）干部报酬异动名单；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3.上报已购买养老保险的村党组织书记和村民委员会主任名单；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4.负责开展村（社区）干部年度绩效考核工作，确定年终绩效考核奖励。</w:t>
            </w:r>
          </w:p>
        </w:tc>
      </w:tr>
      <w:tr w14:paraId="57D098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56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F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为村（社区）干部购买人身意外伤害险，组织村(社区）干部集中体检。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F7C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441C5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D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1.县委组织部负责为村（社区）干部购买人身意外伤害保险，集中组织村（社区）干部进行健康体检；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0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2.按照县委组织部统一安排，通知村（社区）干部进行健康体检。</w:t>
            </w:r>
          </w:p>
        </w:tc>
      </w:tr>
      <w:tr w14:paraId="29C7C6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5F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8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规范管理县直机关派驻街道机构人员。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32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7185278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0666A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3D1C2C4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1040EC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3C867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9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1.县直机关对派驻街道机构人员进行业务指导、考核；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2.县直机关派驻街道机构主要负责人的任免、评先评优事前书面征求街道党工委意见。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C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1.对县直机关派驻街道机构人员进行日常管理及考勤；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2.对拟调整、评先评优的县直机关派驻街道机构主要负责人选提出书面意见。</w:t>
            </w:r>
          </w:p>
        </w:tc>
      </w:tr>
      <w:tr w14:paraId="750DB2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88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D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县管干部选拔任用及职务职级晋升。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B1B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6DDFD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6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1.县委组织部负责开展县管干部选拔任用及职级晋升工作，对公务员（参管人员）县管干部职务异动后的工资审批；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2.县人社局负责事业单位人员职务异动后的工资审批工作。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A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1.提供符合条件人员名单；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2.党工委会议讨论研究推荐；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3.协助考察组考察，组织干部职工测评；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4.呈报干部考察相关材料。</w:t>
            </w:r>
          </w:p>
        </w:tc>
      </w:tr>
      <w:tr w14:paraId="1372B1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A3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9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ED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499B36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w:t>
            </w:r>
          </w:p>
          <w:p w14:paraId="38906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C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县委组织部、县人大机关、县政协机关分别组织开展县级及县级以上党代表、人大代表、政协委员考察、选举、推选工作。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2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1.按规定开展县级党代表、人大代表选举工作，推荐县级政协委员人选；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2.按规定开展县级以上党代表、人大代表、政协委员候选人推荐工作。</w:t>
            </w:r>
          </w:p>
        </w:tc>
      </w:tr>
      <w:tr w14:paraId="3DAFE8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29D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7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农村（社区）党员远程教育。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BC1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4BB52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E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1.县委组织部负责指导街道运用现代信息技术开展农村（社区）党员教育；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1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1.规范使用农村（社区）党员远程教育站点运行维护经费；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2.组织农村（社区）党员通过远程教育设施参加线上教育培训。</w:t>
            </w:r>
          </w:p>
        </w:tc>
      </w:tr>
      <w:tr w14:paraId="049C7D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3F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1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处置网络舆情。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E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县委网信办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0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1.对群众网上反映事项及时登记、转交属地办理；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2.落实重大、紧急舆情信息报告制度。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A0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1.制定网络舆情应急预案；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2.接到群众反映事项的网络舆情后，及时开展实地调查；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3.给予书面或电话回复。</w:t>
            </w:r>
          </w:p>
        </w:tc>
      </w:tr>
      <w:tr w14:paraId="3140E0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A2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7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推进混合所有制企业、非公有制企业、新经济组织、新社会组织、新就业群体“新兴领域”党建工作。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B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县委社工部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2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2.组织开展行业评选表彰活动；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3.做好新经济组织、新社会组织党建工作示范点推荐评选和创建提升选点工作。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1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3.推荐新经济组织、新社会组织党建工作示范点和行业评选表彰对象。</w:t>
            </w:r>
          </w:p>
        </w:tc>
      </w:tr>
      <w:tr w14:paraId="7F95B9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95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0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加强城市社区专职工作人员队伍建设。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DC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县委社工部（牵头）</w:t>
            </w:r>
          </w:p>
          <w:p w14:paraId="2F7C4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B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工部负责按照每万城镇常住人口拥有社区工作者18人的标准，按照年龄结构、学历层次、专业要求等指导性指标做好需求测算，并通过择优考核转隶专职网格员、面向社会招录方式全面建强社区工作者队伍；负责落实薪酬待遇保障，科学设定社区工作者薪酬构成和岗位等级薪酬标准，定期动态调整；负责健全考核奖惩机制，制定社区工作者年度考核指导方案，健全新招聘社区专职工作人员试用期筛选机制，完善社区工作者罢免、解聘相关退出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2.县委组织部会同县委社工部每年至少对社区党组织书记、社区居民委员会主任培训1次，对其他社区工作者每3年轮训1次；县委组织部负责社区党组织书记县级备案管理工作。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34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1.选优配强社区党组织书记，建强社区“两委”班子，建立健全社区党组织书记后备人才库；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2.加强人员管理，核实社区专职工作者工作年限，核算薪酬待遇；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3.开展社区工作者年度考核，强化考核结果运用。</w:t>
            </w:r>
          </w:p>
        </w:tc>
      </w:tr>
      <w:tr w14:paraId="048AD0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51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A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开展物业小区党建联建工作。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0B8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县委社工部（牵头）</w:t>
            </w:r>
          </w:p>
          <w:p w14:paraId="7B9C89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20E2F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8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1.县委社工部牵头完善党的组织体系和工作体系，指导加强物业小区党建联建，负责协调住建部门、街道建好物业小区党群服务中心；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2.县住建局负责将物业小区党群活动中心用房和居民公益性服务设施列入交房验收环节，并按县自然资源局规划条件要求验收；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3.县住建局落实物业行业指导监管职责，推进“党建+物业”管理模式的形成。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1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1.深入调查摸底，确定物业小区是否具备成立党支部条件；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2.选优小区党支部书记，配强支委班子；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3.组织社区与物业小区党组织结对共建；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4.督促小区党支部规范党组织生活，打造“红色物业”党建品牌。</w:t>
            </w:r>
          </w:p>
        </w:tc>
      </w:tr>
      <w:tr w14:paraId="60314B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04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A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D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9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1.统筹、协调、指导巡察组开展工作，负责巡察整改和成果运用的统筹协调、跟踪督促、汇总报告；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2.向被巡察单位反馈巡察意见，推动巡察整改和成果运用。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A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1.自觉接受巡察，做好迎接巡察的各项相关工作；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2.承担对村（社区）巡察统筹协调工作；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3.负责本级巡察整改及指导村（社区）巡察整改工作。</w:t>
            </w:r>
          </w:p>
        </w:tc>
      </w:tr>
      <w:tr w14:paraId="3D2D51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26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D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审计监督和问题整改。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5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C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1.对街道预算执行情况、决算和其他财政收支状况进行审计监督；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2.对街道内部审计工作进行业务指导和监督。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9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1.对审计反馈的问题建立台账；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2.按照规定时间整改审计反馈的问题，上报整改情况。</w:t>
            </w:r>
          </w:p>
        </w:tc>
      </w:tr>
      <w:tr w14:paraId="3FBDB23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5F4C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二、经济发展（3项）</w:t>
            </w:r>
          </w:p>
        </w:tc>
      </w:tr>
      <w:tr w14:paraId="7A811D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A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E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3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D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C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282963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DC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60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0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5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1.负责组织农村产权交易、信息发布、资料审查、合同签订、价款结算、交易鉴证、资料管理、政策咨询、监督管理、培训指导等工作；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2.通过信息共享等方式，核验交易标的权属、受让方资格、土地规划和用途等交易资料和信息，组织招标和采购项目预决算。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4A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14:paraId="29E10F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8A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7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EC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5E07A3A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w:t>
            </w:r>
          </w:p>
          <w:p w14:paraId="46B74C3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1D570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国家税务总局道县税务局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0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1.县农业农村局会同有关部门组织开展申报和评审，督促监管项目实施主体严格按规定的用途使用；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2.县发改局负责推进新型农业经营主体融资工作；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3.县市场监管局负责指导新型农业经营主体注册登记、年报申报、变更、注销工作；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4.国家税务总局道县税务局负责指导新型农业经营主体的税务申报工作。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A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1.宣传农民专业合作社、家庭农场、农业产业化龙头企业相关政策；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2.推动种养大户和微型农业企业注册为新型农业经营主体；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3.培育县级以上示范新型农业经营主体；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4.宣传新型农业经营主体融资政策，摸排融资需求。</w:t>
            </w:r>
          </w:p>
        </w:tc>
      </w:tr>
      <w:tr w14:paraId="6DF9E95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E4ED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三、民生服务（5项）</w:t>
            </w:r>
          </w:p>
        </w:tc>
      </w:tr>
      <w:tr w14:paraId="661DB6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90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A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1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4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5.负责慈善资金的使用、管理。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D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1.宣传慈善救助政策，摸排并上报需捐赠救助的名单；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2.参与慈善募集工作，发动社会力量参与慈善帮扶。</w:t>
            </w:r>
          </w:p>
        </w:tc>
      </w:tr>
      <w:tr w14:paraId="6C4815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EF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B5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A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5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A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2.推动殡葬领域移风易俗工作，积极推广和倡导低碳文明祭扫。</w:t>
            </w:r>
          </w:p>
        </w:tc>
      </w:tr>
      <w:tr w14:paraId="686364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50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5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09A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县水利局（牵头）</w:t>
            </w:r>
          </w:p>
          <w:p w14:paraId="5F34C13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271BA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91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1.县水利局负责全县农饮工程的规划设计、项目申报、建设管理、指导和监督，制定供水保障管护机制、应急预案；</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2.县卫健局负责水质监测；</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3.市生态环境局道县分局负责水源地的划界、保护和已划定水源保护区水源地的水质监测。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B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74BA01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41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6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妇女“两癌”免费筛查、救助。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899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县卫健局（牵头）</w:t>
            </w:r>
          </w:p>
          <w:p w14:paraId="345D8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7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1.县卫健局负责制定“两癌”检查项目计划，开展全县宫颈癌防控预防针宣传和疫苗接种工作；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2.县妇联组织实施全县农村适龄和城镇低保适龄妇女“两癌”免费筛查项目工作，组织开展全县低收入妇女“两癌”救助。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8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1.负责农村适龄和城镇低保适龄妇女“两癌”免费筛查宣传工作；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2.负责低收入妇女“两癌”救助申请受理、调查核实并报批。</w:t>
            </w:r>
          </w:p>
        </w:tc>
      </w:tr>
      <w:tr w14:paraId="050912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37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C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ED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w:t>
            </w:r>
          </w:p>
          <w:p w14:paraId="364B4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5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联负责全县残疾人证核发和管理，实施持证残疾人基本状况调查；开展残疾人康复救助服务、残疾人居家托养、残疾人家庭无障碍改造等服务管理工作；开展残疾人教育就业保障工作、发放残疾人机动轮椅车燃油补贴、残疾学生教育补贴和残疾人自主创业补贴；落实项目资金，项目档案资料收集归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2.县医保局落实残疾人医保参保补助、审批和发放。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E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1.对辖区户籍持证残疾人开展基本状况调查；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2.开展残疾人康复就业，组织残疾人参加职业技能培训，做好公益助残工作；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3.做好高中及以上阶段残疾学生和贫困残疾人家庭子女就学教育资助摸底工作。</w:t>
            </w:r>
          </w:p>
        </w:tc>
      </w:tr>
      <w:tr w14:paraId="64D10E5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C0D1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2E239F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59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7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防范和打击性侵未成年人犯罪行为。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1DE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0457A5C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70BBDFB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6AD0E0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3116DBA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2BBC36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22C6F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B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县法院、县检察院、县教育局、县公安局、县文旅广体局、县妇联按照部门职责分工加强对未成年人的保护工作，开展防范和打击性侵未成年人违法犯罪工作；对旅馆业未严格落实“五必须”要求的，对娱乐场所存在违规接纳、招聘未成年人或组织未成年人有偿陪侍、向未成年人销售烟酒等问题从严打击；对重点女童积极开展法律援助、心理辅导、送教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2.县公安局统筹各派出所做好辖区重点人员管控工作。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0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1.开展防性侵宣传工作；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2.参与县集中整治巡查；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3.发现线索及时上报。</w:t>
            </w:r>
          </w:p>
        </w:tc>
      </w:tr>
      <w:tr w14:paraId="0B3B23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68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C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常态化开展扫黑除恶斗争。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AD6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091962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70FBA1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2E19D7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55EF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B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1.县委政法委负责持续推进扫黑除恶斗争常态化；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2.县法院负责审理涉黑涉恶案件；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3.县检察院负责对涉黑涉恶案件提起公诉；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4.县公安局负责打击黑恶势力等有组织犯罪工作；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5.县司法局提供法律服务。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0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1.开展《反有组织犯罪法》普法宣传；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2.加强巡查和线索摸排，发现问题线索进行初核并及时上报。</w:t>
            </w:r>
          </w:p>
        </w:tc>
      </w:tr>
      <w:tr w14:paraId="74654A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A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3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99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074DF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C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1.县委政法委组织开展全县反恐工作，强化反恐宣传教育；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2.县公安局开展涉恐风险隐患排摸，防范和惩治恐怖活动。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5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2.参与涉恐风险隐患排摸，及时上报涉恐信息。</w:t>
            </w:r>
          </w:p>
        </w:tc>
      </w:tr>
      <w:tr w14:paraId="604109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D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3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E4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09CD532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5F1F15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39880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5AAAABF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684589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1742EBC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25D5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5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2.县教育局负责校园及周边环境综合治理的日常工作，组织全县中小学校进行排查摸底；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3.县公安局负责加强校园周边治安管理；负责完善学校及周边交通警示标识，在学生上学放学时段安排警力在校门前进行交通疏导，维护校园周边交通秩序；打击非法载运学生问题；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4.县住建局负责校园及周边限额以上房屋建筑工程安全监督管理；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6.县文旅广体局负责加强学校及周边文化市场监管，开展校园周边文化市场综合整治；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7.县应急管理局负责督查、检查、指导学校周边安全生产工作，指导协调学校安全突发事件应急救援，对学校周边危险品生产经营和储存使用场所、设施进行排查整治；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8.县市场监管局负责查处学校周边“三无”食品；加强对学校及周边食品监督管理，严防中毒事故发生。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8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2.参与辖区内校园周边环境联合执法。</w:t>
            </w:r>
          </w:p>
        </w:tc>
      </w:tr>
      <w:tr w14:paraId="7B54A3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9B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3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7B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w:t>
            </w:r>
          </w:p>
          <w:p w14:paraId="677EB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9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3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4CAD04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FF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C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E2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县政府办（牵头）</w:t>
            </w:r>
          </w:p>
          <w:p w14:paraId="63B7570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2A1167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w:t>
            </w:r>
          </w:p>
          <w:p w14:paraId="719DDC2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w:t>
            </w:r>
          </w:p>
          <w:p w14:paraId="36867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E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县政府办、县委政法委、县法院、县检察院、县公安局按照部门职责分工组织开展防范非法集资工作，依法打击非法集资行为和组织。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4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14:paraId="3D2B954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D1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3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A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B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1.指导建立家校社“三位一体”监管体制，制定校园安全应急预案，督促学校建立健全并落实安全管理制度；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2.加强对学校安全工作的检查指导，指出存在的安全问题，督促学校及时整改，消除安全隐患；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3.掌握学校安全教育情况，组织学校有针对性地开展学生安全教育；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4.接到事故报告后，组织开展学校安全事故善后处理。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4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1.安排人员到学校开展安全教育宣讲；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3.参与上级部门组织的事故善后处理工作。</w:t>
            </w:r>
          </w:p>
        </w:tc>
      </w:tr>
      <w:tr w14:paraId="283B8F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1F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C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46A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w:t>
            </w:r>
          </w:p>
          <w:p w14:paraId="37A6ABE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w:t>
            </w:r>
          </w:p>
          <w:p w14:paraId="1D465F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077A42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2E057D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w:t>
            </w:r>
          </w:p>
          <w:p w14:paraId="22E6959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5E2231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30B59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C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1.县教育局负责受理校车使用许可申请，并征求县公安局、县交通运输局意见，提出综合审查意见上报县人民政府；组织学校开展交通安全教育；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3.县教育局、县交通运输局、县公安局、县住建局、县自然资源局负责统一规划、设置校车停靠站点及其预告标识、站点标牌和标线；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5.县交通运输局负责处置或维修养护职责范围内校车行驶线路的安全隐患；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6.县市场监管局负责加强对校车采购的指导，查处生产、销售不合格校车产品的违法行为，保障校车产品质量安全。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5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1.参与上级部门对校车行驶线路、停靠站点的实地勘查；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2.排查辖区内校车行驶线路安全隐患，处置或维修养护职责范围内校车行驶线路的安全隐患，上报养护职责范围外校车行驶线路的安全隐患。</w:t>
            </w:r>
          </w:p>
        </w:tc>
      </w:tr>
      <w:tr w14:paraId="439FBF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072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3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2E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2BDAEB8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w:t>
            </w:r>
          </w:p>
          <w:p w14:paraId="512B993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17DDA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B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1.县公安局负责组织开展反电信网络诈骗宣传教育工作，开展人员摸排、实时监测，及时进行研判与预警，采取防控措施，开展打击综合治理工作，调查涉诈境外人员并进行稳控；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2.县委政法委负责统筹协调反电信网络诈骗工作；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3.县教育局负责对本县中小学生反电信网络诈骗宣传教育；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4.县市场监管局负责对企业、个体工商户开展反电信网络诈骗宣传。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0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1.开展涉诈宣传、线索摸排工作；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2.根据县公安局推送的境外涉诈高危人员信息，配合辖区派出所做好劝返工作；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3.加强涉诈高危人员的思想教育。</w:t>
            </w:r>
          </w:p>
        </w:tc>
      </w:tr>
      <w:tr w14:paraId="01E908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4B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6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346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4D4D31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县人社局</w:t>
            </w:r>
          </w:p>
          <w:p w14:paraId="48AC58F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4B13F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D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全县社区戒毒、社区康复工作，作出社区戒毒社区康复决定，接返出所戒毒人员，并拨付工作经费；强化涉毒人员管控，对严重违反社区戒毒社区康复协议的行为，进行依法打击；教育、劝诫吸毒人员；帮助戒毒人员戒除毒瘾；</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2.县人社局、县司法局、县卫健局按照部门职责分工做好社区戒毒（康复）工作。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6E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1.与社区戒毒人员签订社区戒毒协议，落实有针对性的社区戒毒措施；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2.为社区戒毒人员开展戒毒知识辅导；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4.提供职业技能培训和就业信息，就学、就业、就医援助；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5.对严重违反社区戒毒、社区康复协议的人员及时报告公安机关。</w:t>
            </w:r>
          </w:p>
        </w:tc>
      </w:tr>
      <w:tr w14:paraId="6FBBB0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5DC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8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E03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县公安局（牵头</w:t>
            </w:r>
            <w:r>
              <w:rPr>
                <w:rFonts w:hint="eastAsia" w:ascii="Times New Roman" w:hAnsi="方正公文仿宋" w:eastAsia="方正公文仿宋"/>
                <w:kern w:val="0"/>
                <w:szCs w:val="21"/>
                <w:lang w:eastAsia="zh-CN" w:bidi="ar"/>
              </w:rPr>
              <w:t>）</w:t>
            </w:r>
          </w:p>
          <w:p w14:paraId="30991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3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1.县政府办负责全县禁毒宣传教育工作；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2.县公安局负责预防和惩治毒品违法犯罪；向乡镇（街道）及时推送非法种植毒品原植物信息，组织力量对非法种植毒品原植物予以制止、铲除；负责社会面吸毒人员风险分类评估管控工作。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3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2.发现非法种植毒品原植物及时制止、铲除，并向县公安局或者辖区派出所报告。</w:t>
            </w:r>
          </w:p>
        </w:tc>
      </w:tr>
      <w:tr w14:paraId="4C4D04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E8E5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5EC83F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38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6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争取中央财政扶持壮大新型农村集体经济项目。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85A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w:t>
            </w:r>
          </w:p>
          <w:p w14:paraId="562E78B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51237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D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4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1.上报有意愿申报及实施扶持发展新型农村集体经济项目的村（社区）名单；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2.组织村（社区）做好扶持发展新型农村集体经济项目论证、评估、申报和实施工作；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3.参与县直部门组织的项目验收。</w:t>
            </w:r>
          </w:p>
        </w:tc>
      </w:tr>
      <w:tr w14:paraId="746A07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9C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C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推行农机社会化服务。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7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5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1.统筹全县农机社会化服务工作；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2.开展农机社会化服务体系建设，推动农业机械化服务向市场化、规模化、信息化、产业化、社会化发展；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3.对申报农业生产社会化服务补贴进行核验、公示和发放。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15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1.宣传、推广农机社会化服务相关政策；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2.负责农业生产社会化服务补贴初审和公示。</w:t>
            </w:r>
          </w:p>
        </w:tc>
      </w:tr>
      <w:tr w14:paraId="78EF89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67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8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6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0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1.对乡村振兴衔接项目申报、项目实施、项目验收后的复核、项目资产管理进行汇总、登记、管理；</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2.不定期监管项目的运行情况。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A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1.摸排乡村振兴项目需求；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2.初审上报乡村振兴项目有关资料；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3.参与乡村振兴项目的验收。</w:t>
            </w:r>
          </w:p>
        </w:tc>
      </w:tr>
      <w:tr w14:paraId="5F704B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98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7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7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2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7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1.负责动物防疫宣传、疫情排查，发现疫情及时上报；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2.组织实施畜禽强制免疫；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3.参与疫情应急处置。</w:t>
            </w:r>
          </w:p>
        </w:tc>
      </w:tr>
      <w:tr w14:paraId="5C668FA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B8C7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71519A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92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1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E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D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9F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1.挖掘各行各业先进典型；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3.做好先进典型宣传工作。</w:t>
            </w:r>
          </w:p>
        </w:tc>
      </w:tr>
      <w:tr w14:paraId="32F810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95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6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巩固全国文明城市创建成果。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5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9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1.研究制定巩固工作实施方案；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2.督促各单位落实工作责任。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5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1.开展全国文明城市宣传教育；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2.加强日常监管，常态化开展文明劝导工作。</w:t>
            </w:r>
          </w:p>
        </w:tc>
      </w:tr>
      <w:tr w14:paraId="7105B7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FFFD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七、社会管理（7项）</w:t>
            </w:r>
          </w:p>
        </w:tc>
      </w:tr>
      <w:tr w14:paraId="65590F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DF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2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90B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w:t>
            </w:r>
          </w:p>
          <w:p w14:paraId="4155F8D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7D757A5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331CD17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20AE060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3AAAEA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w:t>
            </w:r>
          </w:p>
          <w:p w14:paraId="4072A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3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1.县教育局负责预防中小学生溺水日常工作，建立健全预防中小学生溺水安全管理制度，指导督促中小学校落实预防溺水措施，将预防溺水安全教育纳入中小学校安全工作考核体系；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4.县卫健局负责组织现场救护培训；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5.团县委、县妇联、县红十字会负责有针对性地开展预防溺水安全宣传教育和关爱行动，组织志愿者开展志愿服务。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3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1.加强预防溺水工作的统筹协调，督促村（居）民委员会做好预防溺水安全教育宣传工作；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27EAD9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BA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0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D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6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指导、监督和管理全县地名工作，承担县内命名和更名审核。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2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1.参与编制乡村道路地名命名方案；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2.向上级提出本辖区地名标志设置方案。</w:t>
            </w:r>
          </w:p>
        </w:tc>
      </w:tr>
      <w:tr w14:paraId="561EBC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28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0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生活无着落的流浪乞讨人员救助管理。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344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县民政局（牵头）</w:t>
            </w:r>
          </w:p>
          <w:p w14:paraId="4B475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2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4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2.及时联系县民政局、县公安局将辖区内非本街道户籍的流浪乞讨人员指引、护送到救助站；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3.对本街道户籍的流浪乞讨人员，及时通知其亲属接回，并给与适当的救助。</w:t>
            </w:r>
          </w:p>
        </w:tc>
      </w:tr>
      <w:tr w14:paraId="2FEA88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C4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D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规范物业管理。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440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w:t>
            </w:r>
          </w:p>
          <w:p w14:paraId="6343B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62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1.县住建局负责对物业服务质量进行监督管理；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2.负责对物业招投标活动进行监督管理；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3.对物业承接查验、物业服务企业退出交接活动进行指导和监督；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4.处理物业管理中的投诉，对专项维修资金缴存、使用情况进行监督管理；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5、会同县发改局评定商品住宅物业服务等级并到县发改局进行备案审查；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6、对尚未划分物业管理区域并已投入使用的，会同街道征求业主意见后予以核定划分。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F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1.依法监督指导业主大会的成立、业主委员会的选举等工作；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2.督促业主大会和业主委员会依法履行职责，调节物业管理纠纷，协调物业管理与社区建设关系；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3.根据小区实际情况，依法依规对物业管理区域进行核定、备案、公示；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4.依申请提供小区物业应急管理，指导督促村（居）委员会组织不超过一年的基本保洁、秩序维护等服务；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5.对辖区小区物业服务企业运行情况进行年度评估，并将结果反馈至县住建局。</w:t>
            </w:r>
          </w:p>
        </w:tc>
      </w:tr>
      <w:tr w14:paraId="6D76F4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CC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6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BA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8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1.负责城市主次干道日常保洁；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2.对污染城市卫生行为进行处罚治理。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F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1.督促劝导业主履行门前三包责任；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2.做好责任背街小巷保洁和环境卫生整治工作；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3.加强城市卫生日常巡查，发现问题及时劝导并上报；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4.参与城市卫生执法检查工作。</w:t>
            </w:r>
          </w:p>
        </w:tc>
      </w:tr>
      <w:tr w14:paraId="417608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6B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F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垃圾分类管理。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9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5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1.开展城市垃圾分类宣传；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2.负责制定城市垃圾分类行业标准；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3.负责城市垃圾分类回收处置。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B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1.宣传垃圾分类知识；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2.做好辖区垃圾分类督导、劝导；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3.开展垃圾分类正向激励活动，提升居民垃圾分类意识。</w:t>
            </w:r>
          </w:p>
        </w:tc>
      </w:tr>
      <w:tr w14:paraId="639422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CF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F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维护农贸市场周边秩序。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A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F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1.负责市场周边秩序维护和整治；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2.开展相关执法检查工作，行使城市管理相对集中行政处罚权。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E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1.开展市场周边巡查，发现问题及时上报；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2.对市场周边乱摆、乱占经营行为进行劝阻。</w:t>
            </w:r>
          </w:p>
        </w:tc>
      </w:tr>
      <w:tr w14:paraId="19C865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4CF5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八、社会保障（3项）</w:t>
            </w:r>
          </w:p>
        </w:tc>
      </w:tr>
      <w:tr w14:paraId="10953F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43F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7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发放老电影放映员生活困难补贴。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A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3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负责全县老电影放映员生活困难补贴审核、造表、指标挂接、发放工作。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E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1.对符合老电影放映员生活困难补贴申报条件的对象进行初审并上报；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2.对发放对象进行动态管理。</w:t>
            </w:r>
          </w:p>
        </w:tc>
      </w:tr>
      <w:tr w14:paraId="21FB47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A0C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1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义务教育阶段“控辍保学”。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7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C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1.负责落实义务教育入学复学、控辍保学等基本制度，完善工作机制，加强监督和指导；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3.严格校点撤并程序，科学制定农村学校布局规划，避免因学校布局不合理、交通不便等因素导致学生上学困难甚至辍学；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4.对适龄儿童、少年的父母或者其他法定监护人无正当理由未送适龄儿童、少年入学接受义务教育的，给予批评教育，责令限期改正。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B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1.宣传义务教育政策；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2.明确劝返责任人，做好在义务教育阶段未入学学生的劝返工作；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w:t>
            </w:r>
          </w:p>
        </w:tc>
      </w:tr>
      <w:tr w14:paraId="3B44F1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9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3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管理公益性岗位人员。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3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25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1.拟定、发布招聘公益性岗位公告；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2.招聘公益性岗位人员笔试，组织拟定人员参加面试，组织选定人员进行健康体检，对选定人员进行公示；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3.及时拨付人员相关补贴；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4.督促用人单位做好人员管理；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5.做好人员有序退出工作；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6.其他涉及公益性开发管理的业务。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B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1.与公益性岗位人员签订协议；</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2.安排工作岗位，做好日常管理，督促工作履职到位；</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3.发放岗位补助；</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4.上报退出公益性岗位人员资料。</w:t>
            </w:r>
          </w:p>
        </w:tc>
      </w:tr>
      <w:tr w14:paraId="3668C0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E93D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九、自然资源（8项）</w:t>
            </w:r>
          </w:p>
        </w:tc>
      </w:tr>
      <w:tr w14:paraId="287ABE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B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6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6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3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4.统筹全县补充耕地的后续种植以及后期管护工作。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0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2.动员群众参与耕地占补平衡领域的补充耕地项目建设，申请开展验收；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4.负责辖区内县级以上项目除外各类占用耕地行为的占补平衡，保持耕地总量不减少。</w:t>
            </w:r>
          </w:p>
        </w:tc>
      </w:tr>
      <w:tr w14:paraId="13E02F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8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5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2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5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3.对违法图斑（非住宅类）的执法处置。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2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1.开展日常巡查，及时发现、制止、整改和上报违法违规行为；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2.上报问题图斑整改资料。</w:t>
            </w:r>
          </w:p>
        </w:tc>
      </w:tr>
      <w:tr w14:paraId="7BDC9B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2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D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农村村民住宅用地的农转用审批。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9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B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受理和审查农村村民住宅用地的农转用资料，并报县级人民政府审批。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9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汇总上报农村村民住宅建设用地情况。</w:t>
            </w:r>
          </w:p>
        </w:tc>
      </w:tr>
      <w:tr w14:paraId="280482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AE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3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落实耕地保护措施，遏制耕地“非农化”、防止“非粮化”。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E8E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w:t>
            </w:r>
          </w:p>
          <w:p w14:paraId="6DD95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3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组织实施耕地保护制度，贯彻执行耕地保护政策，拟定本地配套耕地保护政策措施；负责耕地数量、质量、生态保护，组织实施耕地保护责任目标考核和永久基本农田特殊保护；落实耕地占补平衡制度，监督占用耕地补偿制度执行情况；负责耕地“非农化”（非住宅类）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2.县农业农村局组织开展耕地质量等级调查评价与监测工作，负责耕地“非粮化”“非农化”（住宅类）违法行为的查处。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7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依法对耕地和永久基本农田开展日常巡查，及时发现、制止、整改或上报“非农化”“非粮化”违法违规行为。</w:t>
            </w:r>
          </w:p>
        </w:tc>
      </w:tr>
      <w:tr w14:paraId="6CD731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C0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5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陆生野生动物致害补偿。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5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9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1.负责陆生野生动物致害补偿的复核、认定；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2.协调县财政部门及时拨付补偿金。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F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1.负责陆生野生动物致害补偿的受理、调查、初步核实；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2.出具初步处理意见并公示；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071685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DE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3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保护林草资源。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7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5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1.组织开展林草资源保护宣传活动；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2.通过林地巡查、各级林长报告、群众反映、护林护草员上报等方式，发现林草资源破坏、林地退化等情况，及时规划生态修复项目；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4.主管本行政区域内林业监督管理工作，审批占用林地项目，责令擅自改变林地用途的限期恢复植被和林业生产条件，并做出相应处罚；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5.根据上一级林业资源保护、建设、利用规划编制本行政区域的林业资源保护、建设、利用规划，报本级人民政府批准后实施；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6.组织开展植树造林活动。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A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1.宣传林草资源保护相关法律法规；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2.发现林草资源破坏、林地退化等情况及时上报；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3.对破坏林地卫星图斑进行实地核查，巡查监测毁林情况，排查天然保护林保存情况、公益林保存情况、退耕还林地保存情况，发现问题线索及时上报；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4.宣传引导群众参与义务植树活动。</w:t>
            </w:r>
          </w:p>
        </w:tc>
      </w:tr>
      <w:tr w14:paraId="31736F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F8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1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B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86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1.负责组织开展野生动植物保护相关工作；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2.负责野生动植物日常救助；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3.负责非法狩猎、贩卖、食用野生动物行政案件的办理。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5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1.宣传野生动植物保护相关法律法规；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2.发现杀害、捕猎野生动物现象或因意外、疫情等导致野生动物受伤、死亡等情况及时上报；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3.发现非法采挖、采伐、移植等破坏野生植物现象及时上报；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4.引导群众移风易俗，革除滥食野生动物陋习，宣传预防蘑菇中毒知识。</w:t>
            </w:r>
          </w:p>
        </w:tc>
      </w:tr>
      <w:tr w14:paraId="7E8803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FA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5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发放公益林和天然商品林补偿资金。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8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1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1.制定资金发放工作方案并组织实施；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2.向乡镇（街道）下发公益林和天然商品林补偿资金到村（社区）数据；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3.根据到户名单发放公益林和天然商品林补偿资金。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4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1.收集初审符合公益林和天然商品林发放补偿资金条件人员相关材料；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2.督促村（居）委会制定补偿资金到户发放计划，召开村（居）民代表大会进行审议并公示；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3.审核、上报公益林和天然商品林补偿资金发放到户资料及名单。</w:t>
            </w:r>
          </w:p>
        </w:tc>
      </w:tr>
      <w:tr w14:paraId="3950760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3CB5C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十、生态环保（4项）</w:t>
            </w:r>
          </w:p>
        </w:tc>
      </w:tr>
      <w:tr w14:paraId="70DE38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1E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C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农作物有害生物防治。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9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5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2.开展农作物病虫害防治检疫。</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F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1.宣传农作物有害生物防治法律法规；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2.加强巡查，发现病虫害情况及时上报。</w:t>
            </w:r>
          </w:p>
        </w:tc>
      </w:tr>
      <w:tr w14:paraId="02D9E9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C5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5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农药包装废弃物与农用薄膜回收。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74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7612C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B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1.县农业农村局负责全县农业投入品生产者、销售者和使用者履行农药等农业投入品的包装废弃物和农用薄膜回收、处理义务的监督管理；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2.市生态环境局道县分局负责全县农药包装废弃物与农用薄膜回收处理活动环境污染防治的监督管理。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9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对农药包装废弃物、农用薄膜回收情况开展日常巡查，发现问题督促整改并及时上报。</w:t>
            </w:r>
          </w:p>
        </w:tc>
      </w:tr>
      <w:tr w14:paraId="552698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6C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7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999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61EAA66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05517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3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组织宣传“十年禁渔”政策，对全县“禁渔”水域进行巡查，依法查处非法捕捞、垂钓行为，拆除拆解网围、定制网具，查处制造销售禁用的渔具等违法行为，做好渔民渔船调查摸底、补助对象资格和条件核实、禁捕退捕协调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2.县交通运输局负责对涉渔“三无”船舶进行清理整治；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3.县市场监管局加大市场监管执法力度，依法查处非法销售、加工野生渔获物行为。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4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2.在辖区水域内进行巡查，发现问题及时上报，协助开展执法工作。</w:t>
            </w:r>
          </w:p>
        </w:tc>
      </w:tr>
      <w:tr w14:paraId="7177EF1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02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F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7C8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w:t>
            </w:r>
          </w:p>
          <w:p w14:paraId="7E902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A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7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1.宣传秸秆综合利用知识；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2.开展秸秆利用农户或主体调查摸底；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3.组织秸秆利用主体积极参加农作物秸秆综合利用项目申报；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4.组织村（居）民委员会分区域、按数量、分时段有序错峰焚烧秸秆，并加强指导、巡查和管控；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5.对违反规定露天焚烧秸秆的，责令改正；拒不改正的，处以罚款。</w:t>
            </w:r>
          </w:p>
        </w:tc>
      </w:tr>
      <w:tr w14:paraId="669E5E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D2EB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十一、城乡建设（12项）</w:t>
            </w:r>
          </w:p>
        </w:tc>
      </w:tr>
      <w:tr w14:paraId="77DF02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5F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2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项目建设征地拆迁及补偿安置。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F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F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1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4.监督征地补偿费用的分配、管理、使用、公开等情况；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6.督促拆迁户依法按期腾房、配合拆除房屋。</w:t>
            </w:r>
          </w:p>
        </w:tc>
      </w:tr>
      <w:tr w14:paraId="4B3C6F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5C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B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0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2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1.对房屋等级进行鉴定；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2.负责危房改造户审批；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3.组织危房改造验收；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4.负责危房改造补贴发放。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8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2.组织户主做好C、D级危旧房屋改造、腾空、安置；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3.申报危房改造资金。</w:t>
            </w:r>
          </w:p>
        </w:tc>
      </w:tr>
      <w:tr w14:paraId="370402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42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1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4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4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3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3.建立乡村建设工匠名录库。</w:t>
            </w:r>
          </w:p>
        </w:tc>
      </w:tr>
      <w:tr w14:paraId="0FA590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4B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8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BC7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w:t>
            </w:r>
          </w:p>
          <w:p w14:paraId="3BB67F2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5F3C3F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47443B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38C8774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w:t>
            </w:r>
          </w:p>
          <w:p w14:paraId="1CB23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F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居民自建房安全综合监管管理，指导居民自建房建设，牵头组织居民自建房安全隐患排查整治工作，推进信息共享，建立健全居民自建房安全管理长效机制；指导居民自建房所有人或使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5.县消防救援大队负责指导居民自建房人员密集场所的消防安全管理；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6.县住建局、县自然资源局、县市场监管局、县农业农村局、县消防救援大队、县城管执法局等行业主管部门负责居民自建房行政许可、安全管理等有关违法违规行政处罚。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4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1.开展居民自建房安全管理有关法律法规和安全知识的宣传，对自建房的安全进行日常巡查和定期排查；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2.及时制止违法建设和其他危害房屋安全的行为，指导村（居）民委员会将农村住房建设自治管理内容纳入村规民约；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3.组织村（居）动态摸排辖区自建房数量；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5.对违法建设和其他危害房屋安全的行为进行先期处置并及时上报问题线索。</w:t>
            </w:r>
          </w:p>
        </w:tc>
      </w:tr>
      <w:tr w14:paraId="770F9C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5A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2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乡道、村道建设管理。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D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1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1.负责辖区内农村公路的建设管理工作，按要求负责农村公路建设的组织实施，对农村公路建设项目实行全过程监督；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2.指导和协助街道做好乡道、村道规划；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3.根据全县农村公路发展目标，组织编制农村公路建设规划等工作；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4.对街道上报的问题进行处理。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F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1.拟定乡道、村道建设规划，报县人民政府批准；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2.做好乡道、村道建设中的矛盾排查与纠纷调解工作；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3.按国家有关规定协调农村公路建设用地，鼓励村委会、村民小组集体研究调整处理；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4.加强乡道、村道的巡查，发现问题及时处理或上报。</w:t>
            </w:r>
          </w:p>
        </w:tc>
      </w:tr>
      <w:tr w14:paraId="2395E0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6B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9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2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F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2.组织街道开展农村厕所摸底调查；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3.组织实施全县改厕项目；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4.对竣工厕所进行验收，发放补助资金。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6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3.参与项目验收，负责补助资金发放的初审。</w:t>
            </w:r>
          </w:p>
        </w:tc>
      </w:tr>
      <w:tr w14:paraId="64BAE7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C6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9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A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4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4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2.组织村（居）民委员会做好高标准农田后期维护管理工作。</w:t>
            </w:r>
          </w:p>
        </w:tc>
      </w:tr>
      <w:tr w14:paraId="437889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74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2B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人防设施监管。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05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w:t>
            </w:r>
          </w:p>
          <w:p w14:paraId="461A2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县国动办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CC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1.依法对人民防空工程设施建设进行监督检查；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2.管理维护好防空通信警报器材。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B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1.开展人民防空宣传教育；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2.发现破坏人防设施违法行为及时劝阻，并上报线索。</w:t>
            </w:r>
          </w:p>
        </w:tc>
      </w:tr>
      <w:tr w14:paraId="48BE36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98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B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提质改造城区老旧小区和背街小巷。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7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10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1.制定完善辖区老旧小区和背街小巷提质改造总体计划和年度计划，负责项目申报及资金争取；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2.负责老旧小区和背街小巷提质改造项目规划设计；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3.对老旧小区和背街小巷提质改造项目实施、质量监管、项目验收。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3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1.开展辖区老旧小区和背街小巷提质改造政策宣传；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2.项目摸底上报，参与项目质量监督和项目验收；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3.调处项目实施过程中的矛盾纠纷。</w:t>
            </w:r>
          </w:p>
        </w:tc>
      </w:tr>
      <w:tr w14:paraId="1310F3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7E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3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既有房屋改扩建和室内装饰装修管理。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BA2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w:t>
            </w:r>
          </w:p>
          <w:p w14:paraId="3A49083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1165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8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严格审核相关申请项目后再核发建设工程规划许可证。县城管局对于未批先改违法行为严肃查处。县住建局对申请办理施工许可证的装饰装修工程做好监督管理。县自然资源局、县住建局应及时将违建线索移交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2.县住建局指导物业服务企业加强小区的装饰装修规活动并开展现场巡检；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县住建局、县城管局对群众和单位信访、投诉、报告的情况，要依职责调查、依法查处，防范化解重特大安全事故。遇到阻碍执法、拒绝恢复等情况应及时联络公安机关依法处理；积极开展既有建筑改建、扩建、装饰装修安全管理工作法规宣传；建立健全工作机制，推动既有建筑改建、扩建、装饰装修安全管理工作落实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4.涉及擅自变更已建成并投入使用的建(构)筑物使用性质的，擅自改变建筑外立面和规划条件的，由自然资源部门依职责处置。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2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1.开展既有建筑改建、扩建、装饰装修安全管理工作法规宣传；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2.督促业主做好装饰装修登记备案工作；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3.加强辖区装饰装修活动日常巡查，发现违法违规行为及时报告；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4.发生住建领域安全事故及时上报。</w:t>
            </w:r>
          </w:p>
        </w:tc>
      </w:tr>
      <w:tr w14:paraId="00DC08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F5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6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处置建筑垃圾。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2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9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1.负责全县建筑垃圾堆放点设置；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2.负责城区建筑垃圾的收集、贮存、运输、利用、处置工作；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3.依法开展巡查，对群众举报的及时查明，对违规行为进行处罚，能找到倾倒人的依法处罚，并责令其清理；暂时找不到倾倒人的，由城管执法局组织力量予以清理。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03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落实建筑垃圾管理要求，开展日常巡查，及时发现、制止并上报违法行为。</w:t>
            </w:r>
          </w:p>
        </w:tc>
      </w:tr>
      <w:tr w14:paraId="4084BD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6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0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维护和管理城市路灯。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5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6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1.根据政府以及居民的合理要求及时安装路灯；制定安装计划；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2.及时组织人员修护和安装路灯。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7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收集上报社区安装维修路灯信息。</w:t>
            </w:r>
          </w:p>
        </w:tc>
      </w:tr>
      <w:tr w14:paraId="2EB779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7C7A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4C2D87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FF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E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B84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w:t>
            </w:r>
          </w:p>
          <w:p w14:paraId="5E963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1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开展交通运输安全教育宣传工作，完善维护公路安全设施，做好道路隐患的排查；配合县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6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2.加强对乡道的管护，指导村（居）委会管理好村道，发现安全隐患及时上报；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4.协助做好极端天气应对及灾后交通运输恢复工作。</w:t>
            </w:r>
          </w:p>
        </w:tc>
      </w:tr>
      <w:tr w14:paraId="1E6F1E9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18D0B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50AA87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71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A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AFB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w:t>
            </w:r>
          </w:p>
          <w:p w14:paraId="7A264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7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1.县委宣传部统筹、指导、协调全县“扫黄打非”工作；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2.县文旅广体局组织开展文化市场巡查，依法办理涉黄涉非案件，打击违法犯罪行为。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8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2.参与巡查检查，上报涉黄涉非线索。</w:t>
            </w:r>
          </w:p>
        </w:tc>
      </w:tr>
      <w:tr w14:paraId="48F60D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6C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6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3F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9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1.制定“送戏下乡”年度计划；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2.组织专业院团或购买社会服务开展演出，确保内容符合标准；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3.将“送戏下乡”经费纳入本级财政预算，监督资金使用。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2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1.组织发动群众积极参与文化下乡活动；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48ABA0D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6A98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217D97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8C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A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计生奖励扶助工作。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358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县卫健局（牵头）</w:t>
            </w:r>
          </w:p>
          <w:p w14:paraId="5D2CF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7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1.县卫健局负责做好县域内各项计生及奖补政策宣传工作；对各项奖补政策资格上报情况进行审核确认，发放相关奖补资金；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2.县计生协会负责生殖健康咨询服务、优生优育宣传指导工作；对计生特殊家庭护理补贴资料进行审核确认、资金发放；组织开展全县计生家庭、特扶家庭的节日走访、慰问。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2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2.对计划生育家庭奖励、优待、扶持、救助和扶助等各项奖补政策资格进行初审和上报；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3.开展计生家庭、特扶家庭的节日走访、慰问。</w:t>
            </w:r>
          </w:p>
        </w:tc>
      </w:tr>
      <w:tr w14:paraId="3B5DD3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A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F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7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D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2.负责县域内的传染病监测、预测、流行病学调查、疫情报告以及其他预防、控制工作。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B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1.在传染病爆发、流行时，发现辖区出现疫情，及时上报疾控部门；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2.在上级部门组织指导下，做好村（社区）防控工作。</w:t>
            </w:r>
          </w:p>
        </w:tc>
      </w:tr>
      <w:tr w14:paraId="0D82C5B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74C2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十五、应急管理及消防（7项）</w:t>
            </w:r>
          </w:p>
        </w:tc>
      </w:tr>
      <w:tr w14:paraId="7CAE3E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47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B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06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22C36AF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w:t>
            </w:r>
          </w:p>
          <w:p w14:paraId="44C3CB5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2F2A58B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7DAF63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04EF1D0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县水文局</w:t>
            </w:r>
          </w:p>
          <w:p w14:paraId="36486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0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1.县应急管理局负责组织、协调自然灾害类突发事件应急救援，统筹综合防灾减灾救灾工作；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2.县发改局负责救灾物资储备管理；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3.县自然资源局负责牵头地质灾害防治工作，组织编制地质灾害防治规划，承担行业领域监测、预警、防治及保障工作；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4.县水利局负责组织编制洪水干旱灾害防治规划，承担行业领域的灾害监测、预警、防治及保障工作；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5.县林业局负责组织编制森林火灾防治规划，承担行业领域的灾害监测、预警、防治及保障工作；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6.县水文局负责承担水情旱情监测预警工作，做好洪旱灾害相关评估；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7.县气象局负责提供天气预报、天气预警和实时气象信息。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0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8.负责自然灾害灾情统计、受害群众生活救助初审和上报工作。</w:t>
            </w:r>
          </w:p>
        </w:tc>
      </w:tr>
      <w:tr w14:paraId="772AEC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34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3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4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B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1.制定全县安全生产事故应急救援预案；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2.接到事故报告后，组织负有安全生产监管责任的部门负责人，按照救援预案要求，第一时间赶赴事故现场，组织事故抢救；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4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1.发生安全生产事故后，迅速启动应急预案，并及时上报；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2.开展事故先期处置，组织群众疏散撤离，维护现场秩序；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3.协助安置人员；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4.参与事故调查处理工作。</w:t>
            </w:r>
          </w:p>
        </w:tc>
      </w:tr>
      <w:tr w14:paraId="075FBD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BA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C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8D7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4BAC59F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3278691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F43BB5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AE748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w:t>
            </w:r>
          </w:p>
          <w:p w14:paraId="7E0A7C2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w:t>
            </w:r>
          </w:p>
          <w:p w14:paraId="7CC6DBA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w:t>
            </w:r>
          </w:p>
          <w:p w14:paraId="5BE4CE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C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按照分类分级监督管理的要求，制定安全生产年度监督检查计划；对生产经营单位安全生产状况进行全面监督检查，及时处理事故隐患，组织开展专项整治和安全生产专项行动并对违法行为实施行政处罚；开展全县范围内的安全生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九小场所”安全监管：小生产加工企业由县应急管理局监管；小商店由县市场监管局监管；小餐饮由县商务局、县市场监管局、县应急管理局按职责分工监管；小美容洗浴场所由县卫健局、县市场监管局等部门按职责分工监管；小网吧、小歌舞娱乐场所由县文旅广体局监管；小旅馆由县公安局监管；小型医疗机构由县卫健局监管；小型学校幼儿园由县教育局监管；履行落实消防安全责任制、配置消防设施和器材等消防安全职责情况由县消防救援大队负责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家乐安全监管：县农业农村局负责协同有关部门组织开展农家乐安全风险隐患的排查整治；文旅广体局负责旅游景区内农家乐安全生产督促、指导和协调工作；市场监管局负责农家乐食品安全监管，依法查处无证从事食品经营活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B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F2B83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74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1E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B021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w:t>
            </w:r>
          </w:p>
          <w:p w14:paraId="68D8E8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2034A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F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1.县应急管理局负责提出启动本级森林火灾应急预案建议，制定扑救方案，应急响应、现场处置、专业队伍建设培训、灭火演练、值班值守、监测预警、会商研判、灭火物资装备管理和检查；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2.县林业局负责组织编制森林火灾防治规划并指导实施，指导开展防火巡护、宣传教育、火源管理、隐患排查、防火设施建设、日常检查、早期火情处置、护林员考核管理等工作；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3.县消防救援大队负责开展森林火灾扑救。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9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0ACCDF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3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5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0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C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2.发生火灾事故，第一时间赶赴事故现场处置险情；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1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14:paraId="45F6D5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0D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C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D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B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1.采取措施加强公共消防设施建设，组织建立和督促落实消防安全责任制；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2.将消防安全内容纳入城区总体规划，并严格组织实施；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3.动员部署消防安全整治工作，开展消防安全检查，督促整改、消除火灾隐患；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4.组织相关责任部门对重大火灾隐患、区域性火灾隐患进行整治并对违法行为实施行政处罚；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5.督促有关消防安全违法行为的整改落实；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6.组织开展消防安全法律法规普及工作，开展“119”消防宣传教育。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F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1.组织开展面向社会公众的消防知识宣传普及活动；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4.负责排查电动车“飞线充电”火灾风险隐患，引导居民规范电动车停放、充电；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p>
        </w:tc>
      </w:tr>
      <w:tr w14:paraId="67F45D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F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F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开展管道燃气安全管理工作。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0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27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1.负责全县燃气经营许可的审查，对燃气经营的业务指导和技术支持；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2.定期对各企业进行监督检查，对违法违规行为进行查处；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3.督促全县燃气企业的设施日常维护保养；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4.统筹燃气经营企业开展燃气安全入户检查；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5.制定全县城镇燃气安全专项整治方案；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6.组织开展专项整治行动；对燃气经营、燃气使用的安全状况等进行监督检查，发现燃气安全事故隐患的，通知燃气经营者、燃气用户及时采取措施消除隐患；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7.开展多种形式的安全宣传活动；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8.为街道、单位、企业的安全生产检查提供业务指导。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D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2.协调社区和物业服务公司配合燃气经营企业入户安全检查，发现问题及时处置或上报。</w:t>
            </w:r>
          </w:p>
        </w:tc>
      </w:tr>
      <w:tr w14:paraId="538F65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A17D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4D1CD9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6A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A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B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3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1.加强县域内食品安全宣传教育，普及食品安全知识；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2.履行食品安全监督管理和指导职责，制定食品安全监督管理计划，对生产经营者开展日常监督检查，组织专项检查开展综合治理，依法查处违法违规行为；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3.统筹协调推进食品安全“两个责任”工作，负责“管理平台”系统和移动端应用操作培训；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4.为符合条件的食品小作坊、小餐饮，依法依规办理食品登记发证；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5.负责村（社区）食品安全协管员的选用、培训、管理。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30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1.开展食品安全法律法规知识宣传；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2.开展食品安全隐患排查、上报工作，包保C级食品生产经营主体；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3.排查和上报无需专业力量即可判明的食品安全隐患；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4.参与上级部门组织的食品安全事故调查；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5.推荐负责村（社区）食品安全的协管员人选；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6.负责居民集体聚餐信息登记、风险提示，发现问题及时上报。</w:t>
            </w:r>
          </w:p>
        </w:tc>
      </w:tr>
    </w:tbl>
    <w:p w14:paraId="1C3F7146">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077553"/>
      <w:bookmarkStart w:id="11" w:name="_Toc6940"/>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515D1F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2E14">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D82F">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BA29">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0B3B97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E60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3D7118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6E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8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开展“同心园区”“同心项目”“同心社区”“同心乡村”创建工作。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F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56C0E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6C4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4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7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D1D7B2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75DA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二、经济发展（2项）</w:t>
            </w:r>
          </w:p>
        </w:tc>
      </w:tr>
      <w:tr w14:paraId="33D061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A1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5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9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工作方式：由县农业农村局向家庭农场主进行推广。</w:t>
            </w:r>
          </w:p>
        </w:tc>
      </w:tr>
      <w:tr w14:paraId="38B040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65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B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C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工作方式：由县农业农村局调度银行对脱贫户到期的扶贫信贷进行追回。</w:t>
            </w:r>
          </w:p>
        </w:tc>
      </w:tr>
      <w:tr w14:paraId="2E1BD44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FAC8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B3036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16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5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9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工作方式：由县教育局负责对家庭经济困难学生进行认定。</w:t>
            </w:r>
            <w:bookmarkStart w:id="12" w:name="_GoBack"/>
            <w:bookmarkEnd w:id="12"/>
          </w:p>
        </w:tc>
      </w:tr>
      <w:tr w14:paraId="74D7A7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66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E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2A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工作方式：由县民政局负责追缴。</w:t>
            </w:r>
          </w:p>
        </w:tc>
      </w:tr>
      <w:tr w14:paraId="48C3D6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F2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B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追缴违规领取低保资金。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B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工作方式：由县民政局调度相关银行进行追缴。</w:t>
            </w:r>
          </w:p>
        </w:tc>
      </w:tr>
      <w:tr w14:paraId="6B8474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AE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E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E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8EAEC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54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A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3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41A1D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44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6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B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工作方式：由县人社局负责组织开展就业帮扶培训。</w:t>
            </w:r>
          </w:p>
        </w:tc>
      </w:tr>
      <w:tr w14:paraId="1B2A71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FE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2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2A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工作方式：由县人社局负责对创业实体信息及就业务工信息进行统计。</w:t>
            </w:r>
          </w:p>
        </w:tc>
      </w:tr>
      <w:tr w14:paraId="723243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68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1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追缴违规领取养老保险资金。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5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工作方式：由县人社局调度相关银行进行追缴。</w:t>
            </w:r>
          </w:p>
        </w:tc>
      </w:tr>
      <w:tr w14:paraId="728A6E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57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E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9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工作方式：由县人社局负责社会保障卡发行管理、制作管理、应用管理等相关工作，指导合作银行具体承办此项业务。</w:t>
            </w:r>
          </w:p>
        </w:tc>
      </w:tr>
      <w:tr w14:paraId="7D92CB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BD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8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开展辖区内灌区、人饮工程的用水统计、水量核定、饮水安全核定、用水总结和计划等专业性工作。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5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工作方式：由县水利局负责辖区内灌区、人饮工程的用水统计、水量核定、饮水安全核定、用水总结和计划等工作。</w:t>
            </w:r>
          </w:p>
        </w:tc>
      </w:tr>
      <w:tr w14:paraId="27A55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E9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6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E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承接部门：县水利局、国网供电公司道县分公司、县城管执法局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A0659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F6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7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4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工作方式：由县退役军人事务局负责军人军属、退役军人和其他优抚对象有关补助经费的发放。</w:t>
            </w:r>
          </w:p>
        </w:tc>
      </w:tr>
      <w:tr w14:paraId="485AB2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10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D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A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承接部门：县医保局、国家税务总局道县税务局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工作方式：由县医保局、国家税务总局道县税务局做好城乡居民基本医疗保险已缴费人员统计。</w:t>
            </w:r>
          </w:p>
        </w:tc>
      </w:tr>
      <w:tr w14:paraId="3E2B9B3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6328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179EA3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27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3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3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工作方式：由县法院负责设立诉源治理工作站，开展诉源治理工作。</w:t>
            </w:r>
          </w:p>
        </w:tc>
      </w:tr>
      <w:tr w14:paraId="080AA2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14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C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D3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工作方式：由县公安局做好流动人口登记、管理等工作。</w:t>
            </w:r>
          </w:p>
        </w:tc>
      </w:tr>
      <w:tr w14:paraId="1A900F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E4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2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开展马路执勤，劝导交通安全违法行为。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7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工作方式：由县公安局组织人员进行执勤和劝导。</w:t>
            </w:r>
          </w:p>
        </w:tc>
      </w:tr>
      <w:tr w14:paraId="080046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76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6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D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14:paraId="72A315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1C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1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A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工作方式：由县公安局排查隐患车俩，督促整改。</w:t>
            </w:r>
          </w:p>
        </w:tc>
      </w:tr>
      <w:tr w14:paraId="2D64A1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77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9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B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w:t>
            </w:r>
          </w:p>
        </w:tc>
      </w:tr>
      <w:tr w14:paraId="73BE44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6B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2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A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07B7B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D6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3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F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1F34FB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CE8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五、乡村振兴（5项）</w:t>
            </w:r>
          </w:p>
        </w:tc>
      </w:tr>
      <w:tr w14:paraId="729F51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05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7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完成粮食收购任务。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3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工作方式：由县发改局负责督促粮站完成收购任务。</w:t>
            </w:r>
          </w:p>
        </w:tc>
      </w:tr>
      <w:tr w14:paraId="4BFFE0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67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1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2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工作方式：由县农业农村局开展动物疫情信息采集。</w:t>
            </w:r>
          </w:p>
        </w:tc>
      </w:tr>
      <w:tr w14:paraId="4624C0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03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7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对街道粮食生产工作进行排名。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E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94CFA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A7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1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审核大棚育秧设施项目。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B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工作方式：由县农业农村局负责审核大棚育秧设施项目。</w:t>
            </w:r>
          </w:p>
        </w:tc>
      </w:tr>
      <w:tr w14:paraId="3D89A5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18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E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E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工作方式：由县农业农村局负责向种植大户推广农机新产品和新技术。</w:t>
            </w:r>
          </w:p>
        </w:tc>
      </w:tr>
      <w:tr w14:paraId="13F8E0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56A9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23FBDE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2D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E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8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工作方式：由县文旅广体局组织人员排查非法卫星电视广播地面接收设施。</w:t>
            </w:r>
          </w:p>
        </w:tc>
      </w:tr>
      <w:tr w14:paraId="6E7216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BF4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4F1E16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05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C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7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D03BE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FD4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284C60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AD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8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C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工作方式：由县司法局开展法律援助指导监督和组织实施工作。</w:t>
            </w:r>
          </w:p>
        </w:tc>
      </w:tr>
      <w:tr w14:paraId="52C6D0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90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8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对液化石油气经营单位进行安全生产检查。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E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工作方式：由县城管执法局负责对液化石油气经营单位进行安全生产检查。</w:t>
            </w:r>
          </w:p>
        </w:tc>
      </w:tr>
      <w:tr w14:paraId="2335B6B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D23A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465C84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38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4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5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工作方式：由县人社局负责督促银行办理城乡居民基本养老保险银行卡账号绑定。</w:t>
            </w:r>
          </w:p>
        </w:tc>
      </w:tr>
      <w:tr w14:paraId="36E30F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2B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28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家门口就业新增企业、市场主体及家庭作坊、闲置资产登记上报。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3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B4B8A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64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DB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医保个人账户一次性支取。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62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工作方式：由县医保局督促银行负责办理医保个人账户一次性支取。</w:t>
            </w:r>
          </w:p>
        </w:tc>
      </w:tr>
      <w:tr w14:paraId="049277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4A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F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7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工作方式：由县医保局负责流动就业人员基本医疗保险关系转移接续。</w:t>
            </w:r>
          </w:p>
        </w:tc>
      </w:tr>
      <w:tr w14:paraId="5B5B62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6B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7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5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工作方式：由县医保局核实后，并出具医保《参保凭证》。</w:t>
            </w:r>
          </w:p>
        </w:tc>
      </w:tr>
      <w:tr w14:paraId="073E88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CB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7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0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3F90DD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98E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十、自然资源（13项）</w:t>
            </w:r>
          </w:p>
        </w:tc>
      </w:tr>
      <w:tr w14:paraId="3109EA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FC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E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4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工作方式：由县自然资源局开展地质灾害隐患判定、治理工作。</w:t>
            </w:r>
          </w:p>
        </w:tc>
      </w:tr>
      <w:tr w14:paraId="4D9F2F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D8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F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F9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工作方式：由县自然资源局负责履行土地复垦义务的监管，对拒不履行的依法查处。</w:t>
            </w:r>
          </w:p>
        </w:tc>
      </w:tr>
      <w:tr w14:paraId="42ECB6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74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8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F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工作方式：由县自然资源局负责对在土地利用总体规划制定前已建的不符合土地利用总体规划确定用途的建筑物、构筑物重建、扩建的监管，对发现以上违法行为依法查处。</w:t>
            </w:r>
          </w:p>
        </w:tc>
      </w:tr>
      <w:tr w14:paraId="718E9D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1F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8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2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工作方式：由县自然资源局负责对在临时使用的土地上修建永久性建筑物、构筑物的监管，对发现以上违法行为依法查处。</w:t>
            </w:r>
          </w:p>
        </w:tc>
      </w:tr>
      <w:tr w14:paraId="174853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F9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43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6C5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工作方式：由县自然资源局负责对违法占用耕地建窑、建坟或者擅自在耕地上建房、挖砂、采石、采矿、取土等，破坏种植条件行为中涉及自然资源主管部门职责行为的监管，对发现以上违法行为依法查处。</w:t>
            </w:r>
          </w:p>
        </w:tc>
      </w:tr>
      <w:tr w14:paraId="1710CE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C0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7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8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工作方式：由县自然资源局、县农业农村局负责对破坏或者擅自改变基本农田保护区标志监管，对发现以上违法行为依法查处。</w:t>
            </w:r>
          </w:p>
        </w:tc>
      </w:tr>
      <w:tr w14:paraId="3A49E9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19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6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B3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工作方式：由县自然资源局负责对违法占用永久基本农田建窑、建房、建坟、挖砂、采石采矿、取土、堆放固体废弃物或者从事其他活动破坏基本农田，毁坏种植条件的监管，对发现以上违法行为依法查处。</w:t>
            </w:r>
          </w:p>
        </w:tc>
      </w:tr>
      <w:tr w14:paraId="218E66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1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FC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对辖区内矿山进行安全监管、隐患排查整改、事故防控、生态修复、打击违法生产开采等工作。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F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工作方式：由县自然资源局按照职责分工，加强对矿产资源勘查、开采和矿区生态修复等活动的监督检查，依法及时查处违法行为。</w:t>
            </w:r>
          </w:p>
        </w:tc>
      </w:tr>
      <w:tr w14:paraId="5A673F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43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9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C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工作方式：县自然资源局负责对未经批准或者采取欺骗手段骗取批准，非法占用土地的处罚。</w:t>
            </w:r>
          </w:p>
        </w:tc>
      </w:tr>
      <w:tr w14:paraId="23C6E5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92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A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8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工作方式：由县自然资源局联合县农业农村局负责对违法占用、破坏耕地的查处。</w:t>
            </w:r>
          </w:p>
        </w:tc>
      </w:tr>
      <w:tr w14:paraId="700090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3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0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7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工作方式：县自然资源局负责对临时用地期满之日起一年内未完成复垦或者未恢复种植条件的行政处罚。</w:t>
            </w:r>
          </w:p>
        </w:tc>
      </w:tr>
      <w:tr w14:paraId="310CC3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92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C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C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工作方式：由县林业局联合县农业农村局负责耕地恢复变更调查。</w:t>
            </w:r>
          </w:p>
        </w:tc>
      </w:tr>
      <w:tr w14:paraId="5411C9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A2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3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F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工作方式：由县林业局负责林业有害生物监测、检疫和防治。</w:t>
            </w:r>
          </w:p>
        </w:tc>
      </w:tr>
      <w:tr w14:paraId="76AFC38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F9D5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1377F1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9F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A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7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工作方式：由县住建局负责对镇生活污水处理设施进行统一运营管理。</w:t>
            </w:r>
          </w:p>
        </w:tc>
      </w:tr>
      <w:tr w14:paraId="38E534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C2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1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C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工作方式：由县水利局负责核实、督促整改，并清理水利违法图斑。</w:t>
            </w:r>
          </w:p>
        </w:tc>
      </w:tr>
      <w:tr w14:paraId="13366B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5F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3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D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工作方式：由县交通运输局负责对长江流域十年禁捕区域内“三无”船舶的处置，县农业农村局对使用违规钓具网具捕捞等违法违规行为的处罚。</w:t>
            </w:r>
          </w:p>
        </w:tc>
      </w:tr>
      <w:tr w14:paraId="0CB551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5B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2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F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0A0AB2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E4E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14:paraId="569249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1E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3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1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工作方式：由县自然资源局联合县城管执法局负责非住宅类土地资源执法。</w:t>
            </w:r>
          </w:p>
        </w:tc>
      </w:tr>
      <w:tr w14:paraId="19919B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B9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CE8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AB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14:paraId="11441D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70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EA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5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工作方式：由县住建局开展对辖区内房屋安全鉴定机构出具的房屋安全鉴定报告进行随机抽查和现场核查。</w:t>
            </w:r>
          </w:p>
        </w:tc>
      </w:tr>
      <w:tr w14:paraId="3C15DA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64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E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对农村建筑工匠或者建筑施工企业为未取得规划许可、用地审批或者违反规划许可、用地审批规定的农村村民进行住房建设的处罚。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B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工作方式：由县住建局负责对农村建筑工匠或者建筑施工企业为未取得规划许可、用地审批或者违反规划许可、用地审批规定的农村村民进行住房建设的处罚。</w:t>
            </w:r>
          </w:p>
        </w:tc>
      </w:tr>
      <w:tr w14:paraId="0DECDF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1C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6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对农村建筑工匠或者建筑施工企业偷工减料使用不合格的建筑材料、建筑构（配）件和设备的处罚。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F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工作方式：由县住建局负责对农村建筑工匠或者建筑施工企业偷工减料使用不合格的建筑材料、建筑构（配）件和设备的处罚。</w:t>
            </w:r>
          </w:p>
        </w:tc>
      </w:tr>
      <w:tr w14:paraId="5BDAB1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AE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0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B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工作方式：由县住建局负责在建工程涉及的深基坑、高边坡等施工部位和换届进行重点检查和治理；在建工程涉及的高大模板、脚手架、建筑起重机械设备等施工部位和环节进行重点检查和治理。</w:t>
            </w:r>
          </w:p>
        </w:tc>
      </w:tr>
      <w:tr w14:paraId="3F5C0F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0C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40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0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工作方式：由县人民政府指定部门负责对临时建筑物、构筑物和其他设施限期拆除期满仍不拆除的强制拆除。</w:t>
            </w:r>
          </w:p>
        </w:tc>
      </w:tr>
      <w:tr w14:paraId="3A657DD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7CE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十三、交通运输（7项）</w:t>
            </w:r>
          </w:p>
        </w:tc>
      </w:tr>
      <w:tr w14:paraId="3BFDFA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ED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2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开展聚焦国省道沿线交通事故精准防控工作，要求街道、村（社区）干部对重点人员、重点车辆精准摸排、精准包保、精准防控。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E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工作方式：由县公安局负责开展聚焦国省道沿线交通事故精准防控工作。</w:t>
            </w:r>
          </w:p>
        </w:tc>
      </w:tr>
      <w:tr w14:paraId="7DAE44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FF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C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开展湖南省县域道路交通安全风险评估预警系统推送预警信息整改工作。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4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工作方式：由县公安局负责做好预警信息整改工作。</w:t>
            </w:r>
          </w:p>
        </w:tc>
      </w:tr>
      <w:tr w14:paraId="1D996D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88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2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F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工作方式：由县公安局负责车辆年检及报废车辆排查。</w:t>
            </w:r>
          </w:p>
        </w:tc>
      </w:tr>
      <w:tr w14:paraId="144B1B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01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2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C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工作方式：由县公安局负责报废机动车车辆摸排，报废两轮、三轮残疾人摩托车整治。</w:t>
            </w:r>
          </w:p>
        </w:tc>
      </w:tr>
      <w:tr w14:paraId="49E0B1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48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1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0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工作方式：由县公安局开展摩托车、人力三轮车、残疾人机动轮椅及装配动力装置的无牌无证车辆管理整治工作。</w:t>
            </w:r>
          </w:p>
        </w:tc>
      </w:tr>
      <w:tr w14:paraId="1117CB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AC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8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D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工作方式：由县交通运输局负责开展县道以上公路水路联防工作。</w:t>
            </w:r>
          </w:p>
        </w:tc>
      </w:tr>
      <w:tr w14:paraId="41F860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9A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8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F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工作方式：由县城管执法局负责县域内车位划线施工协调。</w:t>
            </w:r>
          </w:p>
        </w:tc>
      </w:tr>
      <w:tr w14:paraId="018FDA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9D8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135682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87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7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B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承接部门：县教育局、县市场监管局、县卫健局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工作方式：由县教育局、县市场监管局、县卫健局负责。</w:t>
            </w:r>
          </w:p>
        </w:tc>
      </w:tr>
      <w:tr w14:paraId="27BD2F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A6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7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D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w:t>
            </w:r>
          </w:p>
        </w:tc>
      </w:tr>
      <w:tr w14:paraId="54096D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904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9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C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4506F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DF2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十五、应急管理及消防（29项）</w:t>
            </w:r>
          </w:p>
        </w:tc>
      </w:tr>
      <w:tr w14:paraId="671CAB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0E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0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9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工作方式：由县农业农村局联合县市场监管局开展农业机械安全监督检查。</w:t>
            </w:r>
          </w:p>
        </w:tc>
      </w:tr>
      <w:tr w14:paraId="39D724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29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3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5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工作方式：由县应急管理局开展加油站危险化学品、设备设施安全检查。</w:t>
            </w:r>
          </w:p>
        </w:tc>
      </w:tr>
      <w:tr w14:paraId="60D07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13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2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对烟花爆竹批发企业在烟花爆竹经营许可证载明的仓库以外储存烟花爆竹的处罚。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2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工作方式：由县应急管理局负责对烟花爆竹批发企业在烟花爆竹经营许可证载明的仓库以外储存烟花爆竹的处罚。</w:t>
            </w:r>
          </w:p>
        </w:tc>
      </w:tr>
      <w:tr w14:paraId="4B8AF9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40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D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5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工作方式：由县应急管理局负责对烟花爆竹经营企业的监督检查。</w:t>
            </w:r>
          </w:p>
        </w:tc>
      </w:tr>
      <w:tr w14:paraId="3C6F10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92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D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9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工作方式：由县应急管理局负责对生产经营单位消除重大事故隐患的监督检查。</w:t>
            </w:r>
          </w:p>
        </w:tc>
      </w:tr>
      <w:tr w14:paraId="383FF7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45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1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5B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工作方式：由县应急管理局负责对非煤矿山企业、尾矿库日常安全生产监督检查。</w:t>
            </w:r>
          </w:p>
        </w:tc>
      </w:tr>
      <w:tr w14:paraId="3FD870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C4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1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对零售经营者采购和销售非法生产、经营的烟花爆竹的、或存放的烟花爆竹数量超过零售许可证载明范围的处罚。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E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工作方式：对零售经营者采购和销售非法生产、经营的烟花爆竹的、或存放的烟花爆竹数量超过零售许可证载明范围的处罚。</w:t>
            </w:r>
          </w:p>
        </w:tc>
      </w:tr>
      <w:tr w14:paraId="0BBA68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58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6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对生产经营单位对重大危险源未登记建档，未进行定期检测、评估、监控，或者未制定应急预案的处罚。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8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工作方式：由县应急管理局负责对重大危险源未登记建档，或者未进行评估、监控，或者未制定应急预案的处罚。</w:t>
            </w:r>
          </w:p>
        </w:tc>
      </w:tr>
      <w:tr w14:paraId="6EDB02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53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B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对生产经营单位未将事故隐患排查治理情况如实记录或者未向从业人员通报的处罚。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B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工作方式：由县应急管理局负责对未建立事故隐患排查治理制度等行为的处罚。</w:t>
            </w:r>
          </w:p>
        </w:tc>
      </w:tr>
      <w:tr w14:paraId="510CE2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2C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5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对未按要求对重大危险源进行安全评估或者安全评价等违反危险化学品重大危险源管理规定的处罚。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0A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工作方式：由县应急管理局负责对未按要求对重大危险源进行安全评估或者安全评价等违反危险化学品重大危险源管理规定的处罚。</w:t>
            </w:r>
          </w:p>
        </w:tc>
      </w:tr>
      <w:tr w14:paraId="7BC34C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7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C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对危险化学品专用仓库未设专人负责管理，或者对储存的剧毒化学品以及储存数量构成重大危险源的其他危险化学品未实行双人收发、双人保管制度的处罚。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1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工作方式：由县应急管理局负责对危险化学品专用仓库未设专人负责管理，或者对储存的剧毒化学品以及储存数量构成重大危险源的其他危险化学品未实行双人收发、双人保管制度情形的处罚。</w:t>
            </w:r>
          </w:p>
        </w:tc>
      </w:tr>
      <w:tr w14:paraId="62B4BE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40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62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对危险化学品专用仓库未设置明显标志的处罚。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A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工作方式：由县应急管理局负责对危险化学品专用仓库未设置明显标志情形的处罚。</w:t>
            </w:r>
          </w:p>
        </w:tc>
      </w:tr>
      <w:tr w14:paraId="119AB9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51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A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对危险化学品生产企业未提供化学品安全技术说明书，或者未在包装上粘贴、拴挂化学品安全标签的处罚。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B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工作方式：由县应急管理局负责对危险化学品生产企业未提供化学品安全技术说明书，或者未在包装（包括外包装件）上粘贴、拴挂化学品安全标签情形的处罚。</w:t>
            </w:r>
          </w:p>
        </w:tc>
      </w:tr>
      <w:tr w14:paraId="016321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1B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9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对危险化学品生产企业的化学品安全技术说明书、化学品安全标签使用不符合规定要求的处罚。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1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情形的处罚。</w:t>
            </w:r>
          </w:p>
        </w:tc>
      </w:tr>
      <w:tr w14:paraId="0F2871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C4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7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对危险化学品生产企业发现其生产的危险化学品有新的危险特性不立即公告，或者不及时修订其化学品安全技术说明书和化学品安全标签的处罚。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F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工作方式：由县应急管理局负责对危险化学品生产企业发现其生产的危险化学品有新的危险特性不立即公告，或者不及时修订其化学品安全技术说明书和化学品安全标签情形的处罚。</w:t>
            </w:r>
          </w:p>
        </w:tc>
      </w:tr>
      <w:tr w14:paraId="377602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4B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2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对危险化学品生产企业、进口企业不办理危险化学品登记，或者发现其生产、进口的危险化学品有新的危险特性不办理危险化学品登记内容变更手续的处罚。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F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工作方式：由县应急管理局负责对危险化学品生产企业、进口企业不办理危险化学品登记，或者发现其生产、进口的危险化学品有新的危险特性不办理危险化学品登记内容变更手续情形的处罚。</w:t>
            </w:r>
          </w:p>
        </w:tc>
      </w:tr>
      <w:tr w14:paraId="70C3A4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5B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8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对危险化学品经营企业经营没有化学品安全技术说明书和化学品安全标签的危险化学品的处罚。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3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工作方式：由县应急管理局负责对危险化学品经营企业经营没有化学品安全技术说明书和化学品安全标签的危险化学品情形的处罚。</w:t>
            </w:r>
          </w:p>
        </w:tc>
      </w:tr>
      <w:tr w14:paraId="4DB3D0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12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7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0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工作方式：由县应急管理局负责对生产经营单位未按国家有关规定为从业人员提供符合国家标准或者行业标准的劳动防护用品的处罚。</w:t>
            </w:r>
          </w:p>
        </w:tc>
      </w:tr>
      <w:tr w14:paraId="2EBE11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EC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0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对生产、储存危险化学品的单位未在作业场所设置通信、报警装置的处罚。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3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工作方式：由县应急管理局负责对生产、储存危险化学品的单位未在作业场所和安全设施、设备上设置明显的安全警示标志，或者未在作业场所设置通信、报警装置情形的处罚。</w:t>
            </w:r>
          </w:p>
        </w:tc>
      </w:tr>
      <w:tr w14:paraId="60E506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F9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C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对进行可能危及危险化学品管道安全的施工作业，施工单位未履行规定的安全管理职责的处罚。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4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情形的处罚。</w:t>
            </w:r>
          </w:p>
        </w:tc>
      </w:tr>
      <w:tr w14:paraId="1DEA2B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35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8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对生产经营单位进行爆破、吊装、动火、临时用电以及国务院应急管理部门会同国务院有关部门规定的其他危险作业，未安排专门人员进行现场安全管理的处罚。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A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工作方式：由县应急管理局负责对进行爆破、吊装以及国务院安全生产监督管理部门会同国务院有关部门规定的其他危险作业，未安排专门人员进行现场安全管理的处罚。</w:t>
            </w:r>
          </w:p>
        </w:tc>
      </w:tr>
      <w:tr w14:paraId="3E523C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99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4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对储存危险化学品的单位未建立危险化学品出入库核查、登记制度的处罚。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42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工作方式：由县应急管理局负责对储存危险化学品的单位未建立危险化学品出入库核查、登记制度情形的处罚。</w:t>
            </w:r>
          </w:p>
        </w:tc>
      </w:tr>
      <w:tr w14:paraId="273A11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31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B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01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工作方式：由县应急管理局负责对生产经营单位应急预案的编制、定期演练和备案等事项的监督检查。</w:t>
            </w:r>
          </w:p>
        </w:tc>
      </w:tr>
      <w:tr w14:paraId="57F8D5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D7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56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B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工作方式：由县消防救援大队负责居民自建房领域内，对占用、堵塞、封闭消防车通道，妨碍消防车通行的处罚。</w:t>
            </w:r>
          </w:p>
        </w:tc>
      </w:tr>
      <w:tr w14:paraId="4B0D1F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EB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8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3F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消防设施、器材、安全标志配置、设置不符合标准、未保持完好有效或者损坏、挪用、擅自拆除、停用，妨碍安全疏散、消防车通行，影响消防安全、逃生、灭火救援，不及时消除火灾隐患的处罚。</w:t>
            </w:r>
          </w:p>
        </w:tc>
      </w:tr>
      <w:tr w14:paraId="63DA65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26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7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居民自建房领域内，对违规进入生产、储存易燃易爆危险品场所，违规使用明火作业，在具有火灾、爆炸危险的场所吸烟、使用明火的警告、罚款处罚。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D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工作方式：由县消防救援大队负责居民自建房领域内，对违规进入生产、储存易燃易爆危险品场所，违规使用明火作业，在具有火灾、爆炸危险的场所吸烟、使用明火的警告、罚款处罚。</w:t>
            </w:r>
          </w:p>
        </w:tc>
      </w:tr>
      <w:tr w14:paraId="2D53F8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6A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A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7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r>
      <w:tr w14:paraId="6D62B7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24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5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B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工作方式：由县消防救援大队负责居民自建房领域内，对公众聚集场所未经消防救援机构许可，擅自投入使用、营业的，或者经核查发现场所使用、营业情况与承诺内容不符的处罚。</w:t>
            </w:r>
          </w:p>
        </w:tc>
      </w:tr>
      <w:tr w14:paraId="4E6461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25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A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3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工作方式：由县消防救援大队负责居民自建房领域内，对电器产品、燃气用具的安装、使用及电器线路、燃气管路的设计、敷设、维护保养、检测不符合消防技术标准和管理规定的处罚。</w:t>
            </w:r>
          </w:p>
        </w:tc>
      </w:tr>
      <w:tr w14:paraId="462600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D26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47F313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E2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A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B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工作方式：由县市场监管局开展药品安全事件应急处置。</w:t>
            </w:r>
          </w:p>
        </w:tc>
      </w:tr>
      <w:tr w14:paraId="222310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3F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5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开展特种设备领域安全隐患排查、监督检查、专项整治。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1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负责制定特种设备安全领域专项检查方案，明确检查的对象、时间、程序、标准等内容，开展对特种设备生产、经营、使用单位和检验检测机构的监督检查；对检查中发现的隐患及时督促企业落实整改措施，对危害特种设备安全的违法违规行为依法依规予以查处。</w:t>
            </w:r>
          </w:p>
        </w:tc>
      </w:tr>
      <w:tr w14:paraId="6A8AFC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5D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5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要求使用和推广登记“食安湖南综合服务平台”并在平台填表、打卡、留痕。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4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22C425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D434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46DCC9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87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F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要求在省、市媒体发表道路交通安全工作宣传稿件。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F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405B8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EC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8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1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工作方式：由县人社局负责开展免费培训。</w:t>
            </w:r>
          </w:p>
        </w:tc>
      </w:tr>
    </w:tbl>
    <w:p w14:paraId="250A6500">
      <w:pPr>
        <w:pStyle w:val="3"/>
        <w:spacing w:before="0" w:after="0" w:line="240" w:lineRule="auto"/>
        <w:jc w:val="center"/>
        <w:rPr>
          <w:rFonts w:ascii="Times New Roman" w:hAnsi="Times New Roman" w:eastAsia="方正小标宋_GBK" w:cs="Times New Roman"/>
          <w:color w:val="auto"/>
          <w:spacing w:val="7"/>
          <w:lang w:eastAsia="zh-CN"/>
        </w:rPr>
      </w:pPr>
    </w:p>
    <w:p w14:paraId="36A7A272">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F317">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A400E1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A400E19">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FA5A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51F4906"/>
    <w:rsid w:val="4DA46495"/>
    <w:rsid w:val="4E48581C"/>
    <w:rsid w:val="57637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34742</Words>
  <Characters>35649</Characters>
  <Lines>1</Lines>
  <Paragraphs>1</Paragraphs>
  <TotalTime>0</TotalTime>
  <ScaleCrop>false</ScaleCrop>
  <LinksUpToDate>false</LinksUpToDate>
  <CharactersWithSpaces>35660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lenovo</cp:lastModifiedBy>
  <dcterms:modified xsi:type="dcterms:W3CDTF">2025-07-11T08:58:01Z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eyJoZGlkIjoiYzBmNWRjODA3NDQ1NDRlYzVlMzBkZjk0OGE3ZThhZDcifQ==</vt:lpwstr>
  </property>
  <property fmtid="{D5CDD505-2E9C-101B-9397-08002B2CF9AE}" pid="3" name="KSOProductBuildVer">
    <vt:lpwstr>2052-12.1.0.21541</vt:lpwstr>
  </property>
  <property fmtid="{D5CDD505-2E9C-101B-9397-08002B2CF9AE}" pid="4" name="ICV">
    <vt:lpwstr>BEFBBF22B0C848C0A65C04594CCE28FA_12</vt:lpwstr>
  </property>
</Properties>
</file>