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11"/>
        </w:tabs>
        <w:bidi w:val="0"/>
        <w:jc w:val="center"/>
        <w:rPr>
          <w:rFonts w:hint="eastAsia" w:ascii="微软雅黑" w:hAnsi="微软雅黑" w:eastAsia="微软雅黑" w:cs="微软雅黑"/>
          <w:i w:val="0"/>
          <w:iCs w:val="0"/>
          <w:caps w:val="0"/>
          <w:color w:val="333333"/>
          <w:spacing w:val="0"/>
          <w:sz w:val="48"/>
          <w:szCs w:val="48"/>
          <w:lang w:eastAsia="zh-CN"/>
        </w:rPr>
      </w:pPr>
      <w:r>
        <w:rPr>
          <w:rStyle w:val="5"/>
          <w:rFonts w:hint="eastAsia" w:ascii="微软雅黑" w:hAnsi="微软雅黑" w:eastAsia="微软雅黑" w:cs="微软雅黑"/>
          <w:b/>
          <w:bCs/>
          <w:i w:val="0"/>
          <w:iCs w:val="0"/>
          <w:caps w:val="0"/>
          <w:color w:val="333333"/>
          <w:spacing w:val="0"/>
          <w:sz w:val="40"/>
          <w:szCs w:val="40"/>
          <w:shd w:val="clear" w:fill="FFFFFF"/>
          <w:lang w:eastAsia="zh-CN"/>
        </w:rPr>
        <w:t>道县气象局行政</w:t>
      </w:r>
      <w:r>
        <w:rPr>
          <w:rStyle w:val="5"/>
          <w:rFonts w:hint="eastAsia" w:ascii="微软雅黑" w:hAnsi="微软雅黑" w:eastAsia="微软雅黑" w:cs="微软雅黑"/>
          <w:b/>
          <w:bCs/>
          <w:i w:val="0"/>
          <w:iCs w:val="0"/>
          <w:caps w:val="0"/>
          <w:color w:val="333333"/>
          <w:spacing w:val="0"/>
          <w:sz w:val="40"/>
          <w:szCs w:val="40"/>
          <w:shd w:val="clear" w:fill="FFFFFF"/>
        </w:rPr>
        <w:t>执法程序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5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（一）立案、调查与决定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1.凡发现或者接到举报、控告、移送、上级交办、主动交代等违反相关法律、法规、规章的行为，应当填写《行政处罚登记表》，报行政负责人审批。对认为需要给予行政处罚的，在七日内予以立案；对认为不需要给予行政处罚的，不予立案。立案必须符合下列条件：（1）有违法行为发生；（2）违法行为是应受处罚的行为；（3）属于本机关管辖；（4）属于一般程序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2.行政执法人员调查处理行政处罚案件时，应当向当事人或者有关人员出示执法证件。执法证件由司法机构统一制发，省级以上应急管理行政主管部门法制工作机构负责执法证件的发放和管理工作。行政执法人员在调查处理行政处罚案件时与当事人有利害关系的，应当自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3.行政执法人员在调查处理行政处罚案件时应当依法收取证据。证据主要有以下几种：（1）书证；（2）物证；（3）视听资料；（4）证人证言；（5）当事人的陈述；（6）鉴定结论；（7）勘验笔录、现场笔录。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lang w:eastAsia="zh-CN"/>
        </w:rPr>
        <w:t>（</w:t>
      </w:r>
      <w:r>
        <w:rPr>
          <w:rFonts w:hint="eastAsia" w:ascii="仿宋_GB2312" w:hAnsi="微软雅黑" w:eastAsia="仿宋_GB2312" w:cs="仿宋_GB2312"/>
          <w:i w:val="0"/>
          <w:iCs w:val="0"/>
          <w:caps w:val="0"/>
          <w:color w:val="333333"/>
          <w:spacing w:val="0"/>
          <w:sz w:val="31"/>
          <w:szCs w:val="31"/>
          <w:shd w:val="clear" w:fill="FFFFFF"/>
          <w:lang w:val="en-US" w:eastAsia="zh-CN"/>
        </w:rPr>
        <w:t>二</w:t>
      </w:r>
      <w:r>
        <w:rPr>
          <w:rFonts w:hint="eastAsia" w:ascii="仿宋_GB2312" w:hAnsi="微软雅黑" w:eastAsia="仿宋_GB2312" w:cs="仿宋_GB2312"/>
          <w:i w:val="0"/>
          <w:iCs w:val="0"/>
          <w:caps w:val="0"/>
          <w:color w:val="333333"/>
          <w:spacing w:val="0"/>
          <w:sz w:val="31"/>
          <w:szCs w:val="31"/>
          <w:shd w:val="clear" w:fill="FFFFFF"/>
          <w:lang w:eastAsia="zh-CN"/>
        </w:rPr>
        <w:t>）</w:t>
      </w:r>
      <w:r>
        <w:rPr>
          <w:rFonts w:hint="eastAsia" w:ascii="仿宋_GB2312" w:hAnsi="微软雅黑" w:eastAsia="仿宋_GB2312" w:cs="仿宋_GB2312"/>
          <w:i w:val="0"/>
          <w:iCs w:val="0"/>
          <w:caps w:val="0"/>
          <w:color w:val="333333"/>
          <w:spacing w:val="0"/>
          <w:sz w:val="31"/>
          <w:szCs w:val="31"/>
          <w:shd w:val="clear" w:fill="FFFFFF"/>
        </w:rPr>
        <w:t>证据必须经过查证属实，才能作为认定案件事实的根据。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1.当事人有权进行陈述和申辩。行政主管部门必须充分听取当事人的意见，对当事人提出的事实、理由和证据，应当进行复核；当事人提出的事实、理由或者证据成立的，行政主管部门应当采纳。行政主管部门不得因当事人申辩而加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2.凡给予行政处罚的，应当具备下述条件：（1）有明确的违法行为人；（2）有具体的违法事实和证据；（3）法律、法规和规章规定应当给予行政处罚的；（4）属于查处的机关管辖。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3.凡决定给予行政处罚的，应当制作《行政处罚决定书》。按照规定格式载明下列事项：（1）当事人的姓名或者名称、地址；（2）违反法律、法规或者规章的事实和证据；（3）行政处罚的种类和依据；（4）行政处罚的履行方式和期限；（5）不服行政处罚决定，申请行政复议或者提起行政诉讼的途径和期限；（6）作出行政处罚决定的行政主管部门名称和作出决定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4.行政主管部门或其委托的组织作出的行政处罚，应当在《行政处罚决定书》上盖行政主管部门的印章。法律、法规授权的组织作出的行政处罚，应当在《行政处罚决定书》上盖本组织的印章。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（二）听证程序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行政主管部门作出责令停产停业、吊销许可证、较大数额罚款等行政处罚决定之前，应当告知当事人有要求举行听证的权利；当事人要求听证的，行政主管部门应当组织听证，制发《举行听证通知》，制作《行政处罚听证笔录》。当事人不承担行政主管部门组织听证的费用。听证依照法定程序进行。听证结束后，行政主管部门依法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（三）送达与执行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行政处罚决定书》应当及时送达被处罚人，并由被处罚人在《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行政处罚决定书》留在其住处或者其单位，并在送达回证上记注明拒绝的事由、送达的日期，由送达人签名，即视为送达。被处罚人不在本地的，可以委托被处罚人所在地的行政主管部门代为送达，也可以挂号邮寄送达。邮寄送达的，以挂号回执上注明的收件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当事人逾期不履行行政处罚决定的，作出行政处罚决定的行政主管部门可以采取下列措施：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1.到期不缴纳罚款的，每日按罚款数额的百分之三加处罚款；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2.根据法律规定，将查封、扣押的财物拍卖或者将冻结的存款划拨抵缴罚款；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15"/>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3.申请人民法院强制执行。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shd w:val="clear" w:fill="FFFFFF"/>
        </w:rPr>
        <w:t>当事人确有经济困难，需要延期或者分期缴纳罚款的，经当事人申请和作出处罚决定的行政主管部门审查批准，可以暂缓或者分期缴纳</w:t>
      </w:r>
      <w:r>
        <w:rPr>
          <w:rFonts w:hint="eastAsia" w:ascii="微软雅黑" w:hAnsi="微软雅黑" w:eastAsia="微软雅黑" w:cs="微软雅黑"/>
          <w:i w:val="0"/>
          <w:iCs w:val="0"/>
          <w:caps w:val="0"/>
          <w:color w:val="333333"/>
          <w:spacing w:val="0"/>
          <w:sz w:val="27"/>
          <w:szCs w:val="27"/>
          <w:shd w:val="clear" w:fill="FFFFFF"/>
        </w:rPr>
        <w:t>。</w:t>
      </w:r>
    </w:p>
    <w:p>
      <w:pPr>
        <w:rPr>
          <w:rStyle w:val="5"/>
          <w:rFonts w:hint="eastAsia" w:ascii="微软雅黑" w:hAnsi="微软雅黑" w:eastAsia="微软雅黑" w:cs="微软雅黑"/>
          <w:b/>
          <w:bCs/>
          <w:i w:val="0"/>
          <w:iCs w:val="0"/>
          <w:caps w:val="0"/>
          <w:color w:val="333333"/>
          <w:spacing w:val="0"/>
          <w:sz w:val="40"/>
          <w:szCs w:val="40"/>
          <w:shd w:val="clear" w:fill="FFFFFF"/>
          <w:lang w:eastAsia="zh-CN"/>
        </w:rPr>
      </w:pPr>
      <w:r>
        <w:rPr>
          <w:rStyle w:val="5"/>
          <w:rFonts w:hint="eastAsia" w:ascii="微软雅黑" w:hAnsi="微软雅黑" w:eastAsia="微软雅黑" w:cs="微软雅黑"/>
          <w:b/>
          <w:bCs/>
          <w:i w:val="0"/>
          <w:iCs w:val="0"/>
          <w:caps w:val="0"/>
          <w:color w:val="333333"/>
          <w:spacing w:val="0"/>
          <w:sz w:val="40"/>
          <w:szCs w:val="40"/>
          <w:shd w:val="clear" w:fill="FFFFFF"/>
          <w:lang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40"/>
        <w:jc w:val="center"/>
        <w:rPr>
          <w:rFonts w:hint="eastAsia" w:ascii="微软雅黑" w:hAnsi="微软雅黑" w:eastAsia="微软雅黑" w:cs="微软雅黑"/>
          <w:i w:val="0"/>
          <w:iCs w:val="0"/>
          <w:caps w:val="0"/>
          <w:color w:val="333333"/>
          <w:spacing w:val="0"/>
          <w:sz w:val="48"/>
          <w:szCs w:val="48"/>
          <w:lang w:eastAsia="zh-CN"/>
        </w:rPr>
      </w:pPr>
      <w:r>
        <w:rPr>
          <w:rStyle w:val="5"/>
          <w:rFonts w:hint="eastAsia" w:ascii="微软雅黑" w:hAnsi="微软雅黑" w:eastAsia="微软雅黑" w:cs="微软雅黑"/>
          <w:b/>
          <w:bCs/>
          <w:i w:val="0"/>
          <w:iCs w:val="0"/>
          <w:caps w:val="0"/>
          <w:color w:val="333333"/>
          <w:spacing w:val="0"/>
          <w:sz w:val="40"/>
          <w:szCs w:val="40"/>
          <w:shd w:val="clear" w:fill="FFFFFF"/>
          <w:lang w:eastAsia="zh-CN"/>
        </w:rPr>
        <w:t>道县气象局行政</w:t>
      </w:r>
      <w:r>
        <w:rPr>
          <w:rStyle w:val="5"/>
          <w:rFonts w:hint="eastAsia" w:ascii="微软雅黑" w:hAnsi="微软雅黑" w:eastAsia="微软雅黑" w:cs="微软雅黑"/>
          <w:b/>
          <w:bCs/>
          <w:i w:val="0"/>
          <w:iCs w:val="0"/>
          <w:caps w:val="0"/>
          <w:color w:val="333333"/>
          <w:spacing w:val="0"/>
          <w:sz w:val="40"/>
          <w:szCs w:val="40"/>
          <w:shd w:val="clear" w:fill="FFFFFF"/>
        </w:rPr>
        <w:t>执法</w:t>
      </w:r>
      <w:r>
        <w:rPr>
          <w:rStyle w:val="5"/>
          <w:rFonts w:hint="eastAsia" w:ascii="微软雅黑" w:hAnsi="微软雅黑" w:eastAsia="微软雅黑" w:cs="微软雅黑"/>
          <w:b/>
          <w:bCs/>
          <w:i w:val="0"/>
          <w:iCs w:val="0"/>
          <w:caps w:val="0"/>
          <w:color w:val="333333"/>
          <w:spacing w:val="0"/>
          <w:sz w:val="40"/>
          <w:szCs w:val="40"/>
          <w:shd w:val="clear" w:fill="FFFFFF"/>
          <w:lang w:eastAsia="zh-CN"/>
        </w:rPr>
        <w:t>救济渠道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rPr>
        <w:t>1、自觉接受</w:t>
      </w:r>
      <w:r>
        <w:rPr>
          <w:rFonts w:hint="eastAsia" w:ascii="仿宋_GB2312" w:hAnsi="微软雅黑" w:eastAsia="仿宋_GB2312" w:cs="仿宋_GB2312"/>
          <w:i w:val="0"/>
          <w:iCs w:val="0"/>
          <w:caps w:val="0"/>
          <w:color w:val="333333"/>
          <w:spacing w:val="0"/>
          <w:sz w:val="31"/>
          <w:szCs w:val="31"/>
          <w:shd w:val="clear" w:fill="FFFFFF"/>
          <w:lang w:val="en-US" w:eastAsia="zh-CN"/>
        </w:rPr>
        <w:t>县</w:t>
      </w:r>
      <w:r>
        <w:rPr>
          <w:rFonts w:hint="eastAsia" w:ascii="仿宋_GB2312" w:hAnsi="微软雅黑" w:eastAsia="仿宋_GB2312" w:cs="仿宋_GB2312"/>
          <w:i w:val="0"/>
          <w:iCs w:val="0"/>
          <w:caps w:val="0"/>
          <w:color w:val="333333"/>
          <w:spacing w:val="0"/>
          <w:sz w:val="31"/>
          <w:szCs w:val="31"/>
          <w:shd w:val="clear" w:fill="FFFFFF"/>
        </w:rPr>
        <w:t>人大、</w:t>
      </w:r>
      <w:r>
        <w:rPr>
          <w:rFonts w:hint="eastAsia" w:ascii="仿宋_GB2312" w:hAnsi="微软雅黑" w:eastAsia="仿宋_GB2312" w:cs="仿宋_GB2312"/>
          <w:i w:val="0"/>
          <w:iCs w:val="0"/>
          <w:caps w:val="0"/>
          <w:color w:val="333333"/>
          <w:spacing w:val="0"/>
          <w:sz w:val="31"/>
          <w:szCs w:val="31"/>
          <w:shd w:val="clear" w:fill="FFFFFF"/>
          <w:lang w:val="en-US" w:eastAsia="zh-CN"/>
        </w:rPr>
        <w:t>县</w:t>
      </w:r>
      <w:r>
        <w:rPr>
          <w:rFonts w:hint="eastAsia" w:ascii="仿宋_GB2312" w:hAnsi="微软雅黑" w:eastAsia="仿宋_GB2312" w:cs="仿宋_GB2312"/>
          <w:i w:val="0"/>
          <w:iCs w:val="0"/>
          <w:caps w:val="0"/>
          <w:color w:val="333333"/>
          <w:spacing w:val="0"/>
          <w:sz w:val="31"/>
          <w:szCs w:val="31"/>
          <w:shd w:val="clear" w:fill="FFFFFF"/>
        </w:rPr>
        <w:t>监委、新闻媒体、人民群众等对行政执法行为的监察和督促。内部行政执法工作监督由</w:t>
      </w:r>
      <w:r>
        <w:rPr>
          <w:rFonts w:hint="eastAsia" w:ascii="仿宋_GB2312" w:hAnsi="微软雅黑" w:eastAsia="仿宋_GB2312" w:cs="仿宋_GB2312"/>
          <w:i w:val="0"/>
          <w:iCs w:val="0"/>
          <w:caps w:val="0"/>
          <w:color w:val="333333"/>
          <w:spacing w:val="0"/>
          <w:sz w:val="31"/>
          <w:szCs w:val="31"/>
          <w:shd w:val="clear" w:fill="FFFFFF"/>
          <w:lang w:val="en-US" w:eastAsia="zh-CN"/>
        </w:rPr>
        <w:t>永州</w:t>
      </w:r>
      <w:r>
        <w:rPr>
          <w:rFonts w:hint="eastAsia" w:ascii="仿宋_GB2312" w:hAnsi="微软雅黑" w:eastAsia="仿宋_GB2312" w:cs="仿宋_GB2312"/>
          <w:i w:val="0"/>
          <w:iCs w:val="0"/>
          <w:caps w:val="0"/>
          <w:color w:val="333333"/>
          <w:spacing w:val="0"/>
          <w:sz w:val="31"/>
          <w:szCs w:val="31"/>
          <w:shd w:val="clear" w:fill="FFFFFF"/>
        </w:rPr>
        <w:t>市气象局纪检组负责，监督电话：</w:t>
      </w:r>
      <w:r>
        <w:rPr>
          <w:rFonts w:hint="eastAsia" w:ascii="仿宋_GB2312" w:hAnsi="微软雅黑" w:eastAsia="仿宋_GB2312" w:cs="仿宋_GB2312"/>
          <w:i w:val="0"/>
          <w:iCs w:val="0"/>
          <w:caps w:val="0"/>
          <w:color w:val="333333"/>
          <w:spacing w:val="0"/>
          <w:sz w:val="31"/>
          <w:szCs w:val="31"/>
          <w:shd w:val="clear" w:fill="FFFFFF"/>
          <w:lang w:val="en-US" w:eastAsia="zh-CN"/>
        </w:rPr>
        <w:t>0746</w:t>
      </w:r>
      <w:r>
        <w:rPr>
          <w:rFonts w:hint="eastAsia" w:ascii="仿宋_GB2312" w:hAnsi="微软雅黑" w:eastAsia="仿宋_GB2312" w:cs="仿宋_GB2312"/>
          <w:i w:val="0"/>
          <w:iCs w:val="0"/>
          <w:caps w:val="0"/>
          <w:color w:val="333333"/>
          <w:spacing w:val="0"/>
          <w:sz w:val="31"/>
          <w:szCs w:val="31"/>
          <w:shd w:val="clear" w:fill="FFFFFF"/>
        </w:rPr>
        <w:t>-</w:t>
      </w:r>
      <w:r>
        <w:rPr>
          <w:rFonts w:hint="eastAsia" w:ascii="仿宋_GB2312" w:hAnsi="微软雅黑" w:eastAsia="仿宋_GB2312" w:cs="仿宋_GB2312"/>
          <w:i w:val="0"/>
          <w:iCs w:val="0"/>
          <w:caps w:val="0"/>
          <w:color w:val="333333"/>
          <w:spacing w:val="0"/>
          <w:sz w:val="31"/>
          <w:szCs w:val="31"/>
          <w:shd w:val="clear" w:fill="FFFFFF"/>
          <w:lang w:val="en-US" w:eastAsia="zh-CN"/>
        </w:rPr>
        <w:t>8379314</w:t>
      </w:r>
      <w:r>
        <w:rPr>
          <w:rFonts w:hint="eastAsia" w:ascii="仿宋_GB2312" w:hAnsi="微软雅黑" w:eastAsia="仿宋_GB2312" w:cs="仿宋_GB2312"/>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rPr>
        <w:t>2、行政相对人在我局作出的行政许可、行政强制、行政处罚前，依法享有陈述、申辩的权利；符合听证条件的，可依法申请公开听证。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15"/>
        <w:jc w:val="both"/>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rPr>
        <w:t>3、行政相对人对我局作出的行政许可、行政强制、行政处罚等行政执法决定不服的，可依法向</w:t>
      </w:r>
      <w:r>
        <w:rPr>
          <w:rFonts w:hint="eastAsia" w:ascii="仿宋_GB2312" w:hAnsi="微软雅黑" w:eastAsia="仿宋_GB2312" w:cs="仿宋_GB2312"/>
          <w:i w:val="0"/>
          <w:iCs w:val="0"/>
          <w:caps w:val="0"/>
          <w:color w:val="333333"/>
          <w:spacing w:val="0"/>
          <w:sz w:val="31"/>
          <w:szCs w:val="31"/>
          <w:shd w:val="clear" w:fill="FFFFFF"/>
          <w:lang w:val="en-US" w:eastAsia="zh-CN"/>
        </w:rPr>
        <w:t>道县</w:t>
      </w:r>
      <w:r>
        <w:rPr>
          <w:rFonts w:hint="eastAsia" w:ascii="仿宋_GB2312" w:hAnsi="微软雅黑" w:eastAsia="仿宋_GB2312" w:cs="仿宋_GB2312"/>
          <w:i w:val="0"/>
          <w:iCs w:val="0"/>
          <w:caps w:val="0"/>
          <w:color w:val="333333"/>
          <w:spacing w:val="0"/>
          <w:sz w:val="31"/>
          <w:szCs w:val="31"/>
          <w:shd w:val="clear" w:fill="FFFFFF"/>
        </w:rPr>
        <w:t>人民政府或</w:t>
      </w:r>
      <w:r>
        <w:rPr>
          <w:rFonts w:hint="eastAsia" w:ascii="仿宋_GB2312" w:hAnsi="微软雅黑" w:eastAsia="仿宋_GB2312" w:cs="仿宋_GB2312"/>
          <w:i w:val="0"/>
          <w:iCs w:val="0"/>
          <w:caps w:val="0"/>
          <w:color w:val="333333"/>
          <w:spacing w:val="0"/>
          <w:sz w:val="31"/>
          <w:szCs w:val="31"/>
          <w:shd w:val="clear" w:fill="FFFFFF"/>
          <w:lang w:val="en-US" w:eastAsia="zh-CN"/>
        </w:rPr>
        <w:t>永州</w:t>
      </w:r>
      <w:r>
        <w:rPr>
          <w:rFonts w:hint="eastAsia" w:ascii="仿宋_GB2312" w:hAnsi="微软雅黑" w:eastAsia="仿宋_GB2312" w:cs="仿宋_GB2312"/>
          <w:i w:val="0"/>
          <w:iCs w:val="0"/>
          <w:caps w:val="0"/>
          <w:color w:val="333333"/>
          <w:spacing w:val="0"/>
          <w:sz w:val="31"/>
          <w:szCs w:val="31"/>
          <w:shd w:val="clear" w:fill="FFFFFF"/>
        </w:rPr>
        <w:t>市气象局申请行政复议，也可直接向当地</w:t>
      </w:r>
      <w:r>
        <w:rPr>
          <w:rFonts w:hint="eastAsia" w:ascii="仿宋_GB2312" w:hAnsi="微软雅黑" w:eastAsia="仿宋_GB2312" w:cs="仿宋_GB2312"/>
          <w:i w:val="0"/>
          <w:iCs w:val="0"/>
          <w:caps w:val="0"/>
          <w:color w:val="333333"/>
          <w:spacing w:val="0"/>
          <w:sz w:val="31"/>
          <w:szCs w:val="31"/>
          <w:shd w:val="clear" w:fill="FFFFFF"/>
          <w:lang w:val="en-US" w:eastAsia="zh-CN"/>
        </w:rPr>
        <w:t>县</w:t>
      </w:r>
      <w:r>
        <w:rPr>
          <w:rFonts w:hint="eastAsia" w:ascii="仿宋_GB2312" w:hAnsi="微软雅黑" w:eastAsia="仿宋_GB2312" w:cs="仿宋_GB2312"/>
          <w:i w:val="0"/>
          <w:iCs w:val="0"/>
          <w:caps w:val="0"/>
          <w:color w:val="333333"/>
          <w:spacing w:val="0"/>
          <w:sz w:val="31"/>
          <w:szCs w:val="31"/>
          <w:shd w:val="clear" w:fill="FFFFFF"/>
        </w:rPr>
        <w:t>人民法院起诉。</w:t>
      </w:r>
    </w:p>
    <w:p>
      <w:pPr>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rPr>
        <w:br w:type="page"/>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道县气象局行政执法程序流程</w:t>
      </w:r>
      <w:bookmarkStart w:id="0" w:name="_GoBack"/>
      <w:bookmarkEnd w:id="0"/>
      <w:r>
        <w:rPr>
          <w:rFonts w:hint="eastAsia" w:ascii="方正小标宋简体" w:hAnsi="方正小标宋简体" w:eastAsia="方正小标宋简体" w:cs="方正小标宋简体"/>
          <w:sz w:val="44"/>
          <w:szCs w:val="44"/>
          <w:lang w:eastAsia="zh-CN"/>
        </w:rPr>
        <w:t>图</w:t>
      </w:r>
    </w:p>
    <w:p>
      <w:pPr>
        <w:rPr>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88265</wp:posOffset>
                </wp:positionV>
                <wp:extent cx="5454650" cy="632460"/>
                <wp:effectExtent l="6350" t="6350" r="6350" b="8890"/>
                <wp:wrapNone/>
                <wp:docPr id="4" name="矩形 4"/>
                <wp:cNvGraphicFramePr/>
                <a:graphic xmlns:a="http://schemas.openxmlformats.org/drawingml/2006/main">
                  <a:graphicData uri="http://schemas.microsoft.com/office/word/2010/wordprocessingShape">
                    <wps:wsp>
                      <wps:cNvSpPr/>
                      <wps:spPr>
                        <a:xfrm>
                          <a:off x="1022350" y="5559425"/>
                          <a:ext cx="5454650" cy="632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pt;margin-top:6.95pt;height:49.8pt;width:429.5pt;z-index:251659264;v-text-anchor:middle;mso-width-relative:page;mso-height-relative:page;" filled="f" stroked="t" coordsize="21600,21600" o:gfxdata="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iO4Jp2AAAAAoBAAAPAAAAAAAAAAEAIAAAACIA&#10;AABkcnMvZG93bnJldi54bWxQSwECFAAUAAAACACHTuJAGfZt9HsCAADiBAAADgAAAAAAAAABACAA&#10;AAAnAQAAZHJzL2Uyb0RvYy54bWxQSwUGAAAAAAYABgBZAQAAFAYAAAAA&#10;">
                <v:fill on="f" focussize="0,0"/>
                <v:stroke weight="1pt" color="#000000 [3213]" miterlimit="8" joinstyle="miter"/>
                <v:imagedata o:title=""/>
                <o:lock v:ext="edit" aspectratio="f"/>
                <v:textbox>
                  <w:txbxContent>
                    <w:p>
                      <w:pPr>
                        <w:jc w:val="center"/>
                      </w:pPr>
                    </w:p>
                  </w:txbxContent>
                </v:textbox>
              </v:rect>
            </w:pict>
          </mc:Fallback>
        </mc:AlternateContent>
      </w:r>
    </w:p>
    <w:p>
      <w:pPr>
        <w:bidi w:val="0"/>
        <w:ind w:firstLine="3570" w:firstLineChars="1700"/>
        <w:rPr>
          <w:rFonts w:hint="eastAsia" w:cstheme="minorBidi"/>
          <w:kern w:val="2"/>
          <w:sz w:val="21"/>
          <w:szCs w:val="24"/>
          <w:lang w:val="en-US" w:eastAsia="zh-CN" w:bidi="ar-SA"/>
        </w:rPr>
      </w:pPr>
      <w:r>
        <w:rPr>
          <w:rFonts w:hint="eastAsia" w:cstheme="minorBidi"/>
          <w:kern w:val="2"/>
          <w:sz w:val="21"/>
          <w:szCs w:val="24"/>
          <w:lang w:val="en-US" w:eastAsia="zh-CN" w:bidi="ar-SA"/>
        </w:rPr>
        <w:t>准备</w:t>
      </w:r>
    </w:p>
    <w:p>
      <w:pPr>
        <w:bidi w:val="0"/>
        <w:ind w:firstLine="1890" w:firstLineChars="900"/>
        <w:rPr>
          <w:rFonts w:hint="eastAsia" w:cstheme="minorBidi"/>
          <w:kern w:val="2"/>
          <w:sz w:val="21"/>
          <w:szCs w:val="24"/>
          <w:lang w:val="en-US" w:eastAsia="zh-CN" w:bidi="ar-SA"/>
        </w:rPr>
      </w:pPr>
      <w:r>
        <w:rPr>
          <w:rFonts w:hint="eastAsia" w:cstheme="minorBidi"/>
          <w:kern w:val="2"/>
          <w:sz w:val="21"/>
          <w:szCs w:val="24"/>
          <w:lang w:val="en-US" w:eastAsia="zh-CN" w:bidi="ar-SA"/>
        </w:rPr>
        <w:t>1、拟定检查计划；2、准备文书</w:t>
      </w:r>
    </w:p>
    <w:p>
      <w:pPr>
        <w:bidi w:val="0"/>
        <w:rPr>
          <w:rFonts w:hint="default"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column">
                  <wp:posOffset>2346960</wp:posOffset>
                </wp:positionH>
                <wp:positionV relativeFrom="paragraph">
                  <wp:posOffset>155575</wp:posOffset>
                </wp:positionV>
                <wp:extent cx="101600" cy="381000"/>
                <wp:effectExtent l="15240" t="6350" r="16510" b="12700"/>
                <wp:wrapNone/>
                <wp:docPr id="5" name="下箭头 5"/>
                <wp:cNvGraphicFramePr/>
                <a:graphic xmlns:a="http://schemas.openxmlformats.org/drawingml/2006/main">
                  <a:graphicData uri="http://schemas.microsoft.com/office/word/2010/wordprocessingShape">
                    <wps:wsp>
                      <wps:cNvSpPr/>
                      <wps:spPr>
                        <a:xfrm>
                          <a:off x="3455035" y="6200775"/>
                          <a:ext cx="101600" cy="38100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4.8pt;margin-top:12.25pt;height:30pt;width:8pt;z-index:251660288;v-text-anchor:middle;mso-width-relative:page;mso-height-relative:page;" fillcolor="#000000 [3213]" filled="t" stroked="t" coordsize="21600,21600" o:gfxdata="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LLRk/HVAAAACQEAAA8AAAAAAAAAAQAgAAAAIgAAAGRycy9kb3ducmV2LnhtbFBLAQIUABQAAAAI&#10;AIdO4kChm80jmwIAADMFAAAOAAAAAAAAAAEAIAAAACQBAABkcnMvZTJvRG9jLnhtbFBLBQYAAAAA&#10;BgAGAFkBAAAxBgAAAAA=&#10;" adj="18720,5400">
                <v:fill on="t" focussize="0,0"/>
                <v:stroke weight="1pt" color="#41719C [3204]" miterlimit="8" joinstyle="miter"/>
                <v:imagedata o:title=""/>
                <o:lock v:ext="edit" aspectratio="f"/>
                <v:textbox>
                  <w:txbxContent>
                    <w:p>
                      <w:pPr>
                        <w:jc w:val="center"/>
                      </w:pPr>
                    </w:p>
                  </w:txbxContent>
                </v:textbox>
              </v:shape>
            </w:pict>
          </mc:Fallback>
        </mc:AlternateContent>
      </w: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-129540</wp:posOffset>
                </wp:positionH>
                <wp:positionV relativeFrom="paragraph">
                  <wp:posOffset>128270</wp:posOffset>
                </wp:positionV>
                <wp:extent cx="5515610" cy="779145"/>
                <wp:effectExtent l="6350" t="6350" r="21590" b="14605"/>
                <wp:wrapNone/>
                <wp:docPr id="6" name="矩形 6"/>
                <wp:cNvGraphicFramePr/>
                <a:graphic xmlns:a="http://schemas.openxmlformats.org/drawingml/2006/main">
                  <a:graphicData uri="http://schemas.microsoft.com/office/word/2010/wordprocessingShape">
                    <wps:wsp>
                      <wps:cNvSpPr/>
                      <wps:spPr>
                        <a:xfrm>
                          <a:off x="1013460" y="6590030"/>
                          <a:ext cx="5515610" cy="7791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pt;margin-top:10.1pt;height:61.35pt;width:434.3pt;z-index:251661312;v-text-anchor:middle;mso-width-relative:page;mso-height-relative:page;" filled="f" stroked="t" coordsize="21600,21600" o:gfxdata="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&#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p2yu72AAAAAoBAAAPAAAAAAAAAAEAIAAAACIAAABk&#10;cnMvZG93bnJldi54bWxQSwECFAAUAAAACACHTuJAH/dWQHgCAADiBAAADgAAAAAAAAABACAAAAAn&#10;AQAAZHJzL2Uyb0RvYy54bWxQSwUGAAAAAAYABgBZAQAAEQYAAAAA&#10;">
                <v:fill on="f" focussize="0,0"/>
                <v:stroke weight="1pt" color="#000000 [3213]" miterlimit="8" joinstyle="miter"/>
                <v:imagedata o:title=""/>
                <o:lock v:ext="edit" aspectratio="f"/>
                <v:textbox>
                  <w:txbxContent>
                    <w:p>
                      <w:pPr>
                        <w:jc w:val="center"/>
                      </w:pPr>
                    </w:p>
                  </w:txbxContent>
                </v:textbox>
              </v:rect>
            </w:pict>
          </mc:Fallback>
        </mc:AlternateContent>
      </w:r>
    </w:p>
    <w:p>
      <w:pPr>
        <w:tabs>
          <w:tab w:val="left" w:pos="3505"/>
        </w:tabs>
        <w:bidi w:val="0"/>
        <w:jc w:val="left"/>
        <w:rPr>
          <w:rFonts w:hint="eastAsia"/>
          <w:lang w:val="en-US" w:eastAsia="zh-CN"/>
        </w:rPr>
      </w:pPr>
      <w:r>
        <w:rPr>
          <w:rFonts w:hint="eastAsia"/>
          <w:lang w:val="en-US" w:eastAsia="zh-CN"/>
        </w:rPr>
        <w:tab/>
      </w:r>
      <w:r>
        <w:rPr>
          <w:rFonts w:hint="eastAsia"/>
          <w:lang w:val="en-US" w:eastAsia="zh-CN"/>
        </w:rPr>
        <w:t>通知</w:t>
      </w:r>
    </w:p>
    <w:p>
      <w:pPr>
        <w:tabs>
          <w:tab w:val="left" w:pos="3505"/>
        </w:tabs>
        <w:bidi w:val="0"/>
        <w:ind w:firstLine="420" w:firstLineChars="200"/>
        <w:jc w:val="left"/>
        <w:rPr>
          <w:rFonts w:hint="eastAsia"/>
          <w:lang w:val="en-US" w:eastAsia="zh-CN"/>
        </w:rPr>
      </w:pPr>
      <w:r>
        <w:rPr>
          <w:rFonts w:hint="eastAsia"/>
          <w:lang w:val="en-US" w:eastAsia="zh-CN"/>
        </w:rPr>
        <w:t>提前通知被检查对象，告知检查机关名称，检查的依据、范围和时间，对被检查单位的具体要求等。</w:t>
      </w:r>
    </w:p>
    <w:p>
      <w:pPr>
        <w:bidi w:val="0"/>
        <w:rPr>
          <w:rFonts w:hint="default"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2336" behindDoc="0" locked="0" layoutInCell="1" allowOverlap="1">
                <wp:simplePos x="0" y="0"/>
                <wp:positionH relativeFrom="column">
                  <wp:posOffset>2343150</wp:posOffset>
                </wp:positionH>
                <wp:positionV relativeFrom="paragraph">
                  <wp:posOffset>138430</wp:posOffset>
                </wp:positionV>
                <wp:extent cx="101600" cy="381000"/>
                <wp:effectExtent l="15240" t="6350" r="16510" b="12700"/>
                <wp:wrapNone/>
                <wp:docPr id="7" name="下箭头 7"/>
                <wp:cNvGraphicFramePr/>
                <a:graphic xmlns:a="http://schemas.openxmlformats.org/drawingml/2006/main">
                  <a:graphicData uri="http://schemas.microsoft.com/office/word/2010/wordprocessingShape">
                    <wps:wsp>
                      <wps:cNvSpPr/>
                      <wps:spPr>
                        <a:xfrm>
                          <a:off x="0" y="0"/>
                          <a:ext cx="101600" cy="38100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4.5pt;margin-top:10.9pt;height:30pt;width:8pt;z-index:251662336;v-text-anchor:middle;mso-width-relative:page;mso-height-relative:page;" fillcolor="#000000 [3213]" filled="t" stroked="t" coordsize="21600,21600" o:gfxdata="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UhuJ7UAAAACQEAAA8A&#10;AAAAAAAAAQAgAAAAIgAAAGRycy9kb3ducmV2LnhtbFBLAQIUABQAAAAIAIdO4kCdRFN9jQIAACcF&#10;AAAOAAAAAAAAAAEAIAAAACMBAABkcnMvZTJvRG9jLnhtbFBLBQYAAAAABgAGAFkBAAAiBgAAAAA=&#10;" adj="18720,5400">
                <v:fill on="t" focussize="0,0"/>
                <v:stroke weight="1pt" color="#41719C [3204]" miterlimit="8" joinstyle="miter"/>
                <v:imagedata o:title=""/>
                <o:lock v:ext="edit" aspectratio="f"/>
                <v:textbox>
                  <w:txbxContent>
                    <w:p>
                      <w:pPr>
                        <w:jc w:val="center"/>
                      </w:pPr>
                    </w:p>
                  </w:txbxContent>
                </v:textbox>
              </v:shape>
            </w:pict>
          </mc:Fallback>
        </mc:AlternateContent>
      </w:r>
    </w:p>
    <w:p>
      <w:pPr>
        <w:tabs>
          <w:tab w:val="left" w:pos="2946"/>
        </w:tabs>
        <w:bidi w:val="0"/>
        <w:jc w:val="left"/>
        <w:rPr>
          <w:rFonts w:hint="eastAsia"/>
          <w:lang w:val="en-US" w:eastAsia="zh-CN"/>
        </w:rPr>
      </w:pPr>
      <w:r>
        <w:rPr>
          <w:rFonts w:hint="eastAsia"/>
          <w:lang w:val="en-US" w:eastAsia="zh-CN"/>
        </w:rPr>
        <w:tab/>
      </w:r>
    </w:p>
    <w:p>
      <w:pPr>
        <w:bidi w:val="0"/>
        <w:rPr>
          <w:rFonts w:hint="default"/>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-146685</wp:posOffset>
                </wp:positionH>
                <wp:positionV relativeFrom="paragraph">
                  <wp:posOffset>130175</wp:posOffset>
                </wp:positionV>
                <wp:extent cx="5550535" cy="744220"/>
                <wp:effectExtent l="6350" t="6350" r="24765" b="11430"/>
                <wp:wrapNone/>
                <wp:docPr id="8" name="矩形 8"/>
                <wp:cNvGraphicFramePr/>
                <a:graphic xmlns:a="http://schemas.openxmlformats.org/drawingml/2006/main">
                  <a:graphicData uri="http://schemas.microsoft.com/office/word/2010/wordprocessingShape">
                    <wps:wsp>
                      <wps:cNvSpPr/>
                      <wps:spPr>
                        <a:xfrm>
                          <a:off x="996315" y="7780655"/>
                          <a:ext cx="5550535" cy="744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5pt;margin-top:10.25pt;height:58.6pt;width:437.05pt;z-index:251663360;v-text-anchor:middle;mso-width-relative:page;mso-height-relative:page;" filled="f" stroked="t" coordsize="21600,21600" o:gfxdata="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Z2N5r2AAAAAoBAAAPAAAAAAAAAAEAIAAAACIA&#10;AABkcnMvZG93bnJldi54bWxQSwECFAAUAAAACACHTuJAVopStHsCAADhBAAADgAAAAAAAAABACAA&#10;AAAnAQAAZHJzL2Uyb0RvYy54bWxQSwUGAAAAAAYABgBZAQAAFAYAAAAA&#10;">
                <v:fill on="f" focussize="0,0"/>
                <v:stroke weight="1pt" color="#000000 [3213]" miterlimit="8" joinstyle="miter"/>
                <v:imagedata o:title=""/>
                <o:lock v:ext="edit" aspectratio="f"/>
                <v:textbox>
                  <w:txbxContent>
                    <w:p>
                      <w:pPr>
                        <w:jc w:val="center"/>
                      </w:pPr>
                    </w:p>
                  </w:txbxContent>
                </v:textbox>
              </v:rect>
            </w:pict>
          </mc:Fallback>
        </mc:AlternateContent>
      </w:r>
    </w:p>
    <w:p>
      <w:pPr>
        <w:bidi w:val="0"/>
        <w:ind w:firstLine="3360" w:firstLineChars="1600"/>
        <w:jc w:val="both"/>
        <w:rPr>
          <w:rFonts w:hint="eastAsia"/>
          <w:lang w:val="en-US" w:eastAsia="zh-CN"/>
        </w:rPr>
      </w:pPr>
      <w:r>
        <w:rPr>
          <w:rFonts w:hint="eastAsia"/>
          <w:lang w:val="en-US" w:eastAsia="zh-CN"/>
        </w:rPr>
        <w:t>表明身份</w:t>
      </w:r>
    </w:p>
    <w:p>
      <w:pPr>
        <w:bidi w:val="0"/>
        <w:jc w:val="left"/>
        <w:rPr>
          <w:rFonts w:hint="eastAsia"/>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-184785</wp:posOffset>
                </wp:positionH>
                <wp:positionV relativeFrom="paragraph">
                  <wp:posOffset>873125</wp:posOffset>
                </wp:positionV>
                <wp:extent cx="5550535" cy="744220"/>
                <wp:effectExtent l="6350" t="6350" r="24765" b="11430"/>
                <wp:wrapNone/>
                <wp:docPr id="10" name="矩形 10"/>
                <wp:cNvGraphicFramePr/>
                <a:graphic xmlns:a="http://schemas.openxmlformats.org/drawingml/2006/main">
                  <a:graphicData uri="http://schemas.microsoft.com/office/word/2010/wordprocessingShape">
                    <wps:wsp>
                      <wps:cNvSpPr/>
                      <wps:spPr>
                        <a:xfrm>
                          <a:off x="0" y="0"/>
                          <a:ext cx="5550535" cy="744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5pt;margin-top:68.75pt;height:58.6pt;width:437.05pt;z-index:251665408;v-text-anchor:middle;mso-width-relative:page;mso-height-relative:page;" filled="f" stroked="t" coordsize="21600,21600" o:gfxdata="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Kc2I/aAAAACwEAAA8AAAAAAAAAAQAgAAAAIgAAAGRycy9kb3du&#10;cmV2LnhtbFBLAQIUABQAAAAIAIdO4kBmZ0OUbwIAANgEAAAOAAAAAAAAAAEAIAAAACkBAABkcnMv&#10;ZTJvRG9jLnhtbFBLBQYAAAAABgAGAFkBAAAKBgAAAAA=&#10;">
                <v:fill on="f" focussize="0,0"/>
                <v:stroke weight="1pt" color="#000000 [3213]" miterlimit="8" joinstyle="miter"/>
                <v:imagedata o:title=""/>
                <o:lock v:ext="edit" aspectratio="f"/>
                <v:textbox>
                  <w:txbxContent>
                    <w:p>
                      <w:pPr>
                        <w:jc w:val="center"/>
                      </w:pPr>
                    </w:p>
                  </w:txbxContent>
                </v:textbox>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2348865</wp:posOffset>
                </wp:positionH>
                <wp:positionV relativeFrom="paragraph">
                  <wp:posOffset>476885</wp:posOffset>
                </wp:positionV>
                <wp:extent cx="101600" cy="381000"/>
                <wp:effectExtent l="15240" t="6350" r="16510" b="12700"/>
                <wp:wrapNone/>
                <wp:docPr id="9" name="下箭头 9"/>
                <wp:cNvGraphicFramePr/>
                <a:graphic xmlns:a="http://schemas.openxmlformats.org/drawingml/2006/main">
                  <a:graphicData uri="http://schemas.microsoft.com/office/word/2010/wordprocessingShape">
                    <wps:wsp>
                      <wps:cNvSpPr/>
                      <wps:spPr>
                        <a:xfrm>
                          <a:off x="0" y="0"/>
                          <a:ext cx="101600" cy="38100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4.95pt;margin-top:37.55pt;height:30pt;width:8pt;z-index:251664384;v-text-anchor:middle;mso-width-relative:page;mso-height-relative:page;" fillcolor="#000000 [3213]" filled="t" stroked="t" coordsize="21600,21600" o:gfxdata="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Y4Oio1QAAAAoBAAAP&#10;AAAAAAAAAAEAIAAAACIAAABkcnMvZG93bnJldi54bWxQSwECFAAUAAAACACHTuJAwWpBTo0CAAAn&#10;BQAADgAAAAAAAAABACAAAAAkAQAAZHJzL2Uyb0RvYy54bWxQSwUGAAAAAAYABgBZAQAAIwYAAAAA&#10;" adj="18720,5400">
                <v:fill on="t" focussize="0,0"/>
                <v:stroke weight="1pt" color="#41719C [3204]" miterlimit="8" joinstyle="miter"/>
                <v:imagedata o:title=""/>
                <o:lock v:ext="edit" aspectratio="f"/>
                <v:textbox>
                  <w:txbxContent>
                    <w:p>
                      <w:pPr>
                        <w:jc w:val="center"/>
                      </w:pPr>
                    </w:p>
                  </w:txbxContent>
                </v:textbox>
              </v:shape>
            </w:pict>
          </mc:Fallback>
        </mc:AlternateContent>
      </w:r>
      <w:r>
        <w:rPr>
          <w:rFonts w:hint="eastAsia"/>
          <w:lang w:val="en-US" w:eastAsia="zh-CN"/>
        </w:rPr>
        <w:t xml:space="preserve">     检查人员进行执法检查时，应先向被检查单位出事执法证。一般案件检查人员不少于2人，重大检查组成检查组。</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tabs>
          <w:tab w:val="left" w:pos="2182"/>
        </w:tabs>
        <w:bidi w:val="0"/>
        <w:jc w:val="left"/>
        <w:rPr>
          <w:rFonts w:hint="eastAsia"/>
          <w:lang w:val="en-US" w:eastAsia="zh-CN"/>
        </w:rPr>
      </w:pPr>
    </w:p>
    <w:p>
      <w:pPr>
        <w:tabs>
          <w:tab w:val="left" w:pos="2182"/>
        </w:tabs>
        <w:bidi w:val="0"/>
        <w:ind w:firstLine="3570" w:firstLineChars="1700"/>
        <w:jc w:val="left"/>
        <w:rPr>
          <w:rFonts w:hint="eastAsia"/>
          <w:lang w:val="en-US" w:eastAsia="zh-CN"/>
        </w:rPr>
      </w:pPr>
      <w:r>
        <w:rPr>
          <w:rFonts w:hint="eastAsia"/>
          <w:lang w:val="en-US" w:eastAsia="zh-CN"/>
        </w:rPr>
        <w:t>检查</w:t>
      </w:r>
    </w:p>
    <w:p>
      <w:pPr>
        <w:tabs>
          <w:tab w:val="left" w:pos="2182"/>
        </w:tabs>
        <w:bidi w:val="0"/>
        <w:ind w:firstLine="420" w:firstLineChars="200"/>
        <w:jc w:val="left"/>
        <w:rPr>
          <w:rFonts w:hint="eastAsia"/>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-188595</wp:posOffset>
                </wp:positionH>
                <wp:positionV relativeFrom="paragraph">
                  <wp:posOffset>832485</wp:posOffset>
                </wp:positionV>
                <wp:extent cx="5550535" cy="441960"/>
                <wp:effectExtent l="6350" t="6350" r="24765" b="8890"/>
                <wp:wrapNone/>
                <wp:docPr id="12" name="矩形 12"/>
                <wp:cNvGraphicFramePr/>
                <a:graphic xmlns:a="http://schemas.openxmlformats.org/drawingml/2006/main">
                  <a:graphicData uri="http://schemas.microsoft.com/office/word/2010/wordprocessingShape">
                    <wps:wsp>
                      <wps:cNvSpPr/>
                      <wps:spPr>
                        <a:xfrm>
                          <a:off x="0" y="0"/>
                          <a:ext cx="5550535" cy="4419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5pt;margin-top:65.55pt;height:34.8pt;width:437.05pt;z-index:251667456;v-text-anchor:middle;mso-width-relative:page;mso-height-relative:page;" filled="f" stroked="t" coordsize="21600,21600" o:gfxdata="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BNSBB9kAAAALAQAADwAAAAAAAAABACAAAAAiAAAAZHJzL2Rvd25y&#10;ZXYueG1sUEsBAhQAFAAAAAgAh07iQG+4BaNvAgAA2AQAAA4AAAAAAAAAAQAgAAAAKAEAAGRycy9l&#10;Mm9Eb2MueG1sUEsFBgAAAAAGAAYAWQEAAAkGAAAAAA==&#10;">
                <v:fill on="f" focussize="0,0"/>
                <v:stroke weight="1pt" color="#000000 [3213]" miterlimit="8" joinstyle="miter"/>
                <v:imagedata o:title=""/>
                <o:lock v:ext="edit" aspectratio="f"/>
                <v:textbox>
                  <w:txbxContent>
                    <w:p>
                      <w:pPr>
                        <w:jc w:val="center"/>
                      </w:pPr>
                    </w:p>
                  </w:txbxContent>
                </v:textbox>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2362835</wp:posOffset>
                </wp:positionH>
                <wp:positionV relativeFrom="paragraph">
                  <wp:posOffset>419735</wp:posOffset>
                </wp:positionV>
                <wp:extent cx="101600" cy="381000"/>
                <wp:effectExtent l="15240" t="6350" r="16510" b="12700"/>
                <wp:wrapNone/>
                <wp:docPr id="11" name="下箭头 11"/>
                <wp:cNvGraphicFramePr/>
                <a:graphic xmlns:a="http://schemas.openxmlformats.org/drawingml/2006/main">
                  <a:graphicData uri="http://schemas.microsoft.com/office/word/2010/wordprocessingShape">
                    <wps:wsp>
                      <wps:cNvSpPr/>
                      <wps:spPr>
                        <a:xfrm>
                          <a:off x="0" y="0"/>
                          <a:ext cx="101600" cy="38100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6.05pt;margin-top:33.05pt;height:30pt;width:8pt;z-index:251666432;v-text-anchor:middle;mso-width-relative:page;mso-height-relative:page;" fillcolor="#000000 [3213]" filled="t" stroked="t" coordsize="21600,21600" o:gfxdata="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CVi7HUAAAACgEAAA8A&#10;AAAAAAAAAQAgAAAAIgAAAGRycy9kb3ducmV2LnhtbFBLAQIUABQAAAAIAIdO4kC32Q6+jQIAACkF&#10;AAAOAAAAAAAAAAEAIAAAACMBAABkcnMvZTJvRG9jLnhtbFBLBQYAAAAABgAGAFkBAAAiBgAAAAA=&#10;" adj="18720,5400">
                <v:fill on="t" focussize="0,0"/>
                <v:stroke weight="1pt" color="#41719C [3204]" miterlimit="8" joinstyle="miter"/>
                <v:imagedata o:title=""/>
                <o:lock v:ext="edit" aspectratio="f"/>
                <v:textbox>
                  <w:txbxContent>
                    <w:p>
                      <w:pPr>
                        <w:jc w:val="center"/>
                      </w:pPr>
                    </w:p>
                  </w:txbxContent>
                </v:textbox>
              </v:shape>
            </w:pict>
          </mc:Fallback>
        </mc:AlternateContent>
      </w:r>
      <w:r>
        <w:rPr>
          <w:rFonts w:hint="eastAsia"/>
          <w:lang w:val="en-US" w:eastAsia="zh-CN"/>
        </w:rPr>
        <w:t>1、告知权利义务；2、实地检查相关防雷设施，查阅、审阅被检查单位的有关材料；3、制作笔录、4、当事人签字；5、说明检查情况。</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tabs>
          <w:tab w:val="left" w:pos="2441"/>
        </w:tabs>
        <w:bidi w:val="0"/>
        <w:jc w:val="left"/>
        <w:rPr>
          <w:rFonts w:hint="eastAsia"/>
          <w:lang w:val="en-US" w:eastAsia="zh-CN"/>
        </w:rPr>
      </w:pPr>
      <w:r>
        <w:rPr>
          <w:rFonts w:hint="eastAsia"/>
          <w:lang w:val="en-US" w:eastAsia="zh-CN"/>
        </w:rPr>
        <w:tab/>
      </w:r>
      <w:r>
        <w:rPr>
          <w:rFonts w:hint="eastAsia"/>
          <w:lang w:val="en-US" w:eastAsia="zh-CN"/>
        </w:rPr>
        <w:t xml:space="preserve">          归档</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15"/>
        <w:jc w:val="both"/>
        <w:rPr>
          <w:rFonts w:hint="eastAsia" w:ascii="仿宋_GB2312" w:hAnsi="微软雅黑" w:eastAsia="仿宋_GB2312" w:cs="仿宋_GB2312"/>
          <w:i w:val="0"/>
          <w:iCs w:val="0"/>
          <w:caps w:val="0"/>
          <w:color w:val="333333"/>
          <w:spacing w:val="0"/>
          <w:sz w:val="31"/>
          <w:szCs w:val="31"/>
          <w:shd w:val="clear" w:fill="FFFFFF"/>
        </w:rPr>
      </w:pPr>
    </w:p>
    <w:p>
      <w:pPr>
        <w:jc w:val="cente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pPr>
        <w:tabs>
          <w:tab w:val="left" w:pos="3111"/>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NjgwOGMxZmRkZjY1OWQwZGFiZDcwNjEyMzlmYzEifQ=="/>
  </w:docVars>
  <w:rsids>
    <w:rsidRoot w:val="2D4D0FB4"/>
    <w:rsid w:val="2D4D0FB4"/>
    <w:rsid w:val="516620D2"/>
    <w:rsid w:val="546B7817"/>
    <w:rsid w:val="69AA131F"/>
    <w:rsid w:val="6C4541F1"/>
    <w:rsid w:val="7769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1899</Words>
  <Characters>1920</Characters>
  <Lines>0</Lines>
  <Paragraphs>0</Paragraphs>
  <TotalTime>0</TotalTime>
  <ScaleCrop>false</ScaleCrop>
  <LinksUpToDate>false</LinksUpToDate>
  <CharactersWithSpaces>1939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2020-11-04T00:08:00Z</dcterms:created>
  <dc:creator>Cyner </dc:creator>
  <cp:lastModifiedBy>道县气象局</cp:lastModifiedBy>
  <dcterms:modified xsi:type="dcterms:W3CDTF">2022-12-02T03:42:30Z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297E907C6C6047338EBA2846DE606EEB</vt:lpwstr>
  </property>
</Properties>
</file>