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黑体" w:eastAsia="方正小标宋简体" w:cs="黑体"/>
          <w:bCs/>
          <w:kern w:val="0"/>
          <w:sz w:val="44"/>
          <w:szCs w:val="44"/>
        </w:rPr>
      </w:pPr>
      <w:r>
        <w:rPr>
          <w:rFonts w:hint="eastAsia" w:ascii="方正小标宋简体" w:eastAsia="方正小标宋简体"/>
          <w:bCs/>
          <w:kern w:val="0"/>
          <w:sz w:val="44"/>
          <w:szCs w:val="44"/>
        </w:rPr>
        <w:t>20</w:t>
      </w:r>
      <w:r>
        <w:rPr>
          <w:rFonts w:ascii="方正小标宋简体" w:eastAsia="方正小标宋简体"/>
          <w:bCs/>
          <w:kern w:val="0"/>
          <w:sz w:val="44"/>
          <w:szCs w:val="44"/>
        </w:rPr>
        <w:t>2</w:t>
      </w:r>
      <w:r>
        <w:rPr>
          <w:rFonts w:hint="eastAsia" w:ascii="方正小标宋简体" w:eastAsia="方正小标宋简体"/>
          <w:bCs/>
          <w:kern w:val="0"/>
          <w:sz w:val="44"/>
          <w:szCs w:val="44"/>
          <w:lang w:val="en-US" w:eastAsia="zh-CN"/>
        </w:rPr>
        <w:t>1</w:t>
      </w:r>
      <w:r>
        <w:rPr>
          <w:rFonts w:hint="eastAsia" w:ascii="方正小标宋简体" w:eastAsia="方正小标宋简体"/>
          <w:bCs/>
          <w:kern w:val="0"/>
          <w:sz w:val="44"/>
          <w:szCs w:val="44"/>
        </w:rPr>
        <w:t>年道县政府决算公开</w:t>
      </w:r>
    </w:p>
    <w:p>
      <w:pPr>
        <w:widowControl/>
        <w:spacing w:line="600" w:lineRule="exact"/>
        <w:jc w:val="center"/>
        <w:rPr>
          <w:rFonts w:ascii="方正小标宋简体" w:hAnsi="黑体" w:eastAsia="方正小标宋简体" w:cs="黑体"/>
          <w:bCs/>
          <w:kern w:val="0"/>
          <w:sz w:val="44"/>
          <w:szCs w:val="44"/>
        </w:rPr>
      </w:pPr>
    </w:p>
    <w:p>
      <w:pPr>
        <w:widowControl/>
        <w:spacing w:line="600" w:lineRule="exact"/>
        <w:jc w:val="center"/>
        <w:rPr>
          <w:rFonts w:ascii="楷体_GB2312" w:hAnsi="Times New Roman" w:eastAsia="楷体_GB2312" w:cs="Times New Roman"/>
          <w:bCs/>
          <w:kern w:val="0"/>
          <w:sz w:val="44"/>
          <w:szCs w:val="44"/>
        </w:rPr>
      </w:pPr>
      <w:r>
        <w:rPr>
          <w:rFonts w:hint="eastAsia" w:ascii="楷体_GB2312" w:hAnsi="Times New Roman" w:eastAsia="楷体_GB2312" w:cs="Times New Roman"/>
          <w:bCs/>
          <w:kern w:val="0"/>
          <w:sz w:val="44"/>
          <w:szCs w:val="44"/>
        </w:rPr>
        <w:t>目 录</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第一部分 政府决算报告（详情请见附件1）</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一、20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年财政决算情况</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二、202</w:t>
      </w:r>
      <w:r>
        <w:rPr>
          <w:rFonts w:hint="eastAsia" w:ascii="仿宋_GB2312" w:eastAsia="仿宋_GB2312"/>
          <w:sz w:val="32"/>
          <w:szCs w:val="32"/>
          <w:lang w:val="en-US" w:eastAsia="zh-CN"/>
        </w:rPr>
        <w:t>2</w:t>
      </w:r>
      <w:r>
        <w:rPr>
          <w:rFonts w:hint="eastAsia" w:ascii="仿宋_GB2312" w:eastAsia="仿宋_GB2312"/>
          <w:sz w:val="32"/>
          <w:szCs w:val="32"/>
        </w:rPr>
        <w:t>年上半年财政预算执行情况</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三、下半年工作重点</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第二部分 政府决算公开附表（详情请见附件2）</w:t>
      </w:r>
    </w:p>
    <w:p>
      <w:pPr>
        <w:widowControl/>
        <w:spacing w:line="60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lang w:eastAsia="zh-CN"/>
        </w:rPr>
        <w:t>附</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、一般公共预算收入决算表</w:t>
      </w:r>
    </w:p>
    <w:p>
      <w:pPr>
        <w:widowControl/>
        <w:spacing w:line="60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lang w:eastAsia="zh-CN"/>
        </w:rPr>
        <w:t>附</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、一般公共预算支出决算表</w:t>
      </w:r>
    </w:p>
    <w:p>
      <w:pPr>
        <w:widowControl/>
        <w:spacing w:line="60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附3、</w:t>
      </w:r>
      <w:r>
        <w:rPr>
          <w:rFonts w:hint="eastAsia" w:ascii="仿宋_GB2312" w:eastAsia="仿宋_GB2312"/>
          <w:color w:val="auto"/>
          <w:sz w:val="32"/>
          <w:szCs w:val="32"/>
        </w:rPr>
        <w:t>一般公共预算收入决算明细表</w:t>
      </w:r>
    </w:p>
    <w:p>
      <w:pPr>
        <w:widowControl/>
        <w:spacing w:line="60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lang w:eastAsia="zh-CN"/>
        </w:rPr>
        <w:t>附</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、一般公共预算</w:t>
      </w:r>
      <w:r>
        <w:rPr>
          <w:rFonts w:hint="eastAsia" w:ascii="仿宋_GB2312" w:eastAsia="仿宋_GB2312"/>
          <w:color w:val="auto"/>
          <w:sz w:val="32"/>
          <w:szCs w:val="32"/>
          <w:lang w:eastAsia="zh-CN"/>
        </w:rPr>
        <w:t>本级</w:t>
      </w:r>
      <w:r>
        <w:rPr>
          <w:rFonts w:hint="eastAsia" w:ascii="仿宋_GB2312" w:eastAsia="仿宋_GB2312"/>
          <w:color w:val="auto"/>
          <w:sz w:val="32"/>
          <w:szCs w:val="32"/>
        </w:rPr>
        <w:t>支出决算明细表</w:t>
      </w:r>
    </w:p>
    <w:p>
      <w:pPr>
        <w:widowControl/>
        <w:spacing w:line="60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附</w:t>
      </w:r>
      <w:r>
        <w:rPr>
          <w:rFonts w:hint="eastAsia" w:ascii="仿宋_GB2312" w:eastAsia="仿宋_GB2312"/>
          <w:color w:val="auto"/>
          <w:sz w:val="32"/>
          <w:szCs w:val="32"/>
          <w:lang w:val="en-US" w:eastAsia="zh-CN"/>
        </w:rPr>
        <w:t>5、一般公共预算本级(基本)支出决算经济分类表</w:t>
      </w:r>
    </w:p>
    <w:p>
      <w:pPr>
        <w:widowControl/>
        <w:spacing w:line="600" w:lineRule="exact"/>
        <w:ind w:right="-340" w:rightChars="-162"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附6</w:t>
      </w:r>
      <w:r>
        <w:rPr>
          <w:rFonts w:hint="eastAsia" w:ascii="仿宋_GB2312" w:eastAsia="仿宋_GB2312"/>
          <w:color w:val="auto"/>
          <w:sz w:val="32"/>
          <w:szCs w:val="32"/>
        </w:rPr>
        <w:t>、一般公共预算税收返还和转移支付决算分地区表</w:t>
      </w:r>
    </w:p>
    <w:p>
      <w:pPr>
        <w:widowControl/>
        <w:spacing w:line="600" w:lineRule="exact"/>
        <w:ind w:right="-340" w:rightChars="-162"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附7、</w:t>
      </w:r>
      <w:r>
        <w:rPr>
          <w:rFonts w:hint="eastAsia" w:ascii="仿宋_GB2312" w:eastAsia="仿宋_GB2312"/>
          <w:color w:val="auto"/>
          <w:sz w:val="32"/>
          <w:szCs w:val="32"/>
        </w:rPr>
        <w:t>一般公共预算税收返还和转移支付决算分项目表</w:t>
      </w:r>
    </w:p>
    <w:p>
      <w:pPr>
        <w:widowControl/>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附8、地方政府一般债务限额和余额情况表</w:t>
      </w:r>
    </w:p>
    <w:p>
      <w:pPr>
        <w:widowControl/>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附9、政府性基金预算收支决算总表</w:t>
      </w:r>
    </w:p>
    <w:p>
      <w:pPr>
        <w:widowControl/>
        <w:spacing w:line="600" w:lineRule="exact"/>
        <w:ind w:right="-340" w:rightChars="-162" w:firstLine="640" w:firstLineChars="200"/>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附10、政府性基金预算收入决算表</w:t>
      </w:r>
    </w:p>
    <w:p>
      <w:pPr>
        <w:widowControl/>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附11、政府性基金预算支出决算表</w:t>
      </w:r>
    </w:p>
    <w:p>
      <w:pPr>
        <w:widowControl/>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附12、政府性基金预算本级支出决算表</w:t>
      </w:r>
    </w:p>
    <w:p>
      <w:pPr>
        <w:widowControl/>
        <w:spacing w:line="600" w:lineRule="exact"/>
        <w:ind w:right="-340" w:rightChars="-162" w:firstLine="640" w:firstLineChars="200"/>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附13、</w:t>
      </w:r>
      <w:r>
        <w:rPr>
          <w:rFonts w:hint="default" w:ascii="仿宋_GB2312" w:eastAsia="仿宋_GB2312"/>
          <w:color w:val="auto"/>
          <w:sz w:val="32"/>
          <w:szCs w:val="32"/>
          <w:lang w:val="en-US" w:eastAsia="zh-CN"/>
        </w:rPr>
        <w:t>政府性基金转移支付决算分地区表</w:t>
      </w:r>
    </w:p>
    <w:p>
      <w:pPr>
        <w:widowControl/>
        <w:numPr>
          <w:ilvl w:val="0"/>
          <w:numId w:val="0"/>
        </w:numPr>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附14、政府性基金转移支付收入决算分项目表</w:t>
      </w:r>
    </w:p>
    <w:p>
      <w:pPr>
        <w:widowControl/>
        <w:numPr>
          <w:ilvl w:val="0"/>
          <w:numId w:val="0"/>
        </w:numPr>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附15、地方政府专项债务限额和余额情况表</w:t>
      </w:r>
    </w:p>
    <w:p>
      <w:pPr>
        <w:widowControl/>
        <w:numPr>
          <w:ilvl w:val="0"/>
          <w:numId w:val="0"/>
        </w:numPr>
        <w:spacing w:line="600" w:lineRule="exact"/>
        <w:ind w:right="-340" w:rightChars="-162" w:firstLine="640" w:firstLineChars="200"/>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附16、国有资本经营预算收支决算总表</w:t>
      </w:r>
    </w:p>
    <w:p>
      <w:pPr>
        <w:widowControl/>
        <w:numPr>
          <w:ilvl w:val="0"/>
          <w:numId w:val="0"/>
        </w:numPr>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附17、国有资本经营预算收入决算表</w:t>
      </w:r>
    </w:p>
    <w:p>
      <w:pPr>
        <w:widowControl/>
        <w:numPr>
          <w:ilvl w:val="0"/>
          <w:numId w:val="0"/>
        </w:numPr>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附18、国有资本经营预算支出决算表</w:t>
      </w:r>
    </w:p>
    <w:p>
      <w:pPr>
        <w:widowControl/>
        <w:numPr>
          <w:ilvl w:val="0"/>
          <w:numId w:val="0"/>
        </w:numPr>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附19、国有资本经营预算本级支出决算表</w:t>
      </w:r>
    </w:p>
    <w:p>
      <w:pPr>
        <w:widowControl/>
        <w:numPr>
          <w:ilvl w:val="0"/>
          <w:numId w:val="0"/>
        </w:numPr>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附20、国有资本经营预算对下转移支付执行情况表</w:t>
      </w:r>
    </w:p>
    <w:p>
      <w:pPr>
        <w:widowControl/>
        <w:numPr>
          <w:ilvl w:val="0"/>
          <w:numId w:val="0"/>
        </w:numPr>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附21、社会保险基金预算收入情况表</w:t>
      </w:r>
    </w:p>
    <w:p>
      <w:pPr>
        <w:widowControl/>
        <w:numPr>
          <w:ilvl w:val="0"/>
          <w:numId w:val="0"/>
        </w:numPr>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附22、社会保险基金预算支出情况表</w:t>
      </w:r>
    </w:p>
    <w:p>
      <w:pPr>
        <w:widowControl/>
        <w:numPr>
          <w:ilvl w:val="0"/>
          <w:numId w:val="0"/>
        </w:numPr>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附23、一般公共预算财政拨款“三公”经费支出决算表</w:t>
      </w:r>
    </w:p>
    <w:p>
      <w:pPr>
        <w:widowControl/>
        <w:numPr>
          <w:ilvl w:val="0"/>
          <w:numId w:val="0"/>
        </w:numPr>
        <w:spacing w:line="600" w:lineRule="exact"/>
        <w:ind w:right="-340" w:rightChars="-162"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附24、道县2021年重大政策和重点项目绩效执行结果</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第三部分 相关说明</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一、一般公共预算收支决算情况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二、政府性基金预算收支决算情况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三、国有资本经营预算</w:t>
      </w:r>
      <w:bookmarkStart w:id="0" w:name="_Hlk73865209"/>
      <w:r>
        <w:rPr>
          <w:rFonts w:hint="eastAsia" w:ascii="仿宋_GB2312" w:hAnsi="仿宋_GB2312" w:eastAsia="仿宋_GB2312" w:cs="仿宋_GB2312"/>
          <w:sz w:val="32"/>
          <w:szCs w:val="32"/>
        </w:rPr>
        <w:t>收支决算</w:t>
      </w:r>
      <w:bookmarkEnd w:id="0"/>
      <w:r>
        <w:rPr>
          <w:rFonts w:hint="eastAsia" w:ascii="仿宋_GB2312" w:hAnsi="仿宋_GB2312" w:eastAsia="仿宋_GB2312" w:cs="仿宋_GB2312"/>
          <w:sz w:val="32"/>
          <w:szCs w:val="32"/>
        </w:rPr>
        <w:t>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四、社保基金预算收支决算情况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、税收返还和转移支付情况说明</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、地方政府举债情况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、新增债券资金使用安排情况说明</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、预算绩效管理工作开展情况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、名词解释</w:t>
      </w:r>
      <w:bookmarkStart w:id="4" w:name="_GoBack"/>
      <w:bookmarkEnd w:id="4"/>
    </w:p>
    <w:p>
      <w:pPr>
        <w:rPr>
          <w:rFonts w:ascii="仿宋_GB2312" w:eastAsia="仿宋_GB2312"/>
          <w:kern w:val="0"/>
          <w:sz w:val="32"/>
          <w:szCs w:val="32"/>
        </w:rPr>
      </w:pPr>
      <w:r>
        <w:rPr>
          <w:rFonts w:ascii="仿宋_GB2312" w:eastAsia="仿宋_GB2312"/>
          <w:kern w:val="0"/>
          <w:sz w:val="32"/>
          <w:szCs w:val="32"/>
        </w:rPr>
        <w:br w:type="page"/>
      </w:r>
    </w:p>
    <w:p>
      <w:pPr>
        <w:widowControl/>
        <w:spacing w:line="600" w:lineRule="exact"/>
        <w:ind w:firstLine="630"/>
        <w:rPr>
          <w:rFonts w:ascii="仿宋_GB2312" w:eastAsia="仿宋_GB2312"/>
          <w:kern w:val="0"/>
          <w:sz w:val="32"/>
          <w:szCs w:val="32"/>
        </w:rPr>
      </w:pPr>
    </w:p>
    <w:p>
      <w:pPr>
        <w:overflowPunct w:val="0"/>
        <w:autoSpaceDE w:val="0"/>
        <w:autoSpaceDN w:val="0"/>
        <w:spacing w:line="360" w:lineRule="auto"/>
        <w:ind w:firstLine="880" w:firstLineChars="200"/>
        <w:jc w:val="center"/>
        <w:rPr>
          <w:rFonts w:hint="eastAsia" w:ascii="黑体" w:hAnsi="黑体" w:eastAsia="黑体"/>
          <w:bCs/>
          <w:kern w:val="0"/>
          <w:sz w:val="44"/>
          <w:szCs w:val="44"/>
        </w:rPr>
      </w:pPr>
      <w:r>
        <w:rPr>
          <w:rFonts w:hint="eastAsia" w:ascii="黑体" w:hAnsi="黑体" w:eastAsia="黑体"/>
          <w:bCs/>
          <w:kern w:val="0"/>
          <w:sz w:val="44"/>
          <w:szCs w:val="44"/>
        </w:rPr>
        <w:t>第一部分 政府决算报告</w:t>
      </w:r>
    </w:p>
    <w:p>
      <w:pPr>
        <w:spacing w:line="600" w:lineRule="exact"/>
        <w:rPr>
          <w:rFonts w:ascii="仿宋_GB2312" w:eastAsia="仿宋_GB2312" w:hAnsiTheme="majorEastAsia"/>
          <w:sz w:val="32"/>
          <w:szCs w:val="32"/>
        </w:rPr>
      </w:pP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rPr>
        <w:t>一、一般公共预算收支决算情况</w:t>
      </w:r>
    </w:p>
    <w:p>
      <w:pPr>
        <w:spacing w:line="600" w:lineRule="exact"/>
        <w:ind w:firstLine="659" w:firstLineChars="200"/>
        <w:rPr>
          <w:rFonts w:ascii="仿宋_GB2312" w:hAnsi="Times New Roman" w:eastAsia="仿宋_GB2312"/>
          <w:spacing w:val="4"/>
          <w:sz w:val="32"/>
          <w:szCs w:val="32"/>
        </w:rPr>
      </w:pPr>
      <w:r>
        <w:rPr>
          <w:rFonts w:hint="eastAsia" w:ascii="楷体_GB2312" w:hAnsi="Times New Roman" w:eastAsia="楷体_GB2312"/>
          <w:b/>
          <w:spacing w:val="4"/>
          <w:sz w:val="32"/>
          <w:szCs w:val="32"/>
        </w:rPr>
        <w:t>（一）收入情况。</w:t>
      </w:r>
      <w:r>
        <w:rPr>
          <w:rFonts w:hint="eastAsia" w:ascii="仿宋_GB2312" w:hAnsi="Times New Roman" w:eastAsia="仿宋_GB2312"/>
          <w:spacing w:val="4"/>
          <w:sz w:val="32"/>
          <w:szCs w:val="32"/>
        </w:rPr>
        <w:t>地方一般公共预算收入完成</w:t>
      </w:r>
      <w:r>
        <w:rPr>
          <w:rFonts w:hint="eastAsia" w:ascii="仿宋_GB2312" w:hAnsi="Times New Roman" w:eastAsia="仿宋_GB2312"/>
          <w:spacing w:val="4"/>
          <w:sz w:val="32"/>
          <w:szCs w:val="32"/>
          <w:lang w:val="en-US" w:eastAsia="zh-CN"/>
        </w:rPr>
        <w:t>126996</w:t>
      </w:r>
      <w:r>
        <w:rPr>
          <w:rFonts w:hint="eastAsia" w:ascii="仿宋_GB2312" w:hAnsi="Times New Roman" w:eastAsia="仿宋_GB2312"/>
          <w:spacing w:val="4"/>
          <w:sz w:val="32"/>
          <w:szCs w:val="32"/>
        </w:rPr>
        <w:t>万元，比年初预算增加</w:t>
      </w:r>
      <w:r>
        <w:rPr>
          <w:rFonts w:hint="eastAsia" w:ascii="仿宋_GB2312" w:hAnsi="Times New Roman" w:eastAsia="仿宋_GB2312"/>
          <w:spacing w:val="4"/>
          <w:sz w:val="32"/>
          <w:szCs w:val="32"/>
          <w:lang w:val="en-US" w:eastAsia="zh-CN"/>
        </w:rPr>
        <w:t>14206</w:t>
      </w:r>
      <w:r>
        <w:rPr>
          <w:rFonts w:hint="eastAsia" w:ascii="仿宋_GB2312" w:hAnsi="Times New Roman" w:eastAsia="仿宋_GB2312"/>
          <w:spacing w:val="4"/>
          <w:sz w:val="32"/>
          <w:szCs w:val="32"/>
        </w:rPr>
        <w:t>万元，比上年增长</w:t>
      </w:r>
      <w:r>
        <w:rPr>
          <w:rFonts w:hint="eastAsia" w:ascii="仿宋_GB2312" w:hAnsi="Times New Roman" w:eastAsia="仿宋_GB2312"/>
          <w:spacing w:val="4"/>
          <w:sz w:val="32"/>
          <w:szCs w:val="32"/>
          <w:lang w:val="en-US" w:eastAsia="zh-CN"/>
        </w:rPr>
        <w:t>19.35</w:t>
      </w:r>
      <w:r>
        <w:rPr>
          <w:rFonts w:hint="eastAsia" w:ascii="仿宋_GB2312" w:hAnsi="Times New Roman" w:eastAsia="仿宋_GB2312"/>
          <w:spacing w:val="4"/>
          <w:sz w:val="32"/>
          <w:szCs w:val="32"/>
        </w:rPr>
        <w:t>%。其中税收收入完成</w:t>
      </w:r>
      <w:r>
        <w:rPr>
          <w:rFonts w:hint="eastAsia" w:ascii="仿宋_GB2312" w:hAnsi="Times New Roman" w:eastAsia="仿宋_GB2312"/>
          <w:spacing w:val="4"/>
          <w:sz w:val="32"/>
          <w:szCs w:val="32"/>
          <w:lang w:val="en-US" w:eastAsia="zh-CN"/>
        </w:rPr>
        <w:t>96386</w:t>
      </w:r>
      <w:r>
        <w:rPr>
          <w:rFonts w:hint="eastAsia" w:ascii="仿宋_GB2312" w:hAnsi="Times New Roman" w:eastAsia="仿宋_GB2312"/>
          <w:spacing w:val="4"/>
          <w:sz w:val="32"/>
          <w:szCs w:val="32"/>
        </w:rPr>
        <w:t>万元，比上年增加</w:t>
      </w:r>
      <w:r>
        <w:rPr>
          <w:rFonts w:hint="eastAsia" w:ascii="仿宋_GB2312" w:hAnsi="Times New Roman" w:eastAsia="仿宋_GB2312"/>
          <w:spacing w:val="4"/>
          <w:sz w:val="32"/>
          <w:szCs w:val="32"/>
          <w:lang w:val="en-US" w:eastAsia="zh-CN"/>
        </w:rPr>
        <w:t>79290.4</w:t>
      </w:r>
      <w:r>
        <w:rPr>
          <w:rFonts w:hint="eastAsia" w:ascii="仿宋_GB2312" w:hAnsi="Times New Roman" w:eastAsia="仿宋_GB2312"/>
          <w:spacing w:val="4"/>
          <w:sz w:val="32"/>
          <w:szCs w:val="32"/>
        </w:rPr>
        <w:t>万元，增长</w:t>
      </w:r>
      <w:r>
        <w:rPr>
          <w:rFonts w:hint="eastAsia" w:ascii="仿宋_GB2312" w:hAnsi="Times New Roman" w:eastAsia="仿宋_GB2312"/>
          <w:spacing w:val="4"/>
          <w:sz w:val="32"/>
          <w:szCs w:val="32"/>
          <w:lang w:val="en-US" w:eastAsia="zh-CN"/>
        </w:rPr>
        <w:t>21.6</w:t>
      </w:r>
      <w:r>
        <w:rPr>
          <w:rFonts w:hint="eastAsia" w:ascii="仿宋_GB2312" w:hAnsi="Times New Roman" w:eastAsia="仿宋_GB2312"/>
          <w:spacing w:val="4"/>
          <w:sz w:val="32"/>
          <w:szCs w:val="32"/>
        </w:rPr>
        <w:t>%；非税收入完成</w:t>
      </w:r>
      <w:r>
        <w:rPr>
          <w:rFonts w:hint="eastAsia" w:ascii="仿宋_GB2312" w:hAnsi="Times New Roman" w:eastAsia="仿宋_GB2312"/>
          <w:spacing w:val="4"/>
          <w:sz w:val="32"/>
          <w:szCs w:val="32"/>
          <w:lang w:val="en-US" w:eastAsia="zh-CN"/>
        </w:rPr>
        <w:t>30610</w:t>
      </w:r>
      <w:r>
        <w:rPr>
          <w:rFonts w:hint="eastAsia" w:ascii="仿宋_GB2312" w:hAnsi="Times New Roman" w:eastAsia="仿宋_GB2312"/>
          <w:spacing w:val="4"/>
          <w:sz w:val="32"/>
          <w:szCs w:val="32"/>
        </w:rPr>
        <w:t>万元,比上年增加</w:t>
      </w:r>
      <w:r>
        <w:rPr>
          <w:rFonts w:hint="eastAsia" w:ascii="仿宋_GB2312" w:hAnsi="Times New Roman" w:eastAsia="仿宋_GB2312"/>
          <w:spacing w:val="4"/>
          <w:sz w:val="32"/>
          <w:szCs w:val="32"/>
          <w:lang w:val="en-US" w:eastAsia="zh-CN"/>
        </w:rPr>
        <w:t>3494</w:t>
      </w:r>
      <w:r>
        <w:rPr>
          <w:rFonts w:hint="eastAsia" w:ascii="仿宋_GB2312" w:hAnsi="Times New Roman" w:eastAsia="仿宋_GB2312"/>
          <w:spacing w:val="4"/>
          <w:sz w:val="32"/>
          <w:szCs w:val="32"/>
        </w:rPr>
        <w:t>万元，增长</w:t>
      </w:r>
      <w:r>
        <w:rPr>
          <w:rFonts w:hint="eastAsia" w:ascii="仿宋_GB2312" w:hAnsi="Times New Roman" w:eastAsia="仿宋_GB2312"/>
          <w:spacing w:val="4"/>
          <w:sz w:val="32"/>
          <w:szCs w:val="32"/>
          <w:lang w:val="en-US" w:eastAsia="zh-CN"/>
        </w:rPr>
        <w:t>12.9</w:t>
      </w:r>
      <w:r>
        <w:rPr>
          <w:rFonts w:hint="eastAsia" w:ascii="仿宋_GB2312" w:hAnsi="Times New Roman" w:eastAsia="仿宋_GB2312"/>
          <w:spacing w:val="4"/>
          <w:sz w:val="32"/>
          <w:szCs w:val="32"/>
        </w:rPr>
        <w:t>%。</w:t>
      </w:r>
    </w:p>
    <w:p>
      <w:pPr>
        <w:pStyle w:val="4"/>
        <w:spacing w:line="600" w:lineRule="exact"/>
        <w:ind w:firstLine="659" w:firstLineChars="200"/>
        <w:rPr>
          <w:rFonts w:ascii="仿宋_GB2312" w:hAnsi="Times New Roman" w:eastAsia="仿宋_GB2312"/>
          <w:spacing w:val="4"/>
          <w:sz w:val="32"/>
          <w:szCs w:val="32"/>
        </w:rPr>
      </w:pPr>
      <w:r>
        <w:rPr>
          <w:rFonts w:hint="eastAsia" w:ascii="楷体_GB2312" w:hAnsi="Times New Roman" w:eastAsia="楷体_GB2312" w:cstheme="minorBidi"/>
          <w:b/>
          <w:spacing w:val="4"/>
          <w:sz w:val="32"/>
          <w:szCs w:val="32"/>
        </w:rPr>
        <w:t>（二）支出情况。</w:t>
      </w:r>
      <w:r>
        <w:rPr>
          <w:rFonts w:hint="eastAsia" w:ascii="仿宋_GB2312" w:hAnsi="Times New Roman" w:eastAsia="仿宋_GB2312"/>
          <w:spacing w:val="4"/>
          <w:sz w:val="32"/>
          <w:szCs w:val="32"/>
        </w:rPr>
        <w:t>20</w:t>
      </w:r>
      <w:r>
        <w:rPr>
          <w:rFonts w:ascii="仿宋_GB2312" w:hAnsi="Times New Roman" w:eastAsia="仿宋_GB2312"/>
          <w:spacing w:val="4"/>
          <w:sz w:val="32"/>
          <w:szCs w:val="32"/>
        </w:rPr>
        <w:t>20</w:t>
      </w:r>
      <w:r>
        <w:rPr>
          <w:rFonts w:hint="eastAsia" w:ascii="仿宋_GB2312" w:hAnsi="Times New Roman" w:eastAsia="仿宋_GB2312"/>
          <w:spacing w:val="4"/>
          <w:sz w:val="32"/>
          <w:szCs w:val="32"/>
        </w:rPr>
        <w:t>年全县一般公共预算支出</w:t>
      </w:r>
      <w:r>
        <w:rPr>
          <w:rFonts w:hint="eastAsia" w:ascii="仿宋_GB2312" w:hAnsi="Times New Roman" w:eastAsia="仿宋_GB2312"/>
          <w:spacing w:val="4"/>
          <w:sz w:val="32"/>
          <w:szCs w:val="32"/>
          <w:lang w:val="en-US" w:eastAsia="zh-CN"/>
        </w:rPr>
        <w:t>472801</w:t>
      </w:r>
      <w:r>
        <w:rPr>
          <w:rFonts w:hint="eastAsia" w:ascii="仿宋_GB2312" w:hAnsi="Times New Roman" w:eastAsia="仿宋_GB2312"/>
          <w:spacing w:val="4"/>
          <w:sz w:val="32"/>
          <w:szCs w:val="32"/>
        </w:rPr>
        <w:t>万元，比上年实际完成数增加</w:t>
      </w:r>
      <w:r>
        <w:rPr>
          <w:rFonts w:hint="eastAsia" w:ascii="仿宋_GB2312" w:hAnsi="Times New Roman" w:eastAsia="仿宋_GB2312"/>
          <w:spacing w:val="4"/>
          <w:sz w:val="32"/>
          <w:szCs w:val="32"/>
          <w:lang w:val="en-US" w:eastAsia="zh-CN"/>
        </w:rPr>
        <w:t>28265</w:t>
      </w:r>
      <w:r>
        <w:rPr>
          <w:rFonts w:hint="eastAsia" w:ascii="仿宋_GB2312" w:hAnsi="Times New Roman" w:eastAsia="仿宋_GB2312"/>
          <w:spacing w:val="4"/>
          <w:sz w:val="32"/>
          <w:szCs w:val="32"/>
        </w:rPr>
        <w:t>万元，增长</w:t>
      </w:r>
      <w:r>
        <w:rPr>
          <w:rFonts w:hint="eastAsia" w:ascii="仿宋_GB2312" w:hAnsi="Times New Roman" w:eastAsia="仿宋_GB2312"/>
          <w:spacing w:val="4"/>
          <w:sz w:val="32"/>
          <w:szCs w:val="32"/>
          <w:lang w:val="en-US" w:eastAsia="zh-CN"/>
        </w:rPr>
        <w:t>6.4</w:t>
      </w:r>
      <w:r>
        <w:rPr>
          <w:rFonts w:hint="eastAsia" w:ascii="仿宋_GB2312" w:hAnsi="Times New Roman" w:eastAsia="仿宋_GB2312"/>
          <w:spacing w:val="4"/>
          <w:sz w:val="32"/>
          <w:szCs w:val="32"/>
        </w:rPr>
        <w:t>%。支出按功能科目分类，主要项目完成情况是：一般公共服务支出</w:t>
      </w:r>
      <w:r>
        <w:rPr>
          <w:rFonts w:hint="eastAsia" w:ascii="仿宋_GB2312" w:hAnsi="Times New Roman" w:eastAsia="仿宋_GB2312"/>
          <w:spacing w:val="4"/>
          <w:sz w:val="32"/>
          <w:szCs w:val="32"/>
          <w:lang w:val="en-US" w:eastAsia="zh-CN"/>
        </w:rPr>
        <w:t>22518</w:t>
      </w:r>
      <w:r>
        <w:rPr>
          <w:rFonts w:hint="eastAsia" w:ascii="仿宋_GB2312" w:hAnsi="Times New Roman" w:eastAsia="仿宋_GB2312"/>
          <w:spacing w:val="4"/>
          <w:sz w:val="32"/>
          <w:szCs w:val="32"/>
        </w:rPr>
        <w:t>万元，公共安全支出</w:t>
      </w:r>
      <w:r>
        <w:rPr>
          <w:rFonts w:hint="eastAsia" w:ascii="仿宋_GB2312" w:hAnsi="Times New Roman" w:eastAsia="仿宋_GB2312"/>
          <w:spacing w:val="4"/>
          <w:sz w:val="32"/>
          <w:szCs w:val="32"/>
          <w:lang w:val="en-US" w:eastAsia="zh-CN"/>
        </w:rPr>
        <w:t>13773</w:t>
      </w:r>
      <w:r>
        <w:rPr>
          <w:rFonts w:hint="eastAsia" w:ascii="仿宋_GB2312" w:hAnsi="Times New Roman" w:eastAsia="仿宋_GB2312"/>
          <w:spacing w:val="4"/>
          <w:sz w:val="32"/>
          <w:szCs w:val="32"/>
        </w:rPr>
        <w:t>万元，教育支出</w:t>
      </w:r>
      <w:r>
        <w:rPr>
          <w:rFonts w:hint="eastAsia" w:ascii="仿宋_GB2312" w:hAnsi="Times New Roman" w:eastAsia="仿宋_GB2312"/>
          <w:spacing w:val="4"/>
          <w:sz w:val="32"/>
          <w:szCs w:val="32"/>
          <w:lang w:val="en-US" w:eastAsia="zh-CN"/>
        </w:rPr>
        <w:t>100147</w:t>
      </w:r>
      <w:r>
        <w:rPr>
          <w:rFonts w:hint="eastAsia" w:ascii="仿宋_GB2312" w:hAnsi="Times New Roman" w:eastAsia="仿宋_GB2312"/>
          <w:spacing w:val="4"/>
          <w:sz w:val="32"/>
          <w:szCs w:val="32"/>
        </w:rPr>
        <w:t>万元，科学技术支出</w:t>
      </w:r>
      <w:r>
        <w:rPr>
          <w:rFonts w:hint="eastAsia" w:ascii="仿宋_GB2312" w:hAnsi="Times New Roman" w:eastAsia="仿宋_GB2312"/>
          <w:spacing w:val="4"/>
          <w:sz w:val="32"/>
          <w:szCs w:val="32"/>
          <w:lang w:val="en-US" w:eastAsia="zh-CN"/>
        </w:rPr>
        <w:t>12973</w:t>
      </w:r>
      <w:r>
        <w:rPr>
          <w:rFonts w:hint="eastAsia" w:ascii="仿宋_GB2312" w:hAnsi="Times New Roman" w:eastAsia="仿宋_GB2312"/>
          <w:spacing w:val="4"/>
          <w:sz w:val="32"/>
          <w:szCs w:val="32"/>
        </w:rPr>
        <w:t>万元，社会保障和就业支出</w:t>
      </w:r>
      <w:r>
        <w:rPr>
          <w:rFonts w:hint="eastAsia" w:ascii="仿宋_GB2312" w:hAnsi="Times New Roman" w:eastAsia="仿宋_GB2312"/>
          <w:spacing w:val="4"/>
          <w:sz w:val="32"/>
          <w:szCs w:val="32"/>
          <w:lang w:val="en-US" w:eastAsia="zh-CN"/>
        </w:rPr>
        <w:t>90755</w:t>
      </w:r>
      <w:r>
        <w:rPr>
          <w:rFonts w:hint="eastAsia" w:ascii="仿宋_GB2312" w:hAnsi="Times New Roman" w:eastAsia="仿宋_GB2312"/>
          <w:spacing w:val="4"/>
          <w:sz w:val="32"/>
          <w:szCs w:val="32"/>
        </w:rPr>
        <w:t>万元，卫生健康支出</w:t>
      </w:r>
      <w:r>
        <w:rPr>
          <w:rFonts w:hint="eastAsia" w:ascii="仿宋_GB2312" w:hAnsi="Times New Roman" w:eastAsia="仿宋_GB2312"/>
          <w:spacing w:val="4"/>
          <w:sz w:val="32"/>
          <w:szCs w:val="32"/>
          <w:lang w:val="en-US" w:eastAsia="zh-CN"/>
        </w:rPr>
        <w:t>77523</w:t>
      </w:r>
      <w:r>
        <w:rPr>
          <w:rFonts w:hint="eastAsia" w:ascii="仿宋_GB2312" w:hAnsi="Times New Roman" w:eastAsia="仿宋_GB2312"/>
          <w:spacing w:val="4"/>
          <w:sz w:val="32"/>
          <w:szCs w:val="32"/>
        </w:rPr>
        <w:t>万元，农林水支出</w:t>
      </w:r>
      <w:r>
        <w:rPr>
          <w:rFonts w:hint="eastAsia" w:ascii="仿宋_GB2312" w:hAnsi="Times New Roman" w:eastAsia="仿宋_GB2312"/>
          <w:spacing w:val="4"/>
          <w:sz w:val="32"/>
          <w:szCs w:val="32"/>
          <w:lang w:val="en-US" w:eastAsia="zh-CN"/>
        </w:rPr>
        <w:t>72829</w:t>
      </w:r>
      <w:r>
        <w:rPr>
          <w:rFonts w:hint="eastAsia" w:ascii="仿宋_GB2312" w:hAnsi="Times New Roman" w:eastAsia="仿宋_GB2312"/>
          <w:spacing w:val="4"/>
          <w:sz w:val="32"/>
          <w:szCs w:val="32"/>
        </w:rPr>
        <w:t>万元，住房保障支出</w:t>
      </w:r>
      <w:r>
        <w:rPr>
          <w:rFonts w:hint="eastAsia" w:ascii="仿宋_GB2312" w:hAnsi="Times New Roman" w:eastAsia="仿宋_GB2312"/>
          <w:spacing w:val="4"/>
          <w:sz w:val="32"/>
          <w:szCs w:val="32"/>
          <w:lang w:val="en-US" w:eastAsia="zh-CN"/>
        </w:rPr>
        <w:t>13186</w:t>
      </w:r>
      <w:r>
        <w:rPr>
          <w:rFonts w:hint="eastAsia" w:ascii="仿宋_GB2312" w:hAnsi="Times New Roman" w:eastAsia="仿宋_GB2312"/>
          <w:spacing w:val="4"/>
          <w:sz w:val="32"/>
          <w:szCs w:val="32"/>
        </w:rPr>
        <w:t>万元。</w:t>
      </w:r>
    </w:p>
    <w:p>
      <w:pPr>
        <w:spacing w:line="600" w:lineRule="exact"/>
        <w:ind w:firstLine="659" w:firstLineChars="200"/>
        <w:rPr>
          <w:rFonts w:ascii="仿宋_GB2312" w:hAnsi="Times New Roman" w:eastAsia="仿宋_GB2312"/>
          <w:spacing w:val="4"/>
          <w:sz w:val="32"/>
          <w:szCs w:val="32"/>
        </w:rPr>
      </w:pPr>
      <w:r>
        <w:rPr>
          <w:rFonts w:hint="eastAsia" w:ascii="楷体_GB2312" w:hAnsi="Times New Roman" w:eastAsia="楷体_GB2312"/>
          <w:b/>
          <w:spacing w:val="4"/>
          <w:sz w:val="32"/>
          <w:szCs w:val="32"/>
        </w:rPr>
        <w:t>（三）收支平衡情况。</w:t>
      </w:r>
      <w:r>
        <w:rPr>
          <w:rFonts w:hint="eastAsia" w:ascii="仿宋_GB2312" w:hAnsi="Times New Roman" w:eastAsia="仿宋_GB2312"/>
          <w:spacing w:val="4"/>
          <w:sz w:val="32"/>
          <w:szCs w:val="32"/>
        </w:rPr>
        <w:t>20</w:t>
      </w:r>
      <w:r>
        <w:rPr>
          <w:rFonts w:ascii="仿宋_GB2312" w:hAnsi="Times New Roman" w:eastAsia="仿宋_GB2312"/>
          <w:spacing w:val="4"/>
          <w:sz w:val="32"/>
          <w:szCs w:val="32"/>
        </w:rPr>
        <w:t>2</w:t>
      </w:r>
      <w:r>
        <w:rPr>
          <w:rFonts w:hint="eastAsia" w:ascii="仿宋_GB2312" w:hAnsi="Times New Roman" w:eastAsia="仿宋_GB2312"/>
          <w:spacing w:val="4"/>
          <w:sz w:val="32"/>
          <w:szCs w:val="32"/>
          <w:lang w:val="en-US" w:eastAsia="zh-CN"/>
        </w:rPr>
        <w:t>1</w:t>
      </w:r>
      <w:r>
        <w:rPr>
          <w:rFonts w:hint="eastAsia" w:ascii="仿宋_GB2312" w:hAnsi="Times New Roman" w:eastAsia="仿宋_GB2312"/>
          <w:spacing w:val="4"/>
          <w:sz w:val="32"/>
          <w:szCs w:val="32"/>
        </w:rPr>
        <w:t>年地方一般公共预算收入</w:t>
      </w:r>
      <w:r>
        <w:rPr>
          <w:rFonts w:hint="eastAsia" w:ascii="仿宋_GB2312" w:hAnsi="Times New Roman" w:eastAsia="仿宋_GB2312"/>
          <w:spacing w:val="4"/>
          <w:sz w:val="32"/>
          <w:szCs w:val="32"/>
          <w:lang w:val="en-US" w:eastAsia="zh-CN"/>
        </w:rPr>
        <w:t>126996</w:t>
      </w:r>
      <w:r>
        <w:rPr>
          <w:rFonts w:hint="eastAsia" w:ascii="仿宋_GB2312" w:hAnsi="Times New Roman" w:eastAsia="仿宋_GB2312"/>
          <w:spacing w:val="4"/>
          <w:sz w:val="32"/>
          <w:szCs w:val="32"/>
        </w:rPr>
        <w:t>万元，我县上级补助收入为</w:t>
      </w:r>
      <w:r>
        <w:rPr>
          <w:rFonts w:hint="eastAsia" w:ascii="仿宋_GB2312" w:hAnsi="Times New Roman" w:eastAsia="仿宋_GB2312"/>
          <w:spacing w:val="4"/>
          <w:sz w:val="32"/>
          <w:szCs w:val="32"/>
          <w:lang w:val="en-US" w:eastAsia="zh-CN"/>
        </w:rPr>
        <w:t>295253</w:t>
      </w:r>
      <w:r>
        <w:rPr>
          <w:rFonts w:hint="eastAsia" w:ascii="仿宋_GB2312" w:hAnsi="Times New Roman" w:eastAsia="仿宋_GB2312"/>
          <w:spacing w:val="4"/>
          <w:sz w:val="32"/>
          <w:szCs w:val="32"/>
        </w:rPr>
        <w:t>万元，债务转贷收入</w:t>
      </w:r>
      <w:r>
        <w:rPr>
          <w:rFonts w:hint="eastAsia" w:ascii="仿宋_GB2312" w:hAnsi="Times New Roman" w:eastAsia="仿宋_GB2312"/>
          <w:spacing w:val="4"/>
          <w:sz w:val="32"/>
          <w:szCs w:val="32"/>
          <w:lang w:val="en-US" w:eastAsia="zh-CN"/>
        </w:rPr>
        <w:t>59166</w:t>
      </w:r>
      <w:r>
        <w:rPr>
          <w:rFonts w:hint="eastAsia" w:ascii="仿宋_GB2312" w:hAnsi="Times New Roman" w:eastAsia="仿宋_GB2312"/>
          <w:spacing w:val="4"/>
          <w:sz w:val="32"/>
          <w:szCs w:val="32"/>
        </w:rPr>
        <w:t>万元，上年结余</w:t>
      </w:r>
      <w:r>
        <w:rPr>
          <w:rFonts w:hint="eastAsia" w:ascii="仿宋_GB2312" w:hAnsi="Times New Roman" w:eastAsia="仿宋_GB2312"/>
          <w:spacing w:val="4"/>
          <w:sz w:val="32"/>
          <w:szCs w:val="32"/>
          <w:lang w:val="en-US" w:eastAsia="zh-CN"/>
        </w:rPr>
        <w:t>1712</w:t>
      </w:r>
      <w:r>
        <w:rPr>
          <w:rFonts w:hint="eastAsia" w:ascii="仿宋_GB2312" w:hAnsi="Times New Roman" w:eastAsia="仿宋_GB2312"/>
          <w:spacing w:val="4"/>
          <w:sz w:val="32"/>
          <w:szCs w:val="32"/>
        </w:rPr>
        <w:t>万元，政府性基金调入</w:t>
      </w:r>
      <w:r>
        <w:rPr>
          <w:rFonts w:hint="eastAsia" w:ascii="仿宋_GB2312" w:hAnsi="Times New Roman" w:eastAsia="仿宋_GB2312"/>
          <w:spacing w:val="4"/>
          <w:sz w:val="32"/>
          <w:szCs w:val="32"/>
          <w:lang w:val="en-US" w:eastAsia="zh-CN"/>
        </w:rPr>
        <w:t>40000</w:t>
      </w:r>
      <w:r>
        <w:rPr>
          <w:rFonts w:hint="eastAsia" w:ascii="仿宋_GB2312" w:hAnsi="Times New Roman" w:eastAsia="仿宋_GB2312"/>
          <w:spacing w:val="4"/>
          <w:sz w:val="32"/>
          <w:szCs w:val="32"/>
        </w:rPr>
        <w:t>万元，</w:t>
      </w:r>
      <w:r>
        <w:rPr>
          <w:rFonts w:hint="eastAsia" w:ascii="仿宋_GB2312" w:hAnsi="Times New Roman" w:eastAsia="仿宋_GB2312"/>
          <w:spacing w:val="4"/>
          <w:sz w:val="32"/>
          <w:szCs w:val="32"/>
          <w:lang w:val="en-US" w:eastAsia="zh-CN"/>
        </w:rPr>
        <w:t>动用预算稳定调节基金1446万元。</w:t>
      </w:r>
      <w:r>
        <w:rPr>
          <w:rFonts w:hint="eastAsia" w:ascii="仿宋_GB2312" w:hAnsi="Times New Roman" w:eastAsia="仿宋_GB2312"/>
          <w:spacing w:val="4"/>
          <w:sz w:val="32"/>
          <w:szCs w:val="32"/>
        </w:rPr>
        <w:t>收入总计</w:t>
      </w:r>
      <w:r>
        <w:rPr>
          <w:rFonts w:hint="eastAsia" w:ascii="仿宋_GB2312" w:hAnsi="Times New Roman" w:eastAsia="仿宋_GB2312"/>
          <w:spacing w:val="4"/>
          <w:sz w:val="32"/>
          <w:szCs w:val="32"/>
          <w:lang w:val="en-US" w:eastAsia="zh-CN"/>
        </w:rPr>
        <w:t>524573</w:t>
      </w:r>
      <w:r>
        <w:rPr>
          <w:rFonts w:hint="eastAsia" w:ascii="仿宋_GB2312" w:hAnsi="Times New Roman" w:eastAsia="仿宋_GB2312"/>
          <w:spacing w:val="4"/>
          <w:sz w:val="32"/>
          <w:szCs w:val="32"/>
        </w:rPr>
        <w:t>万元。一般公共预算支出</w:t>
      </w:r>
      <w:r>
        <w:rPr>
          <w:rFonts w:hint="eastAsia" w:ascii="仿宋_GB2312" w:hAnsi="Times New Roman" w:eastAsia="仿宋_GB2312"/>
          <w:spacing w:val="4"/>
          <w:sz w:val="32"/>
          <w:szCs w:val="32"/>
          <w:lang w:val="en-US" w:eastAsia="zh-CN"/>
        </w:rPr>
        <w:t>472801</w:t>
      </w:r>
      <w:r>
        <w:rPr>
          <w:rFonts w:hint="eastAsia" w:ascii="仿宋_GB2312" w:hAnsi="Times New Roman" w:eastAsia="仿宋_GB2312"/>
          <w:spacing w:val="4"/>
          <w:sz w:val="32"/>
          <w:szCs w:val="32"/>
        </w:rPr>
        <w:t>万元，上解支出</w:t>
      </w:r>
      <w:r>
        <w:rPr>
          <w:rFonts w:hint="eastAsia" w:ascii="仿宋_GB2312" w:hAnsi="Times New Roman" w:eastAsia="仿宋_GB2312"/>
          <w:spacing w:val="4"/>
          <w:sz w:val="32"/>
          <w:szCs w:val="32"/>
          <w:lang w:val="en-US" w:eastAsia="zh-CN"/>
        </w:rPr>
        <w:t>3373</w:t>
      </w:r>
      <w:r>
        <w:rPr>
          <w:rFonts w:hint="eastAsia" w:ascii="仿宋_GB2312" w:hAnsi="Times New Roman" w:eastAsia="仿宋_GB2312"/>
          <w:spacing w:val="4"/>
          <w:sz w:val="32"/>
          <w:szCs w:val="32"/>
        </w:rPr>
        <w:t>万元，债务还本支出</w:t>
      </w:r>
      <w:r>
        <w:rPr>
          <w:rFonts w:hint="eastAsia" w:ascii="仿宋_GB2312" w:hAnsi="Times New Roman" w:eastAsia="仿宋_GB2312"/>
          <w:spacing w:val="4"/>
          <w:sz w:val="32"/>
          <w:szCs w:val="32"/>
          <w:lang w:val="en-US" w:eastAsia="zh-CN"/>
        </w:rPr>
        <w:t>41967</w:t>
      </w:r>
      <w:r>
        <w:rPr>
          <w:rFonts w:hint="eastAsia" w:ascii="仿宋_GB2312" w:hAnsi="Times New Roman" w:eastAsia="仿宋_GB2312"/>
          <w:spacing w:val="4"/>
          <w:sz w:val="32"/>
          <w:szCs w:val="32"/>
        </w:rPr>
        <w:t>万元，结转下年支出</w:t>
      </w:r>
      <w:r>
        <w:rPr>
          <w:rFonts w:hint="eastAsia" w:ascii="仿宋_GB2312" w:hAnsi="Times New Roman" w:eastAsia="仿宋_GB2312"/>
          <w:spacing w:val="4"/>
          <w:sz w:val="32"/>
          <w:szCs w:val="32"/>
          <w:lang w:val="en-US" w:eastAsia="zh-CN"/>
        </w:rPr>
        <w:t>6432</w:t>
      </w:r>
      <w:r>
        <w:rPr>
          <w:rFonts w:hint="eastAsia" w:ascii="仿宋_GB2312" w:hAnsi="Times New Roman" w:eastAsia="仿宋_GB2312"/>
          <w:spacing w:val="4"/>
          <w:sz w:val="32"/>
          <w:szCs w:val="32"/>
        </w:rPr>
        <w:t>万元，支出总计</w:t>
      </w:r>
      <w:r>
        <w:rPr>
          <w:rFonts w:hint="eastAsia" w:ascii="仿宋_GB2312" w:hAnsi="Times New Roman" w:eastAsia="仿宋_GB2312"/>
          <w:spacing w:val="4"/>
          <w:sz w:val="32"/>
          <w:szCs w:val="32"/>
          <w:lang w:val="en-US" w:eastAsia="zh-CN"/>
        </w:rPr>
        <w:t>524573</w:t>
      </w:r>
      <w:r>
        <w:rPr>
          <w:rFonts w:hint="eastAsia" w:ascii="仿宋_GB2312" w:hAnsi="Times New Roman" w:eastAsia="仿宋_GB2312"/>
          <w:spacing w:val="4"/>
          <w:sz w:val="32"/>
          <w:szCs w:val="32"/>
        </w:rPr>
        <w:t>万元，一般公共预算收支平衡。</w:t>
      </w:r>
    </w:p>
    <w:p>
      <w:pPr>
        <w:spacing w:line="600" w:lineRule="exact"/>
        <w:ind w:firstLine="656" w:firstLineChars="200"/>
        <w:rPr>
          <w:rFonts w:ascii="仿宋_GB2312" w:hAnsi="Times New Roman" w:eastAsia="仿宋_GB2312"/>
          <w:spacing w:val="4"/>
          <w:sz w:val="32"/>
          <w:szCs w:val="32"/>
        </w:rPr>
      </w:pP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rPr>
        <w:t>二、政府性基金预算收支决算情况</w:t>
      </w:r>
    </w:p>
    <w:p>
      <w:pPr>
        <w:pStyle w:val="4"/>
        <w:spacing w:line="600" w:lineRule="exact"/>
        <w:ind w:firstLine="656" w:firstLineChars="200"/>
        <w:rPr>
          <w:rFonts w:ascii="仿宋_GB2312" w:hAnsi="Times New Roman" w:eastAsia="仿宋_GB2312"/>
          <w:spacing w:val="4"/>
          <w:sz w:val="32"/>
          <w:szCs w:val="32"/>
        </w:rPr>
      </w:pPr>
      <w:r>
        <w:rPr>
          <w:rFonts w:hint="eastAsia" w:ascii="仿宋_GB2312" w:hAnsi="Times New Roman" w:eastAsia="仿宋_GB2312"/>
          <w:spacing w:val="4"/>
          <w:sz w:val="32"/>
          <w:szCs w:val="32"/>
        </w:rPr>
        <w:t>本级政府性基金收入</w:t>
      </w:r>
      <w:r>
        <w:rPr>
          <w:rFonts w:hint="eastAsia" w:ascii="仿宋_GB2312" w:hAnsi="Times New Roman" w:eastAsia="仿宋_GB2312"/>
          <w:spacing w:val="4"/>
          <w:sz w:val="32"/>
          <w:szCs w:val="32"/>
          <w:lang w:val="en-US" w:eastAsia="zh-CN"/>
        </w:rPr>
        <w:t>194393</w:t>
      </w:r>
      <w:r>
        <w:rPr>
          <w:rFonts w:hint="eastAsia" w:ascii="仿宋_GB2312" w:hAnsi="Times New Roman" w:eastAsia="仿宋_GB2312"/>
          <w:spacing w:val="4"/>
          <w:sz w:val="32"/>
          <w:szCs w:val="32"/>
        </w:rPr>
        <w:t>万元（国有土地使用权出让收入</w:t>
      </w:r>
      <w:r>
        <w:rPr>
          <w:rFonts w:hint="eastAsia" w:ascii="仿宋_GB2312" w:hAnsi="Times New Roman" w:eastAsia="仿宋_GB2312"/>
          <w:spacing w:val="4"/>
          <w:sz w:val="32"/>
          <w:szCs w:val="32"/>
          <w:lang w:val="en-US" w:eastAsia="zh-CN"/>
        </w:rPr>
        <w:t>190325</w:t>
      </w:r>
      <w:r>
        <w:rPr>
          <w:rFonts w:hint="eastAsia" w:ascii="仿宋_GB2312" w:hAnsi="Times New Roman" w:eastAsia="仿宋_GB2312"/>
          <w:spacing w:val="4"/>
          <w:sz w:val="32"/>
          <w:szCs w:val="32"/>
        </w:rPr>
        <w:t>万元，城市基础设施配套费收入</w:t>
      </w:r>
      <w:r>
        <w:rPr>
          <w:rFonts w:hint="eastAsia" w:ascii="仿宋_GB2312" w:hAnsi="Times New Roman" w:eastAsia="仿宋_GB2312"/>
          <w:spacing w:val="4"/>
          <w:sz w:val="32"/>
          <w:szCs w:val="32"/>
          <w:lang w:val="en-US" w:eastAsia="zh-CN"/>
        </w:rPr>
        <w:t>2128</w:t>
      </w:r>
      <w:r>
        <w:rPr>
          <w:rFonts w:hint="eastAsia" w:ascii="仿宋_GB2312" w:hAnsi="Times New Roman" w:eastAsia="仿宋_GB2312"/>
          <w:spacing w:val="4"/>
          <w:sz w:val="32"/>
          <w:szCs w:val="32"/>
        </w:rPr>
        <w:t>万元，污水处理费收入</w:t>
      </w:r>
      <w:r>
        <w:rPr>
          <w:rFonts w:hint="eastAsia" w:ascii="仿宋_GB2312" w:hAnsi="Times New Roman" w:eastAsia="仿宋_GB2312"/>
          <w:spacing w:val="4"/>
          <w:sz w:val="32"/>
          <w:szCs w:val="32"/>
          <w:lang w:val="en-US" w:eastAsia="zh-CN"/>
        </w:rPr>
        <w:t>1940</w:t>
      </w:r>
      <w:r>
        <w:rPr>
          <w:rFonts w:hint="eastAsia" w:ascii="仿宋_GB2312" w:hAnsi="Times New Roman" w:eastAsia="仿宋_GB2312"/>
          <w:spacing w:val="4"/>
          <w:sz w:val="32"/>
          <w:szCs w:val="32"/>
        </w:rPr>
        <w:t>万元），政府性基金上级补助收入</w:t>
      </w:r>
      <w:r>
        <w:rPr>
          <w:rFonts w:hint="eastAsia" w:ascii="仿宋_GB2312" w:hAnsi="Times New Roman" w:eastAsia="仿宋_GB2312"/>
          <w:spacing w:val="4"/>
          <w:sz w:val="32"/>
          <w:szCs w:val="32"/>
          <w:lang w:val="en-US" w:eastAsia="zh-CN"/>
        </w:rPr>
        <w:t>9880</w:t>
      </w:r>
      <w:r>
        <w:rPr>
          <w:rFonts w:hint="eastAsia" w:ascii="仿宋_GB2312" w:hAnsi="Times New Roman" w:eastAsia="仿宋_GB2312"/>
          <w:spacing w:val="4"/>
          <w:sz w:val="32"/>
          <w:szCs w:val="32"/>
        </w:rPr>
        <w:t>万元，专项债务转贷收入</w:t>
      </w:r>
      <w:r>
        <w:rPr>
          <w:rFonts w:hint="eastAsia" w:ascii="仿宋_GB2312" w:hAnsi="Times New Roman" w:eastAsia="仿宋_GB2312"/>
          <w:spacing w:val="4"/>
          <w:sz w:val="32"/>
          <w:szCs w:val="32"/>
          <w:lang w:val="en-US" w:eastAsia="zh-CN"/>
        </w:rPr>
        <w:t>88110</w:t>
      </w:r>
      <w:r>
        <w:rPr>
          <w:rFonts w:hint="eastAsia" w:ascii="仿宋_GB2312" w:hAnsi="Times New Roman" w:eastAsia="仿宋_GB2312"/>
          <w:spacing w:val="4"/>
          <w:sz w:val="32"/>
          <w:szCs w:val="32"/>
        </w:rPr>
        <w:t>万元。上年结余</w:t>
      </w:r>
      <w:r>
        <w:rPr>
          <w:rFonts w:ascii="仿宋_GB2312" w:hAnsi="Times New Roman" w:eastAsia="仿宋_GB2312"/>
          <w:spacing w:val="4"/>
          <w:sz w:val="32"/>
          <w:szCs w:val="32"/>
        </w:rPr>
        <w:t>1</w:t>
      </w:r>
      <w:r>
        <w:rPr>
          <w:rFonts w:hint="eastAsia" w:ascii="仿宋_GB2312" w:hAnsi="Times New Roman" w:eastAsia="仿宋_GB2312"/>
          <w:spacing w:val="4"/>
          <w:sz w:val="32"/>
          <w:szCs w:val="32"/>
          <w:lang w:val="en-US" w:eastAsia="zh-CN"/>
        </w:rPr>
        <w:t>9</w:t>
      </w:r>
      <w:r>
        <w:rPr>
          <w:rFonts w:hint="eastAsia" w:ascii="仿宋_GB2312" w:hAnsi="Times New Roman" w:eastAsia="仿宋_GB2312"/>
          <w:spacing w:val="4"/>
          <w:sz w:val="32"/>
          <w:szCs w:val="32"/>
        </w:rPr>
        <w:t>万元，收入合计</w:t>
      </w:r>
      <w:r>
        <w:rPr>
          <w:rFonts w:hint="eastAsia" w:ascii="仿宋_GB2312" w:hAnsi="Times New Roman" w:eastAsia="仿宋_GB2312"/>
          <w:spacing w:val="4"/>
          <w:sz w:val="32"/>
          <w:szCs w:val="32"/>
          <w:lang w:val="en-US" w:eastAsia="zh-CN"/>
        </w:rPr>
        <w:t>292402</w:t>
      </w:r>
      <w:r>
        <w:rPr>
          <w:rFonts w:hint="eastAsia" w:ascii="仿宋_GB2312" w:hAnsi="Times New Roman" w:eastAsia="仿宋_GB2312"/>
          <w:spacing w:val="4"/>
          <w:sz w:val="32"/>
          <w:szCs w:val="32"/>
        </w:rPr>
        <w:t>万元.本级政府性基金支出</w:t>
      </w:r>
      <w:r>
        <w:rPr>
          <w:rFonts w:hint="eastAsia" w:ascii="仿宋_GB2312" w:hAnsi="Times New Roman" w:eastAsia="仿宋_GB2312"/>
          <w:spacing w:val="4"/>
          <w:sz w:val="32"/>
          <w:szCs w:val="32"/>
          <w:lang w:val="en-US" w:eastAsia="zh-CN"/>
        </w:rPr>
        <w:t>233932</w:t>
      </w:r>
      <w:r>
        <w:rPr>
          <w:rFonts w:hint="eastAsia" w:ascii="仿宋_GB2312" w:hAnsi="Times New Roman" w:eastAsia="仿宋_GB2312"/>
          <w:spacing w:val="4"/>
          <w:sz w:val="32"/>
          <w:szCs w:val="32"/>
        </w:rPr>
        <w:t>万元，政府性基金上解支出</w:t>
      </w:r>
      <w:r>
        <w:rPr>
          <w:rFonts w:hint="eastAsia" w:ascii="仿宋_GB2312" w:hAnsi="Times New Roman" w:eastAsia="仿宋_GB2312"/>
          <w:spacing w:val="4"/>
          <w:sz w:val="32"/>
          <w:szCs w:val="32"/>
          <w:lang w:val="en-US" w:eastAsia="zh-CN"/>
        </w:rPr>
        <w:t>73</w:t>
      </w:r>
      <w:r>
        <w:rPr>
          <w:rFonts w:hint="eastAsia" w:ascii="仿宋_GB2312" w:hAnsi="Times New Roman" w:eastAsia="仿宋_GB2312"/>
          <w:spacing w:val="4"/>
          <w:sz w:val="32"/>
          <w:szCs w:val="32"/>
        </w:rPr>
        <w:t>万元，调出资金</w:t>
      </w:r>
      <w:r>
        <w:rPr>
          <w:rFonts w:hint="eastAsia" w:ascii="仿宋_GB2312" w:hAnsi="Times New Roman" w:eastAsia="仿宋_GB2312"/>
          <w:spacing w:val="4"/>
          <w:sz w:val="32"/>
          <w:szCs w:val="32"/>
          <w:lang w:val="en-US" w:eastAsia="zh-CN"/>
        </w:rPr>
        <w:t>40000</w:t>
      </w:r>
      <w:r>
        <w:rPr>
          <w:rFonts w:hint="eastAsia" w:ascii="仿宋_GB2312" w:hAnsi="Times New Roman" w:eastAsia="仿宋_GB2312"/>
          <w:spacing w:val="4"/>
          <w:sz w:val="32"/>
          <w:szCs w:val="32"/>
        </w:rPr>
        <w:t>万元, 专项债务还本支出</w:t>
      </w:r>
      <w:r>
        <w:rPr>
          <w:rFonts w:hint="eastAsia" w:ascii="仿宋_GB2312" w:hAnsi="Times New Roman" w:eastAsia="仿宋_GB2312"/>
          <w:spacing w:val="4"/>
          <w:sz w:val="32"/>
          <w:szCs w:val="32"/>
          <w:lang w:val="en-US" w:eastAsia="zh-CN"/>
        </w:rPr>
        <w:t>2210</w:t>
      </w:r>
      <w:r>
        <w:rPr>
          <w:rFonts w:hint="eastAsia" w:ascii="仿宋_GB2312" w:hAnsi="Times New Roman" w:eastAsia="仿宋_GB2312"/>
          <w:spacing w:val="4"/>
          <w:sz w:val="32"/>
          <w:szCs w:val="32"/>
        </w:rPr>
        <w:t>万元，结转下年支出</w:t>
      </w:r>
      <w:r>
        <w:rPr>
          <w:rFonts w:hint="eastAsia" w:ascii="仿宋_GB2312" w:hAnsi="Times New Roman" w:eastAsia="仿宋_GB2312"/>
          <w:spacing w:val="4"/>
          <w:sz w:val="32"/>
          <w:szCs w:val="32"/>
          <w:lang w:val="en-US" w:eastAsia="zh-CN"/>
        </w:rPr>
        <w:t>16187</w:t>
      </w:r>
      <w:r>
        <w:rPr>
          <w:rFonts w:hint="eastAsia" w:ascii="仿宋_GB2312" w:hAnsi="Times New Roman" w:eastAsia="仿宋_GB2312"/>
          <w:spacing w:val="4"/>
          <w:sz w:val="32"/>
          <w:szCs w:val="32"/>
        </w:rPr>
        <w:t>万元，支出合计</w:t>
      </w:r>
      <w:r>
        <w:rPr>
          <w:rFonts w:hint="eastAsia" w:ascii="仿宋_GB2312" w:hAnsi="Times New Roman" w:eastAsia="仿宋_GB2312"/>
          <w:spacing w:val="4"/>
          <w:sz w:val="32"/>
          <w:szCs w:val="32"/>
          <w:lang w:val="en-US" w:eastAsia="zh-CN"/>
        </w:rPr>
        <w:t>292402</w:t>
      </w:r>
      <w:r>
        <w:rPr>
          <w:rFonts w:hint="eastAsia" w:ascii="仿宋_GB2312" w:hAnsi="Times New Roman" w:eastAsia="仿宋_GB2312"/>
          <w:spacing w:val="4"/>
          <w:sz w:val="32"/>
          <w:szCs w:val="32"/>
        </w:rPr>
        <w:t>万元，政府性基金预算收支平衡。</w:t>
      </w: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rPr>
        <w:t>三、国有资本经营预算收支决算情况</w:t>
      </w:r>
    </w:p>
    <w:p>
      <w:pPr>
        <w:pStyle w:val="4"/>
        <w:spacing w:line="600" w:lineRule="exact"/>
        <w:ind w:firstLine="656" w:firstLineChars="200"/>
        <w:rPr>
          <w:rFonts w:ascii="仿宋_GB2312" w:hAnsi="Times New Roman" w:eastAsia="仿宋_GB2312"/>
          <w:spacing w:val="4"/>
          <w:sz w:val="32"/>
          <w:szCs w:val="32"/>
        </w:rPr>
      </w:pPr>
      <w:r>
        <w:rPr>
          <w:rFonts w:hint="eastAsia" w:ascii="仿宋_GB2312" w:hAnsi="Times New Roman" w:eastAsia="仿宋_GB2312"/>
          <w:spacing w:val="4"/>
          <w:sz w:val="32"/>
          <w:szCs w:val="32"/>
        </w:rPr>
        <w:t>我县本年度国有资本经营上级补助收入</w:t>
      </w:r>
      <w:r>
        <w:rPr>
          <w:rFonts w:hint="eastAsia" w:ascii="仿宋_GB2312" w:hAnsi="Times New Roman" w:eastAsia="仿宋_GB2312"/>
          <w:spacing w:val="4"/>
          <w:sz w:val="32"/>
          <w:szCs w:val="32"/>
          <w:lang w:val="en-US" w:eastAsia="zh-CN"/>
        </w:rPr>
        <w:t>12</w:t>
      </w:r>
      <w:r>
        <w:rPr>
          <w:rFonts w:hint="eastAsia" w:ascii="仿宋_GB2312" w:hAnsi="Times New Roman" w:eastAsia="仿宋_GB2312"/>
          <w:spacing w:val="4"/>
          <w:sz w:val="32"/>
          <w:szCs w:val="32"/>
        </w:rPr>
        <w:t>万元，国有资本经营本年支出</w:t>
      </w:r>
      <w:r>
        <w:rPr>
          <w:rFonts w:hint="eastAsia" w:ascii="仿宋_GB2312" w:hAnsi="Times New Roman" w:eastAsia="仿宋_GB2312"/>
          <w:spacing w:val="4"/>
          <w:sz w:val="32"/>
          <w:szCs w:val="32"/>
          <w:lang w:val="en-US" w:eastAsia="zh-CN"/>
        </w:rPr>
        <w:t>12</w:t>
      </w:r>
      <w:r>
        <w:rPr>
          <w:rFonts w:hint="eastAsia" w:ascii="仿宋_GB2312" w:hAnsi="Times New Roman" w:eastAsia="仿宋_GB2312"/>
          <w:spacing w:val="4"/>
          <w:sz w:val="32"/>
          <w:szCs w:val="32"/>
        </w:rPr>
        <w:t>万元。国有资本经营预算收支平衡。</w:t>
      </w: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rPr>
        <w:t>四、社会保险基金预算收支决算情况</w:t>
      </w:r>
    </w:p>
    <w:p>
      <w:pPr>
        <w:pStyle w:val="4"/>
        <w:spacing w:line="600" w:lineRule="exact"/>
        <w:ind w:firstLine="656" w:firstLineChars="200"/>
        <w:rPr>
          <w:rFonts w:ascii="仿宋_GB2312" w:hAnsi="Times New Roman" w:eastAsia="仿宋_GB2312"/>
          <w:b/>
          <w:bCs/>
          <w:spacing w:val="4"/>
          <w:sz w:val="32"/>
          <w:szCs w:val="32"/>
        </w:rPr>
      </w:pPr>
      <w:r>
        <w:rPr>
          <w:rFonts w:hint="eastAsia" w:ascii="仿宋_GB2312" w:hAnsi="Times New Roman" w:eastAsia="仿宋_GB2312"/>
          <w:spacing w:val="4"/>
          <w:sz w:val="32"/>
          <w:szCs w:val="32"/>
        </w:rPr>
        <w:t>20</w:t>
      </w:r>
      <w:r>
        <w:rPr>
          <w:rFonts w:ascii="仿宋_GB2312" w:hAnsi="Times New Roman" w:eastAsia="仿宋_GB2312"/>
          <w:spacing w:val="4"/>
          <w:sz w:val="32"/>
          <w:szCs w:val="32"/>
        </w:rPr>
        <w:t>2</w:t>
      </w:r>
      <w:r>
        <w:rPr>
          <w:rFonts w:hint="eastAsia" w:ascii="仿宋_GB2312" w:hAnsi="Times New Roman" w:eastAsia="仿宋_GB2312"/>
          <w:spacing w:val="4"/>
          <w:sz w:val="32"/>
          <w:szCs w:val="32"/>
          <w:lang w:val="en-US" w:eastAsia="zh-CN"/>
        </w:rPr>
        <w:t>1</w:t>
      </w:r>
      <w:r>
        <w:rPr>
          <w:rFonts w:hint="eastAsia" w:ascii="仿宋_GB2312" w:hAnsi="Times New Roman" w:eastAsia="仿宋_GB2312"/>
          <w:spacing w:val="4"/>
          <w:sz w:val="32"/>
          <w:szCs w:val="32"/>
        </w:rPr>
        <w:t>年社会保险基金预算收入完成</w:t>
      </w:r>
      <w:r>
        <w:rPr>
          <w:rFonts w:hint="eastAsia" w:ascii="仿宋_GB2312" w:hAnsi="Times New Roman" w:eastAsia="仿宋_GB2312"/>
          <w:spacing w:val="4"/>
          <w:sz w:val="32"/>
          <w:szCs w:val="32"/>
          <w:lang w:val="en-US" w:eastAsia="zh-CN"/>
        </w:rPr>
        <w:t>57252</w:t>
      </w:r>
      <w:r>
        <w:rPr>
          <w:rFonts w:hint="eastAsia" w:ascii="仿宋_GB2312" w:hAnsi="Times New Roman" w:eastAsia="仿宋_GB2312"/>
          <w:spacing w:val="4"/>
          <w:sz w:val="32"/>
          <w:szCs w:val="32"/>
        </w:rPr>
        <w:t>万元。按基金种类，其中：城乡居民基本养老保险基金</w:t>
      </w:r>
      <w:r>
        <w:rPr>
          <w:rFonts w:hint="eastAsia" w:ascii="仿宋_GB2312" w:hAnsi="Times New Roman" w:eastAsia="仿宋_GB2312"/>
          <w:spacing w:val="4"/>
          <w:sz w:val="32"/>
          <w:szCs w:val="32"/>
          <w:lang w:val="en-US" w:eastAsia="zh-CN"/>
        </w:rPr>
        <w:t>20861</w:t>
      </w:r>
      <w:r>
        <w:rPr>
          <w:rFonts w:hint="eastAsia" w:ascii="仿宋_GB2312" w:hAnsi="Times New Roman" w:eastAsia="仿宋_GB2312"/>
          <w:spacing w:val="4"/>
          <w:sz w:val="32"/>
          <w:szCs w:val="32"/>
        </w:rPr>
        <w:t>万元、机关事业单位基本养老保险基金</w:t>
      </w:r>
      <w:r>
        <w:rPr>
          <w:rFonts w:hint="eastAsia" w:ascii="仿宋_GB2312" w:hAnsi="Times New Roman" w:eastAsia="仿宋_GB2312"/>
          <w:spacing w:val="4"/>
          <w:sz w:val="32"/>
          <w:szCs w:val="32"/>
          <w:lang w:val="en-US" w:eastAsia="zh-CN"/>
        </w:rPr>
        <w:t>36051</w:t>
      </w:r>
      <w:r>
        <w:rPr>
          <w:rFonts w:hint="eastAsia" w:ascii="仿宋_GB2312" w:hAnsi="Times New Roman" w:eastAsia="仿宋_GB2312"/>
          <w:spacing w:val="4"/>
          <w:sz w:val="32"/>
          <w:szCs w:val="32"/>
        </w:rPr>
        <w:t>万元、失业保险基金</w:t>
      </w:r>
      <w:r>
        <w:rPr>
          <w:rFonts w:hint="eastAsia" w:ascii="仿宋_GB2312" w:hAnsi="Times New Roman" w:eastAsia="仿宋_GB2312"/>
          <w:spacing w:val="4"/>
          <w:sz w:val="32"/>
          <w:szCs w:val="32"/>
          <w:lang w:val="en-US" w:eastAsia="zh-CN"/>
        </w:rPr>
        <w:t>340</w:t>
      </w:r>
      <w:r>
        <w:rPr>
          <w:rFonts w:hint="eastAsia" w:ascii="仿宋_GB2312" w:hAnsi="Times New Roman" w:eastAsia="仿宋_GB2312"/>
          <w:spacing w:val="4"/>
          <w:sz w:val="32"/>
          <w:szCs w:val="32"/>
        </w:rPr>
        <w:t>万元。</w:t>
      </w:r>
    </w:p>
    <w:p>
      <w:pPr>
        <w:pStyle w:val="4"/>
        <w:spacing w:line="600" w:lineRule="exact"/>
        <w:ind w:firstLine="656" w:firstLineChars="200"/>
        <w:rPr>
          <w:rFonts w:ascii="仿宋_GB2312" w:hAnsi="Times New Roman" w:eastAsia="仿宋_GB2312"/>
          <w:spacing w:val="4"/>
          <w:sz w:val="32"/>
          <w:szCs w:val="32"/>
        </w:rPr>
      </w:pPr>
      <w:r>
        <w:rPr>
          <w:rFonts w:hint="eastAsia" w:ascii="仿宋_GB2312" w:hAnsi="Times New Roman" w:eastAsia="仿宋_GB2312"/>
          <w:spacing w:val="4"/>
          <w:sz w:val="32"/>
          <w:szCs w:val="32"/>
        </w:rPr>
        <w:t>20</w:t>
      </w:r>
      <w:r>
        <w:rPr>
          <w:rFonts w:ascii="仿宋_GB2312" w:hAnsi="Times New Roman" w:eastAsia="仿宋_GB2312"/>
          <w:spacing w:val="4"/>
          <w:sz w:val="32"/>
          <w:szCs w:val="32"/>
        </w:rPr>
        <w:t>2</w:t>
      </w:r>
      <w:r>
        <w:rPr>
          <w:rFonts w:hint="eastAsia" w:ascii="仿宋_GB2312" w:hAnsi="Times New Roman" w:eastAsia="仿宋_GB2312"/>
          <w:spacing w:val="4"/>
          <w:sz w:val="32"/>
          <w:szCs w:val="32"/>
          <w:lang w:val="en-US" w:eastAsia="zh-CN"/>
        </w:rPr>
        <w:t>1</w:t>
      </w:r>
      <w:r>
        <w:rPr>
          <w:rFonts w:hint="eastAsia" w:ascii="仿宋_GB2312" w:hAnsi="Times New Roman" w:eastAsia="仿宋_GB2312"/>
          <w:spacing w:val="4"/>
          <w:sz w:val="32"/>
          <w:szCs w:val="32"/>
        </w:rPr>
        <w:t>年社会保险基金预算支出</w:t>
      </w:r>
      <w:r>
        <w:rPr>
          <w:rFonts w:hint="eastAsia" w:ascii="仿宋_GB2312" w:hAnsi="Times New Roman" w:eastAsia="仿宋_GB2312"/>
          <w:spacing w:val="4"/>
          <w:sz w:val="32"/>
          <w:szCs w:val="32"/>
          <w:lang w:val="en-US" w:eastAsia="zh-CN"/>
        </w:rPr>
        <w:t>51591</w:t>
      </w:r>
      <w:r>
        <w:rPr>
          <w:rFonts w:hint="eastAsia" w:ascii="仿宋_GB2312" w:hAnsi="Times New Roman" w:eastAsia="仿宋_GB2312"/>
          <w:spacing w:val="4"/>
          <w:sz w:val="32"/>
          <w:szCs w:val="32"/>
        </w:rPr>
        <w:t>万元，按基金种类，其中：城乡居民基本养老保险基金</w:t>
      </w:r>
      <w:r>
        <w:rPr>
          <w:rFonts w:hint="eastAsia" w:ascii="仿宋_GB2312" w:hAnsi="Times New Roman" w:eastAsia="仿宋_GB2312"/>
          <w:spacing w:val="4"/>
          <w:sz w:val="32"/>
          <w:szCs w:val="32"/>
          <w:lang w:val="en-US" w:eastAsia="zh-CN"/>
        </w:rPr>
        <w:t>15525</w:t>
      </w:r>
      <w:r>
        <w:rPr>
          <w:rFonts w:hint="eastAsia" w:ascii="仿宋_GB2312" w:hAnsi="Times New Roman" w:eastAsia="仿宋_GB2312"/>
          <w:spacing w:val="4"/>
          <w:sz w:val="32"/>
          <w:szCs w:val="32"/>
        </w:rPr>
        <w:t>万元、机关事业单位基本养老保险基金</w:t>
      </w:r>
      <w:r>
        <w:rPr>
          <w:rFonts w:hint="eastAsia" w:ascii="仿宋_GB2312" w:hAnsi="Times New Roman" w:eastAsia="仿宋_GB2312"/>
          <w:spacing w:val="4"/>
          <w:sz w:val="32"/>
          <w:szCs w:val="32"/>
          <w:lang w:val="en-US" w:eastAsia="zh-CN"/>
        </w:rPr>
        <w:t>35612</w:t>
      </w:r>
      <w:r>
        <w:rPr>
          <w:rFonts w:hint="eastAsia" w:ascii="仿宋_GB2312" w:hAnsi="Times New Roman" w:eastAsia="仿宋_GB2312"/>
          <w:spacing w:val="4"/>
          <w:sz w:val="32"/>
          <w:szCs w:val="32"/>
        </w:rPr>
        <w:t>万元、失业保险基金</w:t>
      </w:r>
      <w:r>
        <w:rPr>
          <w:rFonts w:hint="eastAsia" w:ascii="仿宋_GB2312" w:hAnsi="Times New Roman" w:eastAsia="仿宋_GB2312"/>
          <w:spacing w:val="4"/>
          <w:sz w:val="32"/>
          <w:szCs w:val="32"/>
          <w:lang w:val="en-US" w:eastAsia="zh-CN"/>
        </w:rPr>
        <w:t>454</w:t>
      </w:r>
      <w:r>
        <w:rPr>
          <w:rFonts w:hint="eastAsia" w:ascii="仿宋_GB2312" w:hAnsi="Times New Roman" w:eastAsia="仿宋_GB2312"/>
          <w:spacing w:val="4"/>
          <w:sz w:val="32"/>
          <w:szCs w:val="32"/>
        </w:rPr>
        <w:t>万元。</w:t>
      </w:r>
    </w:p>
    <w:p>
      <w:pPr>
        <w:pStyle w:val="4"/>
        <w:spacing w:line="600" w:lineRule="exact"/>
        <w:ind w:firstLine="656" w:firstLineChars="200"/>
        <w:rPr>
          <w:rFonts w:ascii="仿宋_GB2312" w:hAnsi="Times New Roman" w:eastAsia="仿宋_GB2312"/>
          <w:spacing w:val="4"/>
          <w:sz w:val="32"/>
          <w:szCs w:val="32"/>
        </w:rPr>
      </w:pPr>
      <w:r>
        <w:rPr>
          <w:rFonts w:hint="eastAsia" w:ascii="仿宋_GB2312" w:hAnsi="Times New Roman" w:eastAsia="仿宋_GB2312"/>
          <w:spacing w:val="4"/>
          <w:sz w:val="32"/>
          <w:szCs w:val="32"/>
        </w:rPr>
        <w:t>202</w:t>
      </w:r>
      <w:r>
        <w:rPr>
          <w:rFonts w:hint="eastAsia" w:ascii="仿宋_GB2312" w:hAnsi="Times New Roman" w:eastAsia="仿宋_GB2312"/>
          <w:spacing w:val="4"/>
          <w:sz w:val="32"/>
          <w:szCs w:val="32"/>
          <w:lang w:val="en-US" w:eastAsia="zh-CN"/>
        </w:rPr>
        <w:t>1</w:t>
      </w:r>
      <w:r>
        <w:rPr>
          <w:rFonts w:hint="eastAsia" w:ascii="仿宋_GB2312" w:hAnsi="Times New Roman" w:eastAsia="仿宋_GB2312"/>
          <w:spacing w:val="4"/>
          <w:sz w:val="32"/>
          <w:szCs w:val="32"/>
        </w:rPr>
        <w:t>年全县社保基金收入</w:t>
      </w:r>
      <w:r>
        <w:rPr>
          <w:rFonts w:hint="eastAsia" w:ascii="仿宋_GB2312" w:hAnsi="Times New Roman" w:eastAsia="仿宋_GB2312"/>
          <w:spacing w:val="4"/>
          <w:sz w:val="32"/>
          <w:szCs w:val="32"/>
          <w:lang w:val="en-US" w:eastAsia="zh-CN"/>
        </w:rPr>
        <w:t>57252</w:t>
      </w:r>
      <w:r>
        <w:rPr>
          <w:rFonts w:hint="eastAsia" w:ascii="仿宋_GB2312" w:hAnsi="Times New Roman" w:eastAsia="仿宋_GB2312"/>
          <w:spacing w:val="4"/>
          <w:sz w:val="32"/>
          <w:szCs w:val="32"/>
        </w:rPr>
        <w:t>万元，社保基金支出</w:t>
      </w:r>
      <w:r>
        <w:rPr>
          <w:rFonts w:hint="eastAsia" w:ascii="仿宋_GB2312" w:hAnsi="Times New Roman" w:eastAsia="仿宋_GB2312"/>
          <w:spacing w:val="4"/>
          <w:sz w:val="32"/>
          <w:szCs w:val="32"/>
          <w:lang w:val="en-US" w:eastAsia="zh-CN"/>
        </w:rPr>
        <w:t>51591</w:t>
      </w:r>
      <w:r>
        <w:rPr>
          <w:rFonts w:hint="eastAsia" w:ascii="仿宋_GB2312" w:hAnsi="Times New Roman" w:eastAsia="仿宋_GB2312"/>
          <w:spacing w:val="4"/>
          <w:sz w:val="32"/>
          <w:szCs w:val="32"/>
        </w:rPr>
        <w:t>万元，本年收支结余</w:t>
      </w:r>
      <w:r>
        <w:rPr>
          <w:rFonts w:hint="eastAsia" w:ascii="仿宋_GB2312" w:hAnsi="Times New Roman" w:eastAsia="仿宋_GB2312"/>
          <w:spacing w:val="4"/>
          <w:sz w:val="32"/>
          <w:szCs w:val="32"/>
          <w:lang w:val="en-US" w:eastAsia="zh-CN"/>
        </w:rPr>
        <w:t>5661</w:t>
      </w:r>
      <w:r>
        <w:rPr>
          <w:rFonts w:hint="eastAsia" w:ascii="仿宋_GB2312" w:hAnsi="Times New Roman" w:eastAsia="仿宋_GB2312"/>
          <w:spacing w:val="4"/>
          <w:sz w:val="32"/>
          <w:szCs w:val="32"/>
        </w:rPr>
        <w:t>万元，年末滚存结余</w:t>
      </w:r>
      <w:r>
        <w:rPr>
          <w:rFonts w:hint="eastAsia" w:ascii="仿宋_GB2312" w:hAnsi="Times New Roman" w:eastAsia="仿宋_GB2312"/>
          <w:spacing w:val="4"/>
          <w:sz w:val="32"/>
          <w:szCs w:val="32"/>
          <w:lang w:val="en-US" w:eastAsia="zh-CN"/>
        </w:rPr>
        <w:t>47657</w:t>
      </w:r>
      <w:r>
        <w:rPr>
          <w:rFonts w:hint="eastAsia" w:ascii="仿宋_GB2312" w:hAnsi="Times New Roman" w:eastAsia="仿宋_GB2312"/>
          <w:spacing w:val="4"/>
          <w:sz w:val="32"/>
          <w:szCs w:val="32"/>
        </w:rPr>
        <w:t>万元。</w:t>
      </w: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lang w:val="en-US" w:eastAsia="zh-CN"/>
        </w:rPr>
        <w:t>五</w:t>
      </w:r>
      <w:r>
        <w:rPr>
          <w:rFonts w:hint="eastAsia" w:ascii="黑体" w:hAnsi="黑体" w:eastAsia="黑体"/>
          <w:spacing w:val="4"/>
          <w:sz w:val="32"/>
          <w:szCs w:val="32"/>
        </w:rPr>
        <w:t>、税收返还和转移支付情况说明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道县20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年转移支付收入共计</w:t>
      </w:r>
      <w:r>
        <w:rPr>
          <w:rFonts w:hint="eastAsia" w:ascii="仿宋_GB2312" w:eastAsia="仿宋_GB2312"/>
          <w:sz w:val="32"/>
          <w:szCs w:val="32"/>
          <w:lang w:val="en-US" w:eastAsia="zh-CN"/>
        </w:rPr>
        <w:t>305145</w:t>
      </w:r>
      <w:r>
        <w:rPr>
          <w:rFonts w:hint="eastAsia" w:ascii="仿宋_GB2312" w:eastAsia="仿宋_GB2312"/>
          <w:sz w:val="32"/>
          <w:szCs w:val="32"/>
        </w:rPr>
        <w:t>万元，其中：一般预算转移支付</w:t>
      </w:r>
      <w:r>
        <w:rPr>
          <w:rFonts w:hint="eastAsia" w:ascii="仿宋_GB2312" w:eastAsia="仿宋_GB2312"/>
          <w:sz w:val="32"/>
          <w:szCs w:val="32"/>
          <w:lang w:val="en-US" w:eastAsia="zh-CN"/>
        </w:rPr>
        <w:t>295253</w:t>
      </w:r>
      <w:r>
        <w:rPr>
          <w:rFonts w:hint="eastAsia" w:ascii="仿宋_GB2312" w:eastAsia="仿宋_GB2312"/>
          <w:sz w:val="32"/>
          <w:szCs w:val="32"/>
        </w:rPr>
        <w:t>万元，政府性基金预算转移支付</w:t>
      </w:r>
      <w:r>
        <w:rPr>
          <w:rFonts w:hint="eastAsia" w:ascii="仿宋_GB2312" w:eastAsia="仿宋_GB2312"/>
          <w:sz w:val="32"/>
          <w:szCs w:val="32"/>
          <w:lang w:val="en-US" w:eastAsia="zh-CN"/>
        </w:rPr>
        <w:t>9880</w:t>
      </w:r>
      <w:r>
        <w:rPr>
          <w:rFonts w:hint="eastAsia" w:ascii="仿宋_GB2312" w:eastAsia="仿宋_GB2312"/>
          <w:sz w:val="32"/>
          <w:szCs w:val="32"/>
        </w:rPr>
        <w:t>万元，国有资本经营预算转移支付</w:t>
      </w:r>
      <w:r>
        <w:rPr>
          <w:rFonts w:hint="eastAsia" w:ascii="仿宋_GB2312" w:eastAsia="仿宋_GB2312"/>
          <w:sz w:val="32"/>
          <w:szCs w:val="32"/>
          <w:lang w:val="en-US" w:eastAsia="zh-CN"/>
        </w:rPr>
        <w:t>12</w:t>
      </w:r>
      <w:r>
        <w:rPr>
          <w:rFonts w:hint="eastAsia" w:ascii="仿宋_GB2312" w:eastAsia="仿宋_GB2312"/>
          <w:sz w:val="32"/>
          <w:szCs w:val="32"/>
        </w:rPr>
        <w:t>万元。</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（一）一般预算转移支付</w:t>
      </w:r>
      <w:r>
        <w:rPr>
          <w:rFonts w:hint="eastAsia" w:ascii="楷体_GB2312" w:eastAsia="楷体_GB2312"/>
          <w:b/>
          <w:sz w:val="32"/>
          <w:szCs w:val="32"/>
          <w:lang w:val="en-US" w:eastAsia="zh-CN"/>
        </w:rPr>
        <w:t>295253</w:t>
      </w:r>
      <w:r>
        <w:rPr>
          <w:rFonts w:hint="eastAsia" w:ascii="楷体_GB2312" w:eastAsia="楷体_GB2312"/>
          <w:b/>
          <w:sz w:val="32"/>
          <w:szCs w:val="32"/>
        </w:rPr>
        <w:t>万元。</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1.返还性收入8320万元，与上年持平。</w:t>
      </w:r>
      <w:r>
        <w:rPr>
          <w:rFonts w:hint="eastAsia" w:ascii="仿宋_GB2312" w:eastAsia="仿宋_GB2312"/>
          <w:sz w:val="32"/>
          <w:szCs w:val="32"/>
        </w:rPr>
        <w:t>其中：所得税基数返还收入590万元、成品油价格税费改革税收返还收入1762万元、增值税税收返还收入</w:t>
      </w:r>
      <w:r>
        <w:rPr>
          <w:rFonts w:hint="eastAsia" w:ascii="仿宋_GB2312" w:eastAsia="仿宋_GB2312"/>
          <w:sz w:val="32"/>
          <w:szCs w:val="32"/>
          <w:lang w:val="en-US" w:eastAsia="zh-CN"/>
        </w:rPr>
        <w:t>4263</w:t>
      </w:r>
      <w:r>
        <w:rPr>
          <w:rFonts w:hint="eastAsia" w:ascii="仿宋_GB2312" w:eastAsia="仿宋_GB2312"/>
          <w:sz w:val="32"/>
          <w:szCs w:val="32"/>
        </w:rPr>
        <w:t>万元、消费税税收返还收入2万元、其他返还性收入1703万元。</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2.一般性转移支付收入</w:t>
      </w:r>
      <w:r>
        <w:rPr>
          <w:rFonts w:ascii="仿宋_GB2312" w:eastAsia="仿宋_GB2312"/>
          <w:b/>
          <w:sz w:val="32"/>
          <w:szCs w:val="32"/>
        </w:rPr>
        <w:t>26</w:t>
      </w:r>
      <w:r>
        <w:rPr>
          <w:rFonts w:hint="eastAsia" w:ascii="仿宋_GB2312" w:eastAsia="仿宋_GB2312"/>
          <w:b/>
          <w:sz w:val="32"/>
          <w:szCs w:val="32"/>
          <w:lang w:val="en-US" w:eastAsia="zh-CN"/>
        </w:rPr>
        <w:t>2850</w:t>
      </w:r>
      <w:r>
        <w:rPr>
          <w:rFonts w:hint="eastAsia" w:ascii="仿宋_GB2312" w:eastAsia="仿宋_GB2312"/>
          <w:b/>
          <w:sz w:val="32"/>
          <w:szCs w:val="32"/>
        </w:rPr>
        <w:t>万元，比上年</w:t>
      </w:r>
      <w:r>
        <w:rPr>
          <w:rFonts w:hint="eastAsia" w:ascii="仿宋_GB2312" w:eastAsia="仿宋_GB2312"/>
          <w:b/>
          <w:sz w:val="32"/>
          <w:szCs w:val="32"/>
          <w:lang w:val="en-US" w:eastAsia="zh-CN"/>
        </w:rPr>
        <w:t>减少6133</w:t>
      </w:r>
      <w:r>
        <w:rPr>
          <w:rFonts w:hint="eastAsia" w:ascii="仿宋_GB2312" w:eastAsia="仿宋_GB2312"/>
          <w:b/>
          <w:sz w:val="32"/>
          <w:szCs w:val="32"/>
        </w:rPr>
        <w:t>万元，</w:t>
      </w:r>
      <w:r>
        <w:rPr>
          <w:rFonts w:hint="eastAsia" w:ascii="仿宋_GB2312" w:eastAsia="仿宋_GB2312"/>
          <w:b/>
          <w:bCs/>
          <w:sz w:val="32"/>
          <w:szCs w:val="32"/>
          <w:lang w:val="en-US" w:eastAsia="zh-CN"/>
        </w:rPr>
        <w:t>降低</w:t>
      </w:r>
      <w:r>
        <w:rPr>
          <w:rFonts w:hint="eastAsia" w:ascii="仿宋_GB2312" w:eastAsia="仿宋_GB2312"/>
          <w:b/>
          <w:sz w:val="32"/>
          <w:szCs w:val="32"/>
          <w:lang w:val="en-US" w:eastAsia="zh-CN"/>
        </w:rPr>
        <w:t>2.3</w:t>
      </w:r>
      <w:r>
        <w:rPr>
          <w:rFonts w:hint="eastAsia" w:ascii="仿宋_GB2312" w:eastAsia="仿宋_GB2312"/>
          <w:b/>
          <w:sz w:val="32"/>
          <w:szCs w:val="32"/>
        </w:rPr>
        <w:t>%。其中：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（1）体制补助收入745万元，与上年持平。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（2）均衡性转移支付收入</w:t>
      </w:r>
      <w:r>
        <w:rPr>
          <w:rFonts w:hint="eastAsia" w:ascii="仿宋_GB2312" w:eastAsia="仿宋_GB2312"/>
          <w:sz w:val="32"/>
          <w:szCs w:val="32"/>
          <w:lang w:val="en-US" w:eastAsia="zh-CN"/>
        </w:rPr>
        <w:t>62992</w:t>
      </w:r>
      <w:r>
        <w:rPr>
          <w:rFonts w:hint="eastAsia" w:ascii="仿宋_GB2312" w:eastAsia="仿宋_GB2312"/>
          <w:sz w:val="32"/>
          <w:szCs w:val="32"/>
        </w:rPr>
        <w:t>万元，比上年</w:t>
      </w:r>
      <w:r>
        <w:rPr>
          <w:rFonts w:hint="eastAsia" w:ascii="仿宋_GB2312" w:eastAsia="仿宋_GB2312"/>
          <w:sz w:val="32"/>
          <w:szCs w:val="32"/>
          <w:lang w:val="en-US" w:eastAsia="zh-CN"/>
        </w:rPr>
        <w:t>增加3677</w:t>
      </w:r>
      <w:r>
        <w:rPr>
          <w:rFonts w:hint="eastAsia" w:ascii="仿宋_GB2312" w:eastAsia="仿宋_GB2312"/>
          <w:sz w:val="32"/>
          <w:szCs w:val="32"/>
        </w:rPr>
        <w:t>万元，</w:t>
      </w:r>
      <w:r>
        <w:rPr>
          <w:rFonts w:hint="eastAsia" w:ascii="仿宋_GB2312" w:eastAsia="仿宋_GB2312"/>
          <w:sz w:val="32"/>
          <w:szCs w:val="32"/>
          <w:lang w:val="en-US" w:eastAsia="zh-CN"/>
        </w:rPr>
        <w:t>增长6.2</w:t>
      </w:r>
      <w:r>
        <w:rPr>
          <w:rFonts w:hint="eastAsia" w:ascii="仿宋_GB2312" w:eastAsia="仿宋_GB2312"/>
          <w:sz w:val="32"/>
          <w:szCs w:val="32"/>
        </w:rPr>
        <w:t>%，主要原因是：均衡性转移支付</w:t>
      </w:r>
      <w:r>
        <w:rPr>
          <w:rFonts w:hint="eastAsia" w:ascii="仿宋_GB2312" w:eastAsia="仿宋_GB2312"/>
          <w:sz w:val="32"/>
          <w:szCs w:val="32"/>
          <w:lang w:val="en-US" w:eastAsia="zh-CN"/>
        </w:rPr>
        <w:t>增加</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（3）县级基本财力保障机制奖补资金收入</w:t>
      </w:r>
      <w:r>
        <w:rPr>
          <w:rFonts w:hint="eastAsia" w:ascii="仿宋_GB2312" w:eastAsia="仿宋_GB2312"/>
          <w:sz w:val="32"/>
          <w:szCs w:val="32"/>
          <w:lang w:val="en-US" w:eastAsia="zh-CN"/>
        </w:rPr>
        <w:t>26315</w:t>
      </w:r>
      <w:r>
        <w:rPr>
          <w:rFonts w:hint="eastAsia" w:ascii="仿宋_GB2312" w:eastAsia="仿宋_GB2312"/>
          <w:sz w:val="32"/>
          <w:szCs w:val="32"/>
        </w:rPr>
        <w:t>万元，比上年</w:t>
      </w:r>
      <w:r>
        <w:rPr>
          <w:rFonts w:hint="eastAsia" w:ascii="仿宋_GB2312" w:eastAsia="仿宋_GB2312"/>
          <w:sz w:val="32"/>
          <w:szCs w:val="32"/>
          <w:lang w:val="en-US" w:eastAsia="zh-CN"/>
        </w:rPr>
        <w:t>减少12862</w:t>
      </w:r>
      <w:r>
        <w:rPr>
          <w:rFonts w:hint="eastAsia" w:ascii="仿宋_GB2312" w:eastAsia="仿宋_GB2312"/>
          <w:sz w:val="32"/>
          <w:szCs w:val="32"/>
        </w:rPr>
        <w:t>万元，</w:t>
      </w:r>
      <w:r>
        <w:rPr>
          <w:rFonts w:hint="eastAsia" w:ascii="仿宋_GB2312" w:eastAsia="仿宋_GB2312"/>
          <w:sz w:val="32"/>
          <w:szCs w:val="32"/>
          <w:lang w:val="en-US" w:eastAsia="zh-CN"/>
        </w:rPr>
        <w:t>降低32.8</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（4）结算补助收入3</w:t>
      </w:r>
      <w:r>
        <w:rPr>
          <w:rFonts w:ascii="仿宋_GB2312" w:eastAsia="仿宋_GB2312"/>
          <w:sz w:val="32"/>
          <w:szCs w:val="32"/>
        </w:rPr>
        <w:t>7</w:t>
      </w:r>
      <w:r>
        <w:rPr>
          <w:rFonts w:hint="eastAsia" w:ascii="仿宋_GB2312" w:eastAsia="仿宋_GB2312"/>
          <w:sz w:val="32"/>
          <w:szCs w:val="32"/>
          <w:lang w:val="en-US" w:eastAsia="zh-CN"/>
        </w:rPr>
        <w:t>65</w:t>
      </w:r>
      <w:r>
        <w:rPr>
          <w:rFonts w:hint="eastAsia" w:ascii="仿宋_GB2312" w:eastAsia="仿宋_GB2312"/>
          <w:sz w:val="32"/>
          <w:szCs w:val="32"/>
        </w:rPr>
        <w:t>万元，比上年</w:t>
      </w:r>
      <w:r>
        <w:rPr>
          <w:rFonts w:hint="eastAsia" w:ascii="仿宋_GB2312" w:eastAsia="仿宋_GB2312"/>
          <w:sz w:val="32"/>
          <w:szCs w:val="32"/>
          <w:lang w:val="en-US" w:eastAsia="zh-CN"/>
        </w:rPr>
        <w:t>减少602</w:t>
      </w:r>
      <w:r>
        <w:rPr>
          <w:rFonts w:hint="eastAsia" w:ascii="仿宋_GB2312" w:eastAsia="仿宋_GB2312"/>
          <w:sz w:val="32"/>
          <w:szCs w:val="32"/>
        </w:rPr>
        <w:t>万元，</w:t>
      </w:r>
      <w:r>
        <w:rPr>
          <w:rFonts w:hint="eastAsia" w:ascii="仿宋_GB2312" w:eastAsia="仿宋_GB2312"/>
          <w:sz w:val="32"/>
          <w:szCs w:val="32"/>
          <w:lang w:val="en-US" w:eastAsia="zh-CN"/>
        </w:rPr>
        <w:t>降低16</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（5）资源枯竭型城市转移支付补助收入</w:t>
      </w:r>
      <w:r>
        <w:rPr>
          <w:rFonts w:hint="eastAsia" w:ascii="仿宋_GB2312" w:eastAsia="仿宋_GB2312"/>
          <w:sz w:val="32"/>
          <w:szCs w:val="32"/>
          <w:lang w:val="en-US" w:eastAsia="zh-CN"/>
        </w:rPr>
        <w:t>1042</w:t>
      </w:r>
      <w:r>
        <w:rPr>
          <w:rFonts w:hint="eastAsia" w:ascii="仿宋_GB2312" w:eastAsia="仿宋_GB2312"/>
          <w:sz w:val="32"/>
          <w:szCs w:val="32"/>
        </w:rPr>
        <w:t>万元，比上年</w:t>
      </w:r>
      <w:r>
        <w:rPr>
          <w:rFonts w:hint="eastAsia" w:ascii="仿宋_GB2312" w:eastAsia="仿宋_GB2312"/>
          <w:sz w:val="32"/>
          <w:szCs w:val="32"/>
          <w:lang w:val="en-US" w:eastAsia="zh-CN"/>
        </w:rPr>
        <w:t>增加67</w:t>
      </w:r>
      <w:r>
        <w:rPr>
          <w:rFonts w:hint="eastAsia" w:ascii="仿宋_GB2312" w:eastAsia="仿宋_GB2312"/>
          <w:sz w:val="32"/>
          <w:szCs w:val="32"/>
        </w:rPr>
        <w:t>万元，</w:t>
      </w:r>
      <w:r>
        <w:rPr>
          <w:rFonts w:hint="eastAsia" w:ascii="仿宋_GB2312" w:eastAsia="仿宋_GB2312"/>
          <w:sz w:val="32"/>
          <w:szCs w:val="32"/>
          <w:lang w:val="en-US" w:eastAsia="zh-CN"/>
        </w:rPr>
        <w:t>增长6.4</w:t>
      </w:r>
      <w:r>
        <w:rPr>
          <w:rFonts w:hint="eastAsia" w:ascii="仿宋_GB2312" w:eastAsia="仿宋_GB2312"/>
          <w:sz w:val="32"/>
          <w:szCs w:val="32"/>
        </w:rPr>
        <w:t>%，主要原因是：资源枯竭型城市转移支付补助</w:t>
      </w:r>
      <w:r>
        <w:rPr>
          <w:rFonts w:hint="eastAsia" w:ascii="仿宋_GB2312" w:eastAsia="仿宋_GB2312"/>
          <w:sz w:val="32"/>
          <w:szCs w:val="32"/>
          <w:lang w:val="en-US" w:eastAsia="zh-CN"/>
        </w:rPr>
        <w:t>增加</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（6）企业事业单位划转补助收入96万元，与上年持平。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（7）产粮(油)大县奖励资金收入</w:t>
      </w:r>
      <w:r>
        <w:rPr>
          <w:rFonts w:hint="eastAsia" w:ascii="仿宋_GB2312" w:eastAsia="仿宋_GB2312"/>
          <w:sz w:val="32"/>
          <w:szCs w:val="32"/>
          <w:lang w:val="en-US" w:eastAsia="zh-CN"/>
        </w:rPr>
        <w:t>4025</w:t>
      </w:r>
      <w:r>
        <w:rPr>
          <w:rFonts w:hint="eastAsia" w:ascii="仿宋_GB2312" w:eastAsia="仿宋_GB2312"/>
          <w:sz w:val="32"/>
          <w:szCs w:val="32"/>
        </w:rPr>
        <w:t>万元，比上年</w:t>
      </w:r>
      <w:r>
        <w:rPr>
          <w:rFonts w:hint="eastAsia" w:ascii="仿宋_GB2312" w:eastAsia="仿宋_GB2312"/>
          <w:sz w:val="32"/>
          <w:szCs w:val="32"/>
          <w:lang w:val="en-US" w:eastAsia="zh-CN"/>
        </w:rPr>
        <w:t>减少601</w:t>
      </w:r>
      <w:r>
        <w:rPr>
          <w:rFonts w:hint="eastAsia" w:ascii="仿宋_GB2312" w:eastAsia="仿宋_GB2312"/>
          <w:sz w:val="32"/>
          <w:szCs w:val="32"/>
        </w:rPr>
        <w:t>万元，</w:t>
      </w:r>
      <w:r>
        <w:rPr>
          <w:rFonts w:hint="eastAsia" w:ascii="仿宋_GB2312" w:eastAsia="仿宋_GB2312"/>
          <w:sz w:val="32"/>
          <w:szCs w:val="32"/>
          <w:lang w:val="en-US" w:eastAsia="zh-CN"/>
        </w:rPr>
        <w:t>降低13</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（8）重点生态功能区转移支付收入</w:t>
      </w:r>
      <w:r>
        <w:rPr>
          <w:rFonts w:hint="eastAsia" w:ascii="仿宋_GB2312" w:eastAsia="仿宋_GB2312"/>
          <w:sz w:val="32"/>
          <w:szCs w:val="32"/>
          <w:lang w:val="en-US" w:eastAsia="zh-CN"/>
        </w:rPr>
        <w:t>5845</w:t>
      </w:r>
      <w:r>
        <w:rPr>
          <w:rFonts w:hint="eastAsia" w:ascii="仿宋_GB2312" w:eastAsia="仿宋_GB2312"/>
          <w:sz w:val="32"/>
          <w:szCs w:val="32"/>
        </w:rPr>
        <w:t>万元，比上年</w:t>
      </w:r>
      <w:r>
        <w:rPr>
          <w:rFonts w:hint="eastAsia" w:ascii="仿宋_GB2312" w:eastAsia="仿宋_GB2312"/>
          <w:sz w:val="32"/>
          <w:szCs w:val="32"/>
          <w:lang w:val="en-US" w:eastAsia="zh-CN"/>
        </w:rPr>
        <w:t>增加1062</w:t>
      </w:r>
      <w:r>
        <w:rPr>
          <w:rFonts w:hint="eastAsia" w:ascii="仿宋_GB2312" w:eastAsia="仿宋_GB2312"/>
          <w:sz w:val="32"/>
          <w:szCs w:val="32"/>
        </w:rPr>
        <w:t>万元，</w:t>
      </w:r>
      <w:r>
        <w:rPr>
          <w:rFonts w:hint="eastAsia" w:ascii="仿宋_GB2312" w:eastAsia="仿宋_GB2312"/>
          <w:sz w:val="32"/>
          <w:szCs w:val="32"/>
          <w:lang w:val="en-US" w:eastAsia="zh-CN"/>
        </w:rPr>
        <w:t>增长22.2</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（9）固定数额补助收入</w:t>
      </w:r>
      <w:r>
        <w:rPr>
          <w:rFonts w:hint="eastAsia" w:ascii="仿宋_GB2312" w:eastAsia="仿宋_GB2312"/>
          <w:sz w:val="32"/>
          <w:szCs w:val="32"/>
          <w:lang w:val="en-US" w:eastAsia="zh-CN"/>
        </w:rPr>
        <w:t>15777</w:t>
      </w:r>
      <w:r>
        <w:rPr>
          <w:rFonts w:hint="eastAsia" w:ascii="仿宋_GB2312" w:eastAsia="仿宋_GB2312"/>
          <w:sz w:val="32"/>
          <w:szCs w:val="32"/>
        </w:rPr>
        <w:t>万元，比上年</w:t>
      </w:r>
      <w:r>
        <w:rPr>
          <w:rFonts w:hint="eastAsia" w:ascii="仿宋_GB2312" w:eastAsia="仿宋_GB2312"/>
          <w:sz w:val="32"/>
          <w:szCs w:val="32"/>
          <w:lang w:val="en-US" w:eastAsia="zh-CN"/>
        </w:rPr>
        <w:t>增加191</w:t>
      </w:r>
      <w:r>
        <w:rPr>
          <w:rFonts w:hint="eastAsia" w:ascii="仿宋_GB2312" w:eastAsia="仿宋_GB2312"/>
          <w:sz w:val="32"/>
          <w:szCs w:val="32"/>
        </w:rPr>
        <w:t>万元，</w:t>
      </w:r>
      <w:r>
        <w:rPr>
          <w:rFonts w:hint="eastAsia" w:ascii="仿宋_GB2312" w:eastAsia="仿宋_GB2312"/>
          <w:sz w:val="32"/>
          <w:szCs w:val="32"/>
          <w:lang w:val="en-US" w:eastAsia="zh-CN"/>
        </w:rPr>
        <w:t>增长1.2</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（10）革命老区转移支付收入240万元，与上年持平。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（11）贫困地区转移支付收入</w:t>
      </w:r>
      <w:r>
        <w:rPr>
          <w:rFonts w:hint="eastAsia" w:ascii="仿宋_GB2312" w:eastAsia="仿宋_GB2312"/>
          <w:sz w:val="32"/>
          <w:szCs w:val="32"/>
          <w:lang w:val="en-US" w:eastAsia="zh-CN"/>
        </w:rPr>
        <w:t>4549</w:t>
      </w:r>
      <w:r>
        <w:rPr>
          <w:rFonts w:hint="eastAsia" w:ascii="仿宋_GB2312" w:eastAsia="仿宋_GB2312"/>
          <w:sz w:val="32"/>
          <w:szCs w:val="32"/>
        </w:rPr>
        <w:t>万元，比上年减少</w:t>
      </w:r>
      <w:r>
        <w:rPr>
          <w:rFonts w:hint="eastAsia" w:ascii="仿宋_GB2312" w:eastAsia="仿宋_GB2312"/>
          <w:sz w:val="32"/>
          <w:szCs w:val="32"/>
          <w:lang w:val="en-US" w:eastAsia="zh-CN"/>
        </w:rPr>
        <w:t>1297</w:t>
      </w:r>
      <w:r>
        <w:rPr>
          <w:rFonts w:hint="eastAsia" w:ascii="仿宋_GB2312" w:eastAsia="仿宋_GB2312"/>
          <w:sz w:val="32"/>
          <w:szCs w:val="32"/>
        </w:rPr>
        <w:t>万元，降低</w:t>
      </w:r>
      <w:r>
        <w:rPr>
          <w:rFonts w:hint="eastAsia" w:ascii="仿宋_GB2312" w:eastAsia="仿宋_GB2312"/>
          <w:sz w:val="32"/>
          <w:szCs w:val="32"/>
          <w:lang w:val="en-US" w:eastAsia="zh-CN"/>
        </w:rPr>
        <w:t>22.2</w:t>
      </w:r>
      <w:r>
        <w:rPr>
          <w:rFonts w:hint="eastAsia" w:ascii="仿宋_GB2312" w:eastAsia="仿宋_GB2312"/>
          <w:sz w:val="32"/>
          <w:szCs w:val="32"/>
        </w:rPr>
        <w:t>%，主要原因是：扶贫项目减少。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（12）公共安全共同财政事权转移支付收入</w:t>
      </w:r>
      <w:r>
        <w:rPr>
          <w:rFonts w:hint="eastAsia" w:ascii="仿宋_GB2312" w:eastAsia="仿宋_GB2312"/>
          <w:sz w:val="32"/>
          <w:szCs w:val="32"/>
          <w:lang w:val="en-US" w:eastAsia="zh-CN"/>
        </w:rPr>
        <w:t>1273</w:t>
      </w:r>
      <w:r>
        <w:rPr>
          <w:rFonts w:hint="eastAsia" w:ascii="仿宋_GB2312" w:eastAsia="仿宋_GB2312"/>
          <w:sz w:val="32"/>
          <w:szCs w:val="32"/>
        </w:rPr>
        <w:t>万元，比上年增加</w:t>
      </w:r>
      <w:r>
        <w:rPr>
          <w:rFonts w:hint="eastAsia" w:ascii="仿宋_GB2312" w:eastAsia="仿宋_GB2312"/>
          <w:sz w:val="32"/>
          <w:szCs w:val="32"/>
          <w:lang w:val="en-US" w:eastAsia="zh-CN"/>
        </w:rPr>
        <w:t>172</w:t>
      </w:r>
      <w:r>
        <w:rPr>
          <w:rFonts w:hint="eastAsia" w:ascii="仿宋_GB2312" w:eastAsia="仿宋_GB2312"/>
          <w:sz w:val="32"/>
          <w:szCs w:val="32"/>
        </w:rPr>
        <w:t>万元，增长</w:t>
      </w:r>
      <w:r>
        <w:rPr>
          <w:rFonts w:hint="eastAsia" w:ascii="仿宋_GB2312" w:eastAsia="仿宋_GB2312"/>
          <w:sz w:val="32"/>
          <w:szCs w:val="32"/>
          <w:lang w:val="en-US" w:eastAsia="zh-CN"/>
        </w:rPr>
        <w:t>15.6</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（13）教育共同财政事权转移支付收入</w:t>
      </w:r>
      <w:r>
        <w:rPr>
          <w:rFonts w:hint="eastAsia" w:ascii="仿宋_GB2312" w:eastAsia="仿宋_GB2312"/>
          <w:sz w:val="32"/>
          <w:szCs w:val="32"/>
          <w:lang w:val="en-US" w:eastAsia="zh-CN"/>
        </w:rPr>
        <w:t>23334</w:t>
      </w:r>
      <w:r>
        <w:rPr>
          <w:rFonts w:hint="eastAsia" w:ascii="仿宋_GB2312" w:eastAsia="仿宋_GB2312"/>
          <w:sz w:val="32"/>
          <w:szCs w:val="32"/>
        </w:rPr>
        <w:t>万元，比上年减少</w:t>
      </w:r>
      <w:r>
        <w:rPr>
          <w:rFonts w:hint="eastAsia" w:ascii="仿宋_GB2312" w:eastAsia="仿宋_GB2312"/>
          <w:sz w:val="32"/>
          <w:szCs w:val="32"/>
          <w:lang w:val="en-US" w:eastAsia="zh-CN"/>
        </w:rPr>
        <w:t>2701</w:t>
      </w:r>
      <w:r>
        <w:rPr>
          <w:rFonts w:hint="eastAsia" w:ascii="仿宋_GB2312" w:eastAsia="仿宋_GB2312"/>
          <w:sz w:val="32"/>
          <w:szCs w:val="32"/>
        </w:rPr>
        <w:t>万元，降低</w:t>
      </w:r>
      <w:r>
        <w:rPr>
          <w:rFonts w:hint="eastAsia" w:ascii="仿宋_GB2312" w:eastAsia="仿宋_GB2312"/>
          <w:sz w:val="32"/>
          <w:szCs w:val="32"/>
          <w:lang w:val="en-US" w:eastAsia="zh-CN"/>
        </w:rPr>
        <w:t>10.4</w:t>
      </w:r>
      <w:r>
        <w:rPr>
          <w:rFonts w:hint="eastAsia" w:ascii="仿宋_GB2312" w:eastAsia="仿宋_GB2312"/>
          <w:sz w:val="32"/>
          <w:szCs w:val="32"/>
        </w:rPr>
        <w:t>%。</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14</w:t>
      </w:r>
      <w:r>
        <w:rPr>
          <w:rFonts w:hint="eastAsia" w:ascii="仿宋_GB2312" w:eastAsia="仿宋_GB2312"/>
          <w:sz w:val="32"/>
          <w:szCs w:val="32"/>
          <w:lang w:eastAsia="zh-CN"/>
        </w:rPr>
        <w:t>）</w:t>
      </w:r>
      <w:r>
        <w:rPr>
          <w:rFonts w:hint="eastAsia" w:ascii="仿宋_GB2312" w:eastAsia="仿宋_GB2312"/>
          <w:sz w:val="32"/>
          <w:szCs w:val="32"/>
          <w:lang w:val="en-US" w:eastAsia="zh-CN"/>
        </w:rPr>
        <w:t>科学技术共同财政事权转移支付收入80万元。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）文化旅游体育与传媒共同财政事权转移支付收入</w:t>
      </w:r>
      <w:r>
        <w:rPr>
          <w:rFonts w:hint="eastAsia" w:ascii="仿宋_GB2312" w:eastAsia="仿宋_GB2312"/>
          <w:sz w:val="32"/>
          <w:szCs w:val="32"/>
          <w:lang w:val="en-US" w:eastAsia="zh-CN"/>
        </w:rPr>
        <w:t>718</w:t>
      </w:r>
      <w:r>
        <w:rPr>
          <w:rFonts w:hint="eastAsia" w:ascii="仿宋_GB2312" w:eastAsia="仿宋_GB2312"/>
          <w:sz w:val="32"/>
          <w:szCs w:val="32"/>
        </w:rPr>
        <w:t>万元，比上年增加</w:t>
      </w:r>
      <w:r>
        <w:rPr>
          <w:rFonts w:hint="eastAsia" w:ascii="仿宋_GB2312" w:eastAsia="仿宋_GB2312"/>
          <w:sz w:val="32"/>
          <w:szCs w:val="32"/>
          <w:lang w:val="en-US" w:eastAsia="zh-CN"/>
        </w:rPr>
        <w:t>165</w:t>
      </w:r>
      <w:r>
        <w:rPr>
          <w:rFonts w:hint="eastAsia" w:ascii="仿宋_GB2312" w:eastAsia="仿宋_GB2312"/>
          <w:sz w:val="32"/>
          <w:szCs w:val="32"/>
        </w:rPr>
        <w:t>万元，增长</w:t>
      </w:r>
      <w:r>
        <w:rPr>
          <w:rFonts w:hint="eastAsia" w:ascii="仿宋_GB2312" w:eastAsia="仿宋_GB2312"/>
          <w:sz w:val="32"/>
          <w:szCs w:val="32"/>
          <w:lang w:val="en-US" w:eastAsia="zh-CN"/>
        </w:rPr>
        <w:t>23</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）社会保障与就业共同财政事权转移支付收入</w:t>
      </w:r>
      <w:r>
        <w:rPr>
          <w:rFonts w:hint="eastAsia" w:ascii="仿宋_GB2312" w:eastAsia="仿宋_GB2312"/>
          <w:sz w:val="32"/>
          <w:szCs w:val="32"/>
          <w:lang w:val="en-US" w:eastAsia="zh-CN"/>
        </w:rPr>
        <w:t>30711</w:t>
      </w:r>
      <w:r>
        <w:rPr>
          <w:rFonts w:hint="eastAsia" w:ascii="仿宋_GB2312" w:eastAsia="仿宋_GB2312"/>
          <w:sz w:val="32"/>
          <w:szCs w:val="32"/>
        </w:rPr>
        <w:t>万元，比上年增加</w:t>
      </w:r>
      <w:r>
        <w:rPr>
          <w:rFonts w:hint="eastAsia" w:ascii="仿宋_GB2312" w:eastAsia="仿宋_GB2312"/>
          <w:sz w:val="32"/>
          <w:szCs w:val="32"/>
          <w:lang w:val="en-US" w:eastAsia="zh-CN"/>
        </w:rPr>
        <w:t>601</w:t>
      </w:r>
      <w:r>
        <w:rPr>
          <w:rFonts w:hint="eastAsia" w:ascii="仿宋_GB2312" w:eastAsia="仿宋_GB2312"/>
          <w:sz w:val="32"/>
          <w:szCs w:val="32"/>
        </w:rPr>
        <w:t>万元，增长</w:t>
      </w:r>
      <w:r>
        <w:rPr>
          <w:rFonts w:hint="eastAsia" w:ascii="仿宋_GB2312" w:eastAsia="仿宋_GB2312"/>
          <w:sz w:val="32"/>
          <w:szCs w:val="32"/>
          <w:lang w:val="en-US" w:eastAsia="zh-CN"/>
        </w:rPr>
        <w:t>2</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）医疗卫生共同财政事权转移支付收入</w:t>
      </w:r>
      <w:r>
        <w:rPr>
          <w:rFonts w:hint="eastAsia" w:ascii="仿宋_GB2312" w:eastAsia="仿宋_GB2312"/>
          <w:sz w:val="32"/>
          <w:szCs w:val="32"/>
          <w:lang w:val="en-US" w:eastAsia="zh-CN"/>
        </w:rPr>
        <w:t>41032</w:t>
      </w:r>
      <w:r>
        <w:rPr>
          <w:rFonts w:hint="eastAsia" w:ascii="仿宋_GB2312" w:eastAsia="仿宋_GB2312"/>
          <w:sz w:val="32"/>
          <w:szCs w:val="32"/>
        </w:rPr>
        <w:t>万元，比上年增加</w:t>
      </w:r>
      <w:r>
        <w:rPr>
          <w:rFonts w:hint="eastAsia" w:ascii="仿宋_GB2312" w:eastAsia="仿宋_GB2312"/>
          <w:sz w:val="32"/>
          <w:szCs w:val="32"/>
          <w:lang w:val="en-US" w:eastAsia="zh-CN"/>
        </w:rPr>
        <w:t>2091</w:t>
      </w:r>
      <w:r>
        <w:rPr>
          <w:rFonts w:hint="eastAsia" w:ascii="仿宋_GB2312" w:eastAsia="仿宋_GB2312"/>
          <w:sz w:val="32"/>
          <w:szCs w:val="32"/>
        </w:rPr>
        <w:t>万元，增长</w:t>
      </w:r>
      <w:r>
        <w:rPr>
          <w:rFonts w:hint="eastAsia" w:ascii="仿宋_GB2312" w:eastAsia="仿宋_GB2312"/>
          <w:sz w:val="32"/>
          <w:szCs w:val="32"/>
          <w:lang w:val="en-US" w:eastAsia="zh-CN"/>
        </w:rPr>
        <w:t>5.4</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）节能环保共同财政事权转移支付收入</w:t>
      </w:r>
      <w:r>
        <w:rPr>
          <w:rFonts w:hint="eastAsia" w:ascii="仿宋_GB2312" w:eastAsia="仿宋_GB2312"/>
          <w:sz w:val="32"/>
          <w:szCs w:val="32"/>
          <w:lang w:val="en-US" w:eastAsia="zh-CN"/>
        </w:rPr>
        <w:t>701</w:t>
      </w:r>
      <w:r>
        <w:rPr>
          <w:rFonts w:hint="eastAsia" w:ascii="仿宋_GB2312" w:eastAsia="仿宋_GB2312"/>
          <w:sz w:val="32"/>
          <w:szCs w:val="32"/>
        </w:rPr>
        <w:t>万元，比上年增加</w:t>
      </w:r>
      <w:r>
        <w:rPr>
          <w:rFonts w:hint="eastAsia" w:ascii="仿宋_GB2312" w:eastAsia="仿宋_GB2312"/>
          <w:sz w:val="32"/>
          <w:szCs w:val="32"/>
          <w:lang w:val="en-US" w:eastAsia="zh-CN"/>
        </w:rPr>
        <w:t>130</w:t>
      </w:r>
      <w:r>
        <w:rPr>
          <w:rFonts w:hint="eastAsia" w:ascii="仿宋_GB2312" w:eastAsia="仿宋_GB2312"/>
          <w:sz w:val="32"/>
          <w:szCs w:val="32"/>
        </w:rPr>
        <w:t>万元，增长</w:t>
      </w:r>
      <w:r>
        <w:rPr>
          <w:rFonts w:hint="eastAsia" w:ascii="仿宋_GB2312" w:eastAsia="仿宋_GB2312"/>
          <w:sz w:val="32"/>
          <w:szCs w:val="32"/>
          <w:lang w:val="en-US" w:eastAsia="zh-CN"/>
        </w:rPr>
        <w:t>22.8</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）农林水共同财政事权转移支付收入</w:t>
      </w:r>
      <w:r>
        <w:rPr>
          <w:rFonts w:hint="eastAsia" w:ascii="仿宋_GB2312" w:eastAsia="仿宋_GB2312"/>
          <w:sz w:val="32"/>
          <w:szCs w:val="32"/>
          <w:lang w:val="en-US" w:eastAsia="zh-CN"/>
        </w:rPr>
        <w:t>32771</w:t>
      </w:r>
      <w:r>
        <w:rPr>
          <w:rFonts w:hint="eastAsia" w:ascii="仿宋_GB2312" w:eastAsia="仿宋_GB2312"/>
          <w:sz w:val="32"/>
          <w:szCs w:val="32"/>
        </w:rPr>
        <w:t>万元，比上年增加</w:t>
      </w:r>
      <w:r>
        <w:rPr>
          <w:rFonts w:hint="eastAsia" w:ascii="仿宋_GB2312" w:eastAsia="仿宋_GB2312"/>
          <w:sz w:val="32"/>
          <w:szCs w:val="32"/>
          <w:lang w:val="en-US" w:eastAsia="zh-CN"/>
        </w:rPr>
        <w:t>6739</w:t>
      </w:r>
      <w:r>
        <w:rPr>
          <w:rFonts w:hint="eastAsia" w:ascii="仿宋_GB2312" w:eastAsia="仿宋_GB2312"/>
          <w:sz w:val="32"/>
          <w:szCs w:val="32"/>
        </w:rPr>
        <w:t>万元，增长</w:t>
      </w:r>
      <w:r>
        <w:rPr>
          <w:rFonts w:hint="eastAsia" w:ascii="仿宋_GB2312" w:eastAsia="仿宋_GB2312"/>
          <w:sz w:val="32"/>
          <w:szCs w:val="32"/>
          <w:lang w:val="en-US" w:eastAsia="zh-CN"/>
        </w:rPr>
        <w:t>25.9</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）交通运输共同财政事权转移支付收入</w:t>
      </w:r>
      <w:r>
        <w:rPr>
          <w:rFonts w:hint="eastAsia" w:ascii="仿宋_GB2312" w:eastAsia="仿宋_GB2312"/>
          <w:sz w:val="32"/>
          <w:szCs w:val="32"/>
          <w:lang w:val="en-US" w:eastAsia="zh-CN"/>
        </w:rPr>
        <w:t>3021</w:t>
      </w:r>
      <w:r>
        <w:rPr>
          <w:rFonts w:hint="eastAsia" w:ascii="仿宋_GB2312" w:eastAsia="仿宋_GB2312"/>
          <w:sz w:val="32"/>
          <w:szCs w:val="32"/>
        </w:rPr>
        <w:t>万元，比上年减少</w:t>
      </w:r>
      <w:r>
        <w:rPr>
          <w:rFonts w:hint="eastAsia" w:ascii="仿宋_GB2312" w:eastAsia="仿宋_GB2312"/>
          <w:sz w:val="32"/>
          <w:szCs w:val="32"/>
          <w:lang w:val="en-US" w:eastAsia="zh-CN"/>
        </w:rPr>
        <w:t>2014</w:t>
      </w:r>
      <w:r>
        <w:rPr>
          <w:rFonts w:hint="eastAsia" w:ascii="仿宋_GB2312" w:eastAsia="仿宋_GB2312"/>
          <w:sz w:val="32"/>
          <w:szCs w:val="32"/>
        </w:rPr>
        <w:t>万元，降低</w:t>
      </w:r>
      <w:r>
        <w:rPr>
          <w:rFonts w:hint="eastAsia" w:ascii="仿宋_GB2312" w:eastAsia="仿宋_GB2312"/>
          <w:sz w:val="32"/>
          <w:szCs w:val="32"/>
          <w:lang w:val="en-US" w:eastAsia="zh-CN"/>
        </w:rPr>
        <w:t>40</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）住房保障共同财政事权转移支付收入</w:t>
      </w:r>
      <w:r>
        <w:rPr>
          <w:rFonts w:hint="eastAsia" w:ascii="仿宋_GB2312" w:eastAsia="仿宋_GB2312"/>
          <w:sz w:val="32"/>
          <w:szCs w:val="32"/>
          <w:lang w:val="en-US" w:eastAsia="zh-CN"/>
        </w:rPr>
        <w:t>904</w:t>
      </w:r>
      <w:r>
        <w:rPr>
          <w:rFonts w:hint="eastAsia" w:ascii="仿宋_GB2312" w:eastAsia="仿宋_GB2312"/>
          <w:sz w:val="32"/>
          <w:szCs w:val="32"/>
        </w:rPr>
        <w:t>万元，比上年减少</w:t>
      </w:r>
      <w:r>
        <w:rPr>
          <w:rFonts w:hint="eastAsia" w:ascii="仿宋_GB2312" w:eastAsia="仿宋_GB2312"/>
          <w:sz w:val="32"/>
          <w:szCs w:val="32"/>
          <w:lang w:val="en-US" w:eastAsia="zh-CN"/>
        </w:rPr>
        <w:t>173</w:t>
      </w:r>
      <w:r>
        <w:rPr>
          <w:rFonts w:hint="eastAsia" w:ascii="仿宋_GB2312" w:eastAsia="仿宋_GB2312"/>
          <w:sz w:val="32"/>
          <w:szCs w:val="32"/>
        </w:rPr>
        <w:t>万元，降低</w:t>
      </w:r>
      <w:r>
        <w:rPr>
          <w:rFonts w:hint="eastAsia" w:ascii="仿宋_GB2312" w:eastAsia="仿宋_GB2312"/>
          <w:sz w:val="32"/>
          <w:szCs w:val="32"/>
          <w:lang w:val="en-US" w:eastAsia="zh-CN"/>
        </w:rPr>
        <w:t>14.1</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）粮油物资储备共同财政事权转移支付收入</w:t>
      </w:r>
      <w:r>
        <w:rPr>
          <w:rFonts w:hint="eastAsia" w:ascii="仿宋_GB2312" w:eastAsia="仿宋_GB2312"/>
          <w:sz w:val="32"/>
          <w:szCs w:val="32"/>
          <w:lang w:val="en-US" w:eastAsia="zh-CN"/>
        </w:rPr>
        <w:t>188</w:t>
      </w:r>
      <w:r>
        <w:rPr>
          <w:rFonts w:hint="eastAsia" w:ascii="仿宋_GB2312" w:eastAsia="仿宋_GB2312"/>
          <w:sz w:val="32"/>
          <w:szCs w:val="32"/>
        </w:rPr>
        <w:t>万元，比上年增加</w:t>
      </w:r>
      <w:r>
        <w:rPr>
          <w:rFonts w:hint="eastAsia" w:ascii="仿宋_GB2312" w:eastAsia="仿宋_GB2312"/>
          <w:sz w:val="32"/>
          <w:szCs w:val="32"/>
          <w:lang w:val="en-US" w:eastAsia="zh-CN"/>
        </w:rPr>
        <w:t>97</w:t>
      </w:r>
      <w:r>
        <w:rPr>
          <w:rFonts w:hint="eastAsia" w:ascii="仿宋_GB2312" w:eastAsia="仿宋_GB2312"/>
          <w:sz w:val="32"/>
          <w:szCs w:val="32"/>
        </w:rPr>
        <w:t>万元，增长</w:t>
      </w:r>
      <w:r>
        <w:rPr>
          <w:rFonts w:hint="eastAsia" w:ascii="仿宋_GB2312" w:eastAsia="仿宋_GB2312"/>
          <w:sz w:val="32"/>
          <w:szCs w:val="32"/>
          <w:lang w:val="en-US" w:eastAsia="zh-CN"/>
        </w:rPr>
        <w:t>106.6</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）灾害防治及应急管理共同财政事权转移支付收入</w:t>
      </w:r>
      <w:r>
        <w:rPr>
          <w:rFonts w:hint="eastAsia" w:ascii="仿宋_GB2312" w:eastAsia="仿宋_GB2312"/>
          <w:sz w:val="32"/>
          <w:szCs w:val="32"/>
          <w:lang w:val="en-US" w:eastAsia="zh-CN"/>
        </w:rPr>
        <w:t>240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比上年减少</w:t>
      </w:r>
      <w:r>
        <w:rPr>
          <w:rFonts w:hint="eastAsia" w:ascii="仿宋_GB2312" w:eastAsia="仿宋_GB2312"/>
          <w:sz w:val="32"/>
          <w:szCs w:val="32"/>
          <w:lang w:val="en-US" w:eastAsia="zh-CN"/>
        </w:rPr>
        <w:t>23</w:t>
      </w:r>
      <w:r>
        <w:rPr>
          <w:rFonts w:hint="eastAsia" w:ascii="仿宋_GB2312" w:eastAsia="仿宋_GB2312"/>
          <w:sz w:val="32"/>
          <w:szCs w:val="32"/>
        </w:rPr>
        <w:t>万元，降低</w:t>
      </w:r>
      <w:r>
        <w:rPr>
          <w:rFonts w:hint="eastAsia" w:ascii="仿宋_GB2312" w:eastAsia="仿宋_GB2312"/>
          <w:sz w:val="32"/>
          <w:szCs w:val="32"/>
          <w:lang w:val="en-US" w:eastAsia="zh-CN"/>
        </w:rPr>
        <w:t>8.7</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3</w:t>
      </w:r>
      <w:r>
        <w:rPr>
          <w:rFonts w:hint="eastAsia" w:ascii="仿宋_GB2312" w:eastAsia="仿宋_GB2312"/>
          <w:sz w:val="32"/>
          <w:szCs w:val="32"/>
        </w:rPr>
        <w:t>）其他一般性转移支付收入</w:t>
      </w:r>
      <w:r>
        <w:rPr>
          <w:rFonts w:hint="eastAsia" w:ascii="仿宋_GB2312" w:eastAsia="仿宋_GB2312"/>
          <w:sz w:val="32"/>
          <w:szCs w:val="32"/>
          <w:lang w:val="en-US" w:eastAsia="zh-CN"/>
        </w:rPr>
        <w:t>2986</w:t>
      </w:r>
      <w:r>
        <w:rPr>
          <w:rFonts w:hint="eastAsia" w:ascii="仿宋_GB2312" w:eastAsia="仿宋_GB2312"/>
          <w:sz w:val="32"/>
          <w:szCs w:val="32"/>
        </w:rPr>
        <w:t>万元, 比上年减少</w:t>
      </w:r>
      <w:r>
        <w:rPr>
          <w:rFonts w:hint="eastAsia" w:ascii="仿宋_GB2312" w:eastAsia="仿宋_GB2312"/>
          <w:sz w:val="32"/>
          <w:szCs w:val="32"/>
          <w:lang w:val="en-US" w:eastAsia="zh-CN"/>
        </w:rPr>
        <w:t>885万元</w:t>
      </w:r>
      <w:r>
        <w:rPr>
          <w:rFonts w:hint="eastAsia" w:ascii="仿宋_GB2312" w:eastAsia="仿宋_GB2312"/>
          <w:sz w:val="32"/>
          <w:szCs w:val="32"/>
        </w:rPr>
        <w:t>，降低</w:t>
      </w:r>
      <w:r>
        <w:rPr>
          <w:rFonts w:hint="eastAsia" w:ascii="仿宋_GB2312" w:eastAsia="仿宋_GB2312"/>
          <w:sz w:val="32"/>
          <w:szCs w:val="32"/>
          <w:lang w:val="en-US" w:eastAsia="zh-CN"/>
        </w:rPr>
        <w:t>23.2</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返还性收入及一般性转移支付收入按照转移支付资金性质，统筹用于全县各项经济社会事业的发展，保障工资正常发放、机构正常运转、维护社会稳定、确保民生项目等。</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3.专项转移支付收入</w:t>
      </w:r>
      <w:r>
        <w:rPr>
          <w:rFonts w:hint="eastAsia" w:ascii="仿宋_GB2312" w:eastAsia="仿宋_GB2312"/>
          <w:b/>
          <w:sz w:val="32"/>
          <w:szCs w:val="32"/>
          <w:lang w:val="en-US" w:eastAsia="zh-CN"/>
        </w:rPr>
        <w:t>24083</w:t>
      </w:r>
      <w:r>
        <w:rPr>
          <w:rFonts w:hint="eastAsia" w:ascii="仿宋_GB2312" w:eastAsia="仿宋_GB2312"/>
          <w:b/>
          <w:sz w:val="32"/>
          <w:szCs w:val="32"/>
        </w:rPr>
        <w:t>万元，比上年减少</w:t>
      </w:r>
      <w:r>
        <w:rPr>
          <w:rFonts w:hint="eastAsia" w:ascii="仿宋_GB2312" w:eastAsia="仿宋_GB2312"/>
          <w:b/>
          <w:sz w:val="32"/>
          <w:szCs w:val="32"/>
          <w:lang w:val="en-US" w:eastAsia="zh-CN"/>
        </w:rPr>
        <w:t>5453</w:t>
      </w:r>
      <w:r>
        <w:rPr>
          <w:rFonts w:hint="eastAsia" w:ascii="仿宋_GB2312" w:eastAsia="仿宋_GB2312"/>
          <w:b/>
          <w:sz w:val="32"/>
          <w:szCs w:val="32"/>
        </w:rPr>
        <w:t>万元，降低</w:t>
      </w:r>
      <w:r>
        <w:rPr>
          <w:rFonts w:hint="eastAsia" w:ascii="仿宋_GB2312" w:eastAsia="仿宋_GB2312"/>
          <w:b/>
          <w:sz w:val="32"/>
          <w:szCs w:val="32"/>
          <w:lang w:val="en-US" w:eastAsia="zh-CN"/>
        </w:rPr>
        <w:t>18.5</w:t>
      </w:r>
      <w:r>
        <w:rPr>
          <w:rFonts w:hint="eastAsia" w:ascii="仿宋_GB2312" w:eastAsia="仿宋_GB2312"/>
          <w:b/>
          <w:sz w:val="32"/>
          <w:szCs w:val="32"/>
        </w:rPr>
        <w:t>%。其中：</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（1）一般公共服务</w:t>
      </w:r>
      <w:r>
        <w:rPr>
          <w:rFonts w:hint="eastAsia" w:ascii="仿宋_GB2312" w:eastAsia="仿宋_GB2312"/>
          <w:color w:val="auto"/>
          <w:sz w:val="32"/>
          <w:szCs w:val="32"/>
          <w:lang w:val="en-US" w:eastAsia="zh-CN"/>
        </w:rPr>
        <w:t>600</w:t>
      </w:r>
      <w:r>
        <w:rPr>
          <w:rFonts w:hint="eastAsia" w:ascii="仿宋_GB2312" w:eastAsia="仿宋_GB2312"/>
          <w:color w:val="auto"/>
          <w:sz w:val="32"/>
          <w:szCs w:val="32"/>
        </w:rPr>
        <w:t>万元，比上年减少</w:t>
      </w:r>
      <w:r>
        <w:rPr>
          <w:rFonts w:hint="eastAsia" w:ascii="仿宋_GB2312" w:eastAsia="仿宋_GB2312"/>
          <w:color w:val="auto"/>
          <w:sz w:val="32"/>
          <w:szCs w:val="32"/>
          <w:lang w:val="en-US" w:eastAsia="zh-CN"/>
        </w:rPr>
        <w:t>1953</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76.5</w:t>
      </w:r>
      <w:r>
        <w:rPr>
          <w:rFonts w:hint="eastAsia" w:ascii="仿宋_GB2312" w:eastAsia="仿宋_GB2312"/>
          <w:color w:val="auto"/>
          <w:sz w:val="32"/>
          <w:szCs w:val="32"/>
        </w:rPr>
        <w:t>%。</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（2）公共安全</w:t>
      </w:r>
      <w:r>
        <w:rPr>
          <w:rFonts w:ascii="仿宋_GB2312" w:eastAsia="仿宋_GB2312"/>
          <w:color w:val="auto"/>
          <w:sz w:val="32"/>
          <w:szCs w:val="32"/>
        </w:rPr>
        <w:t>43</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与上年持平</w:t>
      </w:r>
      <w:r>
        <w:rPr>
          <w:rFonts w:hint="eastAsia" w:ascii="仿宋_GB2312" w:eastAsia="仿宋_GB2312"/>
          <w:color w:val="auto"/>
          <w:sz w:val="32"/>
          <w:szCs w:val="32"/>
        </w:rPr>
        <w:t>。</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（3）教育</w:t>
      </w:r>
      <w:r>
        <w:rPr>
          <w:rFonts w:hint="eastAsia" w:ascii="仿宋_GB2312" w:eastAsia="仿宋_GB2312"/>
          <w:color w:val="auto"/>
          <w:sz w:val="32"/>
          <w:szCs w:val="32"/>
          <w:lang w:val="en-US" w:eastAsia="zh-CN"/>
        </w:rPr>
        <w:t>451</w:t>
      </w:r>
      <w:r>
        <w:rPr>
          <w:rFonts w:hint="eastAsia" w:ascii="仿宋_GB2312" w:eastAsia="仿宋_GB2312"/>
          <w:color w:val="auto"/>
          <w:sz w:val="32"/>
          <w:szCs w:val="32"/>
        </w:rPr>
        <w:t>万元，比上年增加</w:t>
      </w:r>
      <w:r>
        <w:rPr>
          <w:rFonts w:hint="eastAsia" w:ascii="仿宋_GB2312" w:eastAsia="仿宋_GB2312"/>
          <w:color w:val="auto"/>
          <w:sz w:val="32"/>
          <w:szCs w:val="32"/>
          <w:lang w:val="en-US" w:eastAsia="zh-CN"/>
        </w:rPr>
        <w:t>252</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55.9</w:t>
      </w:r>
      <w:r>
        <w:rPr>
          <w:rFonts w:hint="eastAsia" w:ascii="仿宋_GB2312" w:eastAsia="仿宋_GB2312"/>
          <w:color w:val="auto"/>
          <w:sz w:val="32"/>
          <w:szCs w:val="32"/>
        </w:rPr>
        <w:t>%。</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（4）科学技术</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万元，比上年减少</w:t>
      </w:r>
      <w:r>
        <w:rPr>
          <w:rFonts w:hint="eastAsia" w:ascii="仿宋_GB2312" w:eastAsia="仿宋_GB2312"/>
          <w:color w:val="auto"/>
          <w:sz w:val="32"/>
          <w:szCs w:val="32"/>
          <w:lang w:val="en-US" w:eastAsia="zh-CN"/>
        </w:rPr>
        <w:t>313</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109</w:t>
      </w:r>
      <w:r>
        <w:rPr>
          <w:rFonts w:hint="eastAsia" w:ascii="仿宋_GB2312" w:eastAsia="仿宋_GB2312"/>
          <w:color w:val="auto"/>
          <w:sz w:val="32"/>
          <w:szCs w:val="32"/>
        </w:rPr>
        <w:t>%，主要原因是：产业技术研究与开发减少。</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（5）文化旅游体育与传媒</w:t>
      </w:r>
      <w:r>
        <w:rPr>
          <w:rFonts w:hint="eastAsia" w:ascii="仿宋_GB2312" w:eastAsia="仿宋_GB2312"/>
          <w:color w:val="auto"/>
          <w:sz w:val="32"/>
          <w:szCs w:val="32"/>
          <w:lang w:val="en-US" w:eastAsia="zh-CN"/>
        </w:rPr>
        <w:t>146</w:t>
      </w:r>
      <w:r>
        <w:rPr>
          <w:rFonts w:hint="eastAsia" w:ascii="仿宋_GB2312" w:eastAsia="仿宋_GB2312"/>
          <w:color w:val="auto"/>
          <w:sz w:val="32"/>
          <w:szCs w:val="32"/>
        </w:rPr>
        <w:t>万元，比上年减少</w:t>
      </w:r>
      <w:r>
        <w:rPr>
          <w:rFonts w:hint="eastAsia" w:ascii="仿宋_GB2312" w:eastAsia="仿宋_GB2312"/>
          <w:color w:val="auto"/>
          <w:sz w:val="32"/>
          <w:szCs w:val="32"/>
          <w:lang w:val="en-US" w:eastAsia="zh-CN"/>
        </w:rPr>
        <w:t>225</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60.8</w:t>
      </w:r>
      <w:r>
        <w:rPr>
          <w:rFonts w:hint="eastAsia" w:ascii="仿宋_GB2312" w:eastAsia="仿宋_GB2312"/>
          <w:color w:val="auto"/>
          <w:sz w:val="32"/>
          <w:szCs w:val="32"/>
        </w:rPr>
        <w:t>%，主要原因是：部分资金列入文化旅游体育与传媒共同财政事权转移支付。</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（6）社会保障和就业</w:t>
      </w:r>
      <w:r>
        <w:rPr>
          <w:rFonts w:hint="eastAsia" w:ascii="仿宋_GB2312" w:eastAsia="仿宋_GB2312"/>
          <w:color w:val="auto"/>
          <w:sz w:val="32"/>
          <w:szCs w:val="32"/>
          <w:lang w:val="en-US" w:eastAsia="zh-CN"/>
        </w:rPr>
        <w:t>683</w:t>
      </w:r>
      <w:r>
        <w:rPr>
          <w:rFonts w:hint="eastAsia" w:ascii="仿宋_GB2312" w:eastAsia="仿宋_GB2312"/>
          <w:color w:val="auto"/>
          <w:sz w:val="32"/>
          <w:szCs w:val="32"/>
        </w:rPr>
        <w:t>万元，比上年增加</w:t>
      </w:r>
      <w:r>
        <w:rPr>
          <w:rFonts w:hint="eastAsia" w:ascii="仿宋_GB2312" w:eastAsia="仿宋_GB2312"/>
          <w:color w:val="auto"/>
          <w:sz w:val="32"/>
          <w:szCs w:val="32"/>
          <w:lang w:val="en-US" w:eastAsia="zh-CN"/>
        </w:rPr>
        <w:t>107</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15.6</w:t>
      </w:r>
      <w:r>
        <w:rPr>
          <w:rFonts w:hint="eastAsia" w:ascii="仿宋_GB2312" w:eastAsia="仿宋_GB2312"/>
          <w:color w:val="auto"/>
          <w:sz w:val="32"/>
          <w:szCs w:val="32"/>
        </w:rPr>
        <w:t>%。</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（7）卫生健康</w:t>
      </w:r>
      <w:r>
        <w:rPr>
          <w:rFonts w:hint="eastAsia" w:ascii="仿宋_GB2312" w:eastAsia="仿宋_GB2312"/>
          <w:color w:val="auto"/>
          <w:sz w:val="32"/>
          <w:szCs w:val="32"/>
          <w:lang w:val="en-US" w:eastAsia="zh-CN"/>
        </w:rPr>
        <w:t>327</w:t>
      </w:r>
      <w:r>
        <w:rPr>
          <w:rFonts w:hint="eastAsia" w:ascii="仿宋_GB2312" w:eastAsia="仿宋_GB2312"/>
          <w:color w:val="auto"/>
          <w:sz w:val="32"/>
          <w:szCs w:val="32"/>
        </w:rPr>
        <w:t>万元，比上年减少</w:t>
      </w:r>
      <w:r>
        <w:rPr>
          <w:rFonts w:hint="eastAsia" w:ascii="仿宋_GB2312" w:eastAsia="仿宋_GB2312"/>
          <w:color w:val="auto"/>
          <w:sz w:val="32"/>
          <w:szCs w:val="32"/>
          <w:lang w:val="en-US" w:eastAsia="zh-CN"/>
        </w:rPr>
        <w:t>775</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70.3</w:t>
      </w:r>
      <w:r>
        <w:rPr>
          <w:rFonts w:hint="eastAsia" w:ascii="仿宋_GB2312" w:eastAsia="仿宋_GB2312"/>
          <w:color w:val="auto"/>
          <w:sz w:val="32"/>
          <w:szCs w:val="32"/>
        </w:rPr>
        <w:t>%，主要原因是：部分资金列入卫生健康共同财政事权转移支付。</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（8）节能环保</w:t>
      </w:r>
      <w:r>
        <w:rPr>
          <w:rFonts w:hint="eastAsia" w:ascii="仿宋_GB2312" w:eastAsia="仿宋_GB2312"/>
          <w:color w:val="auto"/>
          <w:sz w:val="32"/>
          <w:szCs w:val="32"/>
          <w:lang w:val="en-US" w:eastAsia="zh-CN"/>
        </w:rPr>
        <w:t>2554</w:t>
      </w:r>
      <w:r>
        <w:rPr>
          <w:rFonts w:hint="eastAsia" w:ascii="仿宋_GB2312" w:eastAsia="仿宋_GB2312"/>
          <w:color w:val="auto"/>
          <w:sz w:val="32"/>
          <w:szCs w:val="32"/>
        </w:rPr>
        <w:t>万元，比上年减少</w:t>
      </w:r>
      <w:r>
        <w:rPr>
          <w:rFonts w:hint="eastAsia" w:ascii="仿宋_GB2312" w:eastAsia="仿宋_GB2312"/>
          <w:color w:val="auto"/>
          <w:sz w:val="32"/>
          <w:szCs w:val="32"/>
          <w:lang w:val="en-US" w:eastAsia="zh-CN"/>
        </w:rPr>
        <w:t>2324</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47.6</w:t>
      </w:r>
      <w:r>
        <w:rPr>
          <w:rFonts w:hint="eastAsia" w:ascii="仿宋_GB2312" w:eastAsia="仿宋_GB2312"/>
          <w:color w:val="auto"/>
          <w:sz w:val="32"/>
          <w:szCs w:val="32"/>
        </w:rPr>
        <w:t>%。</w:t>
      </w:r>
    </w:p>
    <w:p>
      <w:pPr>
        <w:spacing w:line="600" w:lineRule="exact"/>
        <w:ind w:firstLine="640" w:firstLineChars="200"/>
        <w:rPr>
          <w:rFonts w:hint="default" w:ascii="仿宋_GB2312" w:eastAsia="仿宋_GB2312"/>
          <w:color w:val="auto"/>
          <w:sz w:val="32"/>
          <w:szCs w:val="32"/>
          <w:lang w:val="en-US"/>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）农林水</w:t>
      </w:r>
      <w:r>
        <w:rPr>
          <w:rFonts w:hint="eastAsia" w:ascii="仿宋_GB2312" w:eastAsia="仿宋_GB2312"/>
          <w:color w:val="auto"/>
          <w:sz w:val="32"/>
          <w:szCs w:val="32"/>
          <w:lang w:val="en-US" w:eastAsia="zh-CN"/>
        </w:rPr>
        <w:t>15051</w:t>
      </w:r>
      <w:r>
        <w:rPr>
          <w:rFonts w:hint="eastAsia" w:ascii="仿宋_GB2312" w:eastAsia="仿宋_GB2312"/>
          <w:color w:val="auto"/>
          <w:sz w:val="32"/>
          <w:szCs w:val="32"/>
        </w:rPr>
        <w:t>万元，比上年增加</w:t>
      </w:r>
      <w:r>
        <w:rPr>
          <w:rFonts w:hint="eastAsia" w:ascii="仿宋_GB2312" w:eastAsia="仿宋_GB2312"/>
          <w:color w:val="auto"/>
          <w:sz w:val="32"/>
          <w:szCs w:val="32"/>
          <w:lang w:val="en-US" w:eastAsia="zh-CN"/>
        </w:rPr>
        <w:t>5130</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165.9</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 xml:space="preserve">  </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）交通运输</w:t>
      </w:r>
      <w:r>
        <w:rPr>
          <w:rFonts w:hint="eastAsia" w:ascii="仿宋_GB2312" w:eastAsia="仿宋_GB2312"/>
          <w:color w:val="auto"/>
          <w:sz w:val="32"/>
          <w:szCs w:val="32"/>
          <w:lang w:val="en-US" w:eastAsia="zh-CN"/>
        </w:rPr>
        <w:t>603</w:t>
      </w:r>
      <w:r>
        <w:rPr>
          <w:rFonts w:hint="eastAsia" w:ascii="仿宋_GB2312" w:eastAsia="仿宋_GB2312"/>
          <w:color w:val="auto"/>
          <w:sz w:val="32"/>
          <w:szCs w:val="32"/>
        </w:rPr>
        <w:t>万元，比上年减少</w:t>
      </w:r>
      <w:r>
        <w:rPr>
          <w:rFonts w:hint="eastAsia" w:ascii="仿宋_GB2312" w:eastAsia="仿宋_GB2312"/>
          <w:color w:val="auto"/>
          <w:sz w:val="32"/>
          <w:szCs w:val="32"/>
          <w:lang w:val="en-US" w:eastAsia="zh-CN"/>
        </w:rPr>
        <w:t>1010</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62.6</w:t>
      </w:r>
      <w:r>
        <w:rPr>
          <w:rFonts w:hint="eastAsia" w:ascii="仿宋_GB2312" w:eastAsia="仿宋_GB2312"/>
          <w:color w:val="auto"/>
          <w:sz w:val="32"/>
          <w:szCs w:val="32"/>
        </w:rPr>
        <w:t>%，主要原因是：部分资金列入交通运输共同财政事权转移支付。</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）资源勘探信息等</w:t>
      </w:r>
      <w:r>
        <w:rPr>
          <w:rFonts w:hint="eastAsia" w:ascii="仿宋_GB2312" w:eastAsia="仿宋_GB2312"/>
          <w:color w:val="auto"/>
          <w:sz w:val="32"/>
          <w:szCs w:val="32"/>
          <w:lang w:val="en-US" w:eastAsia="zh-CN"/>
        </w:rPr>
        <w:t>779</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比上年增加</w:t>
      </w:r>
      <w:r>
        <w:rPr>
          <w:rFonts w:hint="eastAsia" w:ascii="仿宋_GB2312" w:eastAsia="仿宋_GB2312"/>
          <w:color w:val="auto"/>
          <w:sz w:val="32"/>
          <w:szCs w:val="32"/>
          <w:lang w:val="en-US" w:eastAsia="zh-CN"/>
        </w:rPr>
        <w:t>225</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28.9</w:t>
      </w:r>
      <w:r>
        <w:rPr>
          <w:rFonts w:hint="eastAsia" w:ascii="仿宋_GB2312" w:eastAsia="仿宋_GB2312"/>
          <w:color w:val="auto"/>
          <w:sz w:val="32"/>
          <w:szCs w:val="32"/>
        </w:rPr>
        <w:t>%。</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）商业服务业等</w:t>
      </w:r>
      <w:r>
        <w:rPr>
          <w:rFonts w:hint="eastAsia" w:ascii="仿宋_GB2312" w:eastAsia="仿宋_GB2312"/>
          <w:color w:val="auto"/>
          <w:sz w:val="32"/>
          <w:szCs w:val="32"/>
          <w:lang w:val="en-US" w:eastAsia="zh-CN"/>
        </w:rPr>
        <w:t>70</w:t>
      </w:r>
      <w:r>
        <w:rPr>
          <w:rFonts w:hint="eastAsia" w:ascii="仿宋_GB2312" w:eastAsia="仿宋_GB2312"/>
          <w:color w:val="auto"/>
          <w:sz w:val="32"/>
          <w:szCs w:val="32"/>
        </w:rPr>
        <w:t>万元，比上年减少</w:t>
      </w:r>
      <w:r>
        <w:rPr>
          <w:rFonts w:hint="eastAsia" w:ascii="仿宋_GB2312" w:eastAsia="仿宋_GB2312"/>
          <w:color w:val="auto"/>
          <w:sz w:val="32"/>
          <w:szCs w:val="32"/>
          <w:lang w:val="en-US" w:eastAsia="zh-CN"/>
        </w:rPr>
        <w:t>169</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70.7</w:t>
      </w:r>
      <w:r>
        <w:rPr>
          <w:rFonts w:hint="eastAsia" w:ascii="仿宋_GB2312" w:eastAsia="仿宋_GB2312"/>
          <w:color w:val="auto"/>
          <w:sz w:val="32"/>
          <w:szCs w:val="32"/>
        </w:rPr>
        <w:t>%，主要原因是：其他商业流通事务支出减少。</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）金融</w:t>
      </w:r>
      <w:r>
        <w:rPr>
          <w:rFonts w:hint="eastAsia" w:ascii="仿宋_GB2312" w:eastAsia="仿宋_GB2312"/>
          <w:color w:val="auto"/>
          <w:sz w:val="32"/>
          <w:szCs w:val="32"/>
          <w:lang w:val="en-US" w:eastAsia="zh-CN"/>
        </w:rPr>
        <w:t>48</w:t>
      </w:r>
      <w:r>
        <w:rPr>
          <w:rFonts w:hint="eastAsia" w:ascii="仿宋_GB2312" w:eastAsia="仿宋_GB2312"/>
          <w:color w:val="auto"/>
          <w:sz w:val="32"/>
          <w:szCs w:val="32"/>
        </w:rPr>
        <w:t>万元，比上年增加</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37.5</w:t>
      </w:r>
      <w:r>
        <w:rPr>
          <w:rFonts w:hint="eastAsia" w:ascii="仿宋_GB2312" w:eastAsia="仿宋_GB2312"/>
          <w:color w:val="auto"/>
          <w:sz w:val="32"/>
          <w:szCs w:val="32"/>
        </w:rPr>
        <w:t>%。</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）住房保障</w:t>
      </w:r>
      <w:r>
        <w:rPr>
          <w:rFonts w:hint="eastAsia" w:ascii="仿宋_GB2312" w:eastAsia="仿宋_GB2312"/>
          <w:color w:val="auto"/>
          <w:sz w:val="32"/>
          <w:szCs w:val="32"/>
          <w:lang w:val="en-US" w:eastAsia="zh-CN"/>
        </w:rPr>
        <w:t>2256</w:t>
      </w:r>
      <w:r>
        <w:rPr>
          <w:rFonts w:hint="eastAsia" w:ascii="仿宋_GB2312" w:eastAsia="仿宋_GB2312"/>
          <w:color w:val="auto"/>
          <w:sz w:val="32"/>
          <w:szCs w:val="32"/>
        </w:rPr>
        <w:t>万元，比上年减少</w:t>
      </w:r>
      <w:r>
        <w:rPr>
          <w:rFonts w:hint="eastAsia" w:ascii="仿宋_GB2312" w:eastAsia="仿宋_GB2312"/>
          <w:color w:val="auto"/>
          <w:sz w:val="32"/>
          <w:szCs w:val="32"/>
          <w:lang w:val="en-US" w:eastAsia="zh-CN"/>
        </w:rPr>
        <w:t>964</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29.9</w:t>
      </w:r>
      <w:r>
        <w:rPr>
          <w:rFonts w:hint="eastAsia" w:ascii="仿宋_GB2312" w:eastAsia="仿宋_GB2312"/>
          <w:color w:val="auto"/>
          <w:sz w:val="32"/>
          <w:szCs w:val="32"/>
        </w:rPr>
        <w:t>%。</w:t>
      </w:r>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）粮油物资储备</w:t>
      </w:r>
      <w:r>
        <w:rPr>
          <w:rFonts w:ascii="仿宋_GB2312" w:eastAsia="仿宋_GB2312"/>
          <w:color w:val="auto"/>
          <w:sz w:val="32"/>
          <w:szCs w:val="32"/>
        </w:rPr>
        <w:t>204</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与上年持平。</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）灾害防治及应急管理</w:t>
      </w:r>
      <w:r>
        <w:rPr>
          <w:rFonts w:hint="eastAsia" w:ascii="仿宋_GB2312" w:eastAsia="仿宋_GB2312"/>
          <w:color w:val="auto"/>
          <w:sz w:val="32"/>
          <w:szCs w:val="32"/>
          <w:lang w:val="en-US" w:eastAsia="zh-CN"/>
        </w:rPr>
        <w:t>294</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比上年减少</w:t>
      </w:r>
      <w:r>
        <w:rPr>
          <w:rFonts w:hint="eastAsia" w:ascii="仿宋_GB2312" w:eastAsia="仿宋_GB2312"/>
          <w:color w:val="auto"/>
          <w:sz w:val="32"/>
          <w:szCs w:val="32"/>
          <w:lang w:val="en-US" w:eastAsia="zh-CN"/>
        </w:rPr>
        <w:t>223</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43.1</w:t>
      </w:r>
      <w:r>
        <w:rPr>
          <w:rFonts w:hint="eastAsia" w:ascii="仿宋_GB2312" w:eastAsia="仿宋_GB2312"/>
          <w:color w:val="auto"/>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专项转移支付补助资金我县严格按照上级相关资金管理办法、文件规定的用途专款专用。</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（二）政府性基金预算转移支付</w:t>
      </w:r>
      <w:r>
        <w:rPr>
          <w:rFonts w:hint="eastAsia" w:ascii="楷体_GB2312" w:eastAsia="楷体_GB2312"/>
          <w:b/>
          <w:sz w:val="32"/>
          <w:szCs w:val="32"/>
          <w:lang w:val="en-US" w:eastAsia="zh-CN"/>
        </w:rPr>
        <w:t>9880</w:t>
      </w:r>
      <w:r>
        <w:rPr>
          <w:rFonts w:hint="eastAsia" w:ascii="楷体_GB2312" w:eastAsia="楷体_GB2312"/>
          <w:b/>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政府性基金预算转移支付</w:t>
      </w:r>
      <w:r>
        <w:rPr>
          <w:rFonts w:hint="eastAsia" w:ascii="仿宋_GB2312" w:eastAsia="仿宋_GB2312"/>
          <w:sz w:val="32"/>
          <w:szCs w:val="32"/>
          <w:lang w:val="en-US" w:eastAsia="zh-CN"/>
        </w:rPr>
        <w:t>9880</w:t>
      </w:r>
      <w:r>
        <w:rPr>
          <w:rFonts w:hint="eastAsia" w:ascii="仿宋_GB2312" w:eastAsia="仿宋_GB2312"/>
          <w:sz w:val="32"/>
          <w:szCs w:val="32"/>
        </w:rPr>
        <w:t>万元。其中：社会保障和就业</w:t>
      </w:r>
      <w:r>
        <w:rPr>
          <w:rFonts w:hint="eastAsia" w:ascii="仿宋_GB2312" w:eastAsia="仿宋_GB2312"/>
          <w:sz w:val="32"/>
          <w:szCs w:val="32"/>
          <w:lang w:val="en-US" w:eastAsia="zh-CN"/>
        </w:rPr>
        <w:t>9204</w:t>
      </w:r>
      <w:r>
        <w:rPr>
          <w:rFonts w:hint="eastAsia" w:ascii="仿宋_GB2312" w:eastAsia="仿宋_GB2312"/>
          <w:sz w:val="32"/>
          <w:szCs w:val="32"/>
        </w:rPr>
        <w:t>万元，节能环保支出</w:t>
      </w:r>
      <w:r>
        <w:rPr>
          <w:rFonts w:hint="eastAsia" w:ascii="仿宋_GB2312" w:eastAsia="仿宋_GB2312"/>
          <w:sz w:val="32"/>
          <w:szCs w:val="32"/>
          <w:lang w:val="en-US" w:eastAsia="zh-CN"/>
        </w:rPr>
        <w:t>57</w:t>
      </w:r>
      <w:r>
        <w:rPr>
          <w:rFonts w:hint="eastAsia" w:ascii="仿宋_GB2312" w:eastAsia="仿宋_GB2312"/>
          <w:sz w:val="32"/>
          <w:szCs w:val="32"/>
        </w:rPr>
        <w:t>万元,文化旅游体育与传媒支出</w:t>
      </w:r>
      <w:r>
        <w:rPr>
          <w:rFonts w:hint="eastAsia" w:ascii="仿宋_GB2312" w:eastAsia="仿宋_GB2312"/>
          <w:sz w:val="32"/>
          <w:szCs w:val="32"/>
          <w:lang w:val="en-US" w:eastAsia="zh-CN"/>
        </w:rPr>
        <w:t>5万元，其他支出614万元</w:t>
      </w:r>
      <w:r>
        <w:rPr>
          <w:rFonts w:hint="eastAsia" w:ascii="仿宋_GB2312" w:eastAsia="仿宋_GB2312"/>
          <w:sz w:val="32"/>
          <w:szCs w:val="32"/>
        </w:rPr>
        <w:t>。</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（三）国有资本经营预算转移支付</w:t>
      </w:r>
      <w:r>
        <w:rPr>
          <w:rFonts w:hint="eastAsia" w:ascii="楷体_GB2312" w:eastAsia="楷体_GB2312"/>
          <w:b/>
          <w:sz w:val="32"/>
          <w:szCs w:val="32"/>
          <w:lang w:val="en-US" w:eastAsia="zh-CN"/>
        </w:rPr>
        <w:t>12</w:t>
      </w:r>
      <w:r>
        <w:rPr>
          <w:rFonts w:hint="eastAsia" w:ascii="楷体_GB2312" w:eastAsia="楷体_GB2312"/>
          <w:b/>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国有企业退休人员社会化管理补助支出</w:t>
      </w:r>
      <w:r>
        <w:rPr>
          <w:rFonts w:hint="eastAsia" w:ascii="仿宋_GB2312" w:eastAsia="仿宋_GB2312"/>
          <w:sz w:val="32"/>
          <w:szCs w:val="32"/>
          <w:lang w:val="en-US" w:eastAsia="zh-CN"/>
        </w:rPr>
        <w:t>12</w:t>
      </w:r>
      <w:r>
        <w:rPr>
          <w:rFonts w:hint="eastAsia" w:ascii="仿宋_GB2312" w:eastAsia="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w:t>
      </w:r>
      <w:r>
        <w:rPr>
          <w:rFonts w:hint="eastAsia" w:ascii="黑体" w:hAnsi="黑体" w:eastAsia="黑体" w:cs="仿宋_GB2312"/>
          <w:sz w:val="32"/>
          <w:szCs w:val="32"/>
        </w:rPr>
        <w:t>地方政府举债情况</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（一）地方政府债务限额余额情况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年政府债务总限额</w:t>
      </w:r>
      <w:r>
        <w:rPr>
          <w:rFonts w:hint="eastAsia" w:ascii="仿宋_GB2312" w:eastAsia="仿宋_GB2312"/>
          <w:sz w:val="32"/>
          <w:szCs w:val="32"/>
          <w:lang w:val="en-US" w:eastAsia="zh-CN"/>
        </w:rPr>
        <w:t>464668</w:t>
      </w:r>
      <w:r>
        <w:rPr>
          <w:rFonts w:hint="eastAsia" w:ascii="仿宋_GB2312" w:eastAsia="仿宋_GB2312"/>
          <w:sz w:val="32"/>
          <w:szCs w:val="32"/>
        </w:rPr>
        <w:t>万元，其中：一般债务限额</w:t>
      </w:r>
      <w:r>
        <w:rPr>
          <w:rFonts w:hint="eastAsia" w:ascii="仿宋_GB2312" w:eastAsia="仿宋_GB2312"/>
          <w:sz w:val="32"/>
          <w:szCs w:val="32"/>
          <w:lang w:val="en-US" w:eastAsia="zh-CN"/>
        </w:rPr>
        <w:t>257888</w:t>
      </w:r>
      <w:r>
        <w:rPr>
          <w:rFonts w:hint="eastAsia" w:ascii="仿宋_GB2312" w:eastAsia="仿宋_GB2312"/>
          <w:sz w:val="32"/>
          <w:szCs w:val="32"/>
        </w:rPr>
        <w:t>万元，专项债务限额</w:t>
      </w:r>
      <w:r>
        <w:rPr>
          <w:rFonts w:hint="eastAsia" w:ascii="仿宋_GB2312" w:eastAsia="仿宋_GB2312"/>
          <w:sz w:val="32"/>
          <w:szCs w:val="32"/>
          <w:lang w:val="en-US" w:eastAsia="zh-CN"/>
        </w:rPr>
        <w:t>206780</w:t>
      </w:r>
      <w:r>
        <w:rPr>
          <w:rFonts w:hint="eastAsia" w:ascii="仿宋_GB2312" w:eastAsia="仿宋_GB2312"/>
          <w:sz w:val="32"/>
          <w:szCs w:val="32"/>
        </w:rPr>
        <w:t>万元。截止20</w:t>
      </w:r>
      <w:r>
        <w:rPr>
          <w:rFonts w:hint="eastAsia" w:ascii="仿宋_GB2312" w:eastAsia="仿宋_GB2312"/>
          <w:sz w:val="32"/>
          <w:szCs w:val="32"/>
          <w:lang w:val="en-US" w:eastAsia="zh-CN"/>
        </w:rPr>
        <w:t>21</w:t>
      </w:r>
      <w:r>
        <w:rPr>
          <w:rFonts w:hint="eastAsia" w:ascii="仿宋_GB2312" w:eastAsia="仿宋_GB2312"/>
          <w:sz w:val="32"/>
          <w:szCs w:val="32"/>
        </w:rPr>
        <w:t>年底，地方政府债务余额</w:t>
      </w:r>
      <w:r>
        <w:rPr>
          <w:rFonts w:hint="eastAsia" w:ascii="仿宋_GB2312" w:eastAsia="仿宋_GB2312"/>
          <w:sz w:val="32"/>
          <w:szCs w:val="32"/>
          <w:lang w:val="en-US" w:eastAsia="zh-CN"/>
        </w:rPr>
        <w:t>463663</w:t>
      </w:r>
      <w:r>
        <w:rPr>
          <w:rFonts w:hint="eastAsia" w:ascii="仿宋_GB2312" w:eastAsia="仿宋_GB2312"/>
          <w:sz w:val="32"/>
          <w:szCs w:val="32"/>
        </w:rPr>
        <w:t>万元，其中：一般债务余额</w:t>
      </w:r>
      <w:r>
        <w:rPr>
          <w:rFonts w:hint="eastAsia" w:ascii="仿宋_GB2312" w:eastAsia="仿宋_GB2312"/>
          <w:sz w:val="32"/>
          <w:szCs w:val="32"/>
          <w:lang w:val="en-US" w:eastAsia="zh-CN"/>
        </w:rPr>
        <w:t>256883</w:t>
      </w:r>
      <w:r>
        <w:rPr>
          <w:rFonts w:hint="eastAsia" w:ascii="仿宋_GB2312" w:eastAsia="仿宋_GB2312"/>
          <w:sz w:val="32"/>
          <w:szCs w:val="32"/>
        </w:rPr>
        <w:t>万元，专项债务余额</w:t>
      </w:r>
      <w:r>
        <w:rPr>
          <w:rFonts w:hint="eastAsia" w:ascii="仿宋_GB2312" w:eastAsia="仿宋_GB2312"/>
          <w:sz w:val="32"/>
          <w:szCs w:val="32"/>
          <w:lang w:val="en-US" w:eastAsia="zh-CN"/>
        </w:rPr>
        <w:t>206780</w:t>
      </w:r>
      <w:r>
        <w:rPr>
          <w:rFonts w:hint="eastAsia" w:ascii="仿宋_GB2312" w:eastAsia="仿宋_GB2312"/>
          <w:sz w:val="32"/>
          <w:szCs w:val="32"/>
        </w:rPr>
        <w:t>万元。</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（二）地方政府债券发行情况</w:t>
      </w:r>
    </w:p>
    <w:p>
      <w:pPr>
        <w:spacing w:line="600" w:lineRule="exact"/>
        <w:ind w:firstLine="640" w:firstLineChars="200"/>
        <w:rPr>
          <w:rFonts w:eastAsia="楷体_GB2312"/>
          <w:b/>
          <w:color w:val="000000"/>
          <w:sz w:val="32"/>
          <w:szCs w:val="32"/>
        </w:rPr>
      </w:pPr>
      <w:r>
        <w:rPr>
          <w:rFonts w:ascii="仿宋_GB2312" w:eastAsia="仿宋_GB2312"/>
          <w:bCs/>
          <w:color w:val="000000"/>
          <w:sz w:val="32"/>
          <w:szCs w:val="32"/>
        </w:rPr>
        <w:t>202</w:t>
      </w:r>
      <w:r>
        <w:rPr>
          <w:rFonts w:hint="eastAsia" w:ascii="仿宋_GB2312" w:eastAsia="仿宋_GB2312"/>
          <w:bCs/>
          <w:color w:val="000000"/>
          <w:sz w:val="32"/>
          <w:szCs w:val="32"/>
          <w:lang w:val="en-US" w:eastAsia="zh-CN"/>
        </w:rPr>
        <w:t>1</w:t>
      </w:r>
      <w:r>
        <w:rPr>
          <w:rFonts w:hint="eastAsia" w:ascii="仿宋_GB2312" w:eastAsia="仿宋_GB2312"/>
          <w:bCs/>
          <w:color w:val="000000"/>
          <w:sz w:val="32"/>
          <w:szCs w:val="32"/>
        </w:rPr>
        <w:t>年地方政府债券总转贷收入</w:t>
      </w:r>
      <w:r>
        <w:rPr>
          <w:rFonts w:hint="eastAsia" w:ascii="仿宋_GB2312" w:eastAsia="仿宋_GB2312"/>
          <w:bCs/>
          <w:color w:val="000000"/>
          <w:sz w:val="32"/>
          <w:szCs w:val="32"/>
          <w:lang w:val="en-US" w:eastAsia="zh-CN"/>
        </w:rPr>
        <w:t>147276</w:t>
      </w:r>
      <w:r>
        <w:rPr>
          <w:rFonts w:hint="eastAsia" w:ascii="仿宋_GB2312" w:eastAsia="仿宋_GB2312"/>
          <w:bCs/>
          <w:color w:val="000000"/>
          <w:sz w:val="32"/>
          <w:szCs w:val="32"/>
        </w:rPr>
        <w:t>万元，其中：地方政府一般债券转贷收入</w:t>
      </w:r>
      <w:r>
        <w:rPr>
          <w:rFonts w:hint="eastAsia" w:ascii="仿宋_GB2312" w:eastAsia="仿宋_GB2312"/>
          <w:bCs/>
          <w:color w:val="000000"/>
          <w:sz w:val="32"/>
          <w:szCs w:val="32"/>
          <w:lang w:val="en-US" w:eastAsia="zh-CN"/>
        </w:rPr>
        <w:t>59166</w:t>
      </w:r>
      <w:r>
        <w:rPr>
          <w:rFonts w:hint="eastAsia" w:ascii="仿宋_GB2312" w:eastAsia="仿宋_GB2312"/>
          <w:bCs/>
          <w:color w:val="000000"/>
          <w:sz w:val="32"/>
          <w:szCs w:val="32"/>
        </w:rPr>
        <w:t>万元，地方政府专项债券转贷收入</w:t>
      </w:r>
      <w:r>
        <w:rPr>
          <w:rFonts w:hint="eastAsia" w:ascii="仿宋_GB2312" w:eastAsia="仿宋_GB2312"/>
          <w:bCs/>
          <w:color w:val="000000"/>
          <w:sz w:val="32"/>
          <w:szCs w:val="32"/>
          <w:lang w:val="en-US" w:eastAsia="zh-CN"/>
        </w:rPr>
        <w:t>88110</w:t>
      </w:r>
      <w:r>
        <w:rPr>
          <w:rFonts w:hint="eastAsia" w:ascii="仿宋_GB2312" w:eastAsia="仿宋_GB2312"/>
          <w:bCs/>
          <w:color w:val="000000"/>
          <w:sz w:val="32"/>
          <w:szCs w:val="32"/>
        </w:rPr>
        <w:t>万。</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（三）地方政府债务还本付息情况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年偿还地方政府债券本金</w:t>
      </w:r>
      <w:r>
        <w:rPr>
          <w:rFonts w:hint="eastAsia" w:ascii="仿宋_GB2312" w:eastAsia="仿宋_GB2312"/>
          <w:sz w:val="32"/>
          <w:szCs w:val="32"/>
          <w:lang w:val="en-US" w:eastAsia="zh-CN"/>
        </w:rPr>
        <w:t>44177</w:t>
      </w:r>
      <w:r>
        <w:rPr>
          <w:rFonts w:hint="eastAsia" w:ascii="仿宋_GB2312" w:eastAsia="仿宋_GB2312"/>
          <w:sz w:val="32"/>
          <w:szCs w:val="32"/>
        </w:rPr>
        <w:t>万元，其中：一般债券本金</w:t>
      </w:r>
      <w:r>
        <w:rPr>
          <w:rFonts w:hint="eastAsia" w:ascii="仿宋_GB2312" w:eastAsia="仿宋_GB2312"/>
          <w:sz w:val="32"/>
          <w:szCs w:val="32"/>
          <w:lang w:val="en-US" w:eastAsia="zh-CN"/>
        </w:rPr>
        <w:t>41967</w:t>
      </w:r>
      <w:r>
        <w:rPr>
          <w:rFonts w:hint="eastAsia" w:ascii="仿宋_GB2312" w:eastAsia="仿宋_GB2312"/>
          <w:sz w:val="32"/>
          <w:szCs w:val="32"/>
        </w:rPr>
        <w:t>万元，专项债券本金</w:t>
      </w:r>
      <w:r>
        <w:rPr>
          <w:rFonts w:hint="eastAsia" w:ascii="仿宋_GB2312" w:eastAsia="仿宋_GB2312"/>
          <w:sz w:val="32"/>
          <w:szCs w:val="32"/>
          <w:lang w:val="en-US" w:eastAsia="zh-CN"/>
        </w:rPr>
        <w:t>2210</w:t>
      </w:r>
      <w:r>
        <w:rPr>
          <w:rFonts w:hint="eastAsia" w:ascii="仿宋_GB2312" w:eastAsia="仿宋_GB2312"/>
          <w:sz w:val="32"/>
          <w:szCs w:val="32"/>
        </w:rPr>
        <w:t>万元。偿还地方政府债券利息</w:t>
      </w:r>
      <w:r>
        <w:rPr>
          <w:rFonts w:hint="eastAsia" w:ascii="仿宋_GB2312" w:eastAsia="仿宋_GB2312"/>
          <w:sz w:val="32"/>
          <w:szCs w:val="32"/>
          <w:lang w:val="en-US" w:eastAsia="zh-CN"/>
        </w:rPr>
        <w:t>4890</w:t>
      </w:r>
      <w:r>
        <w:rPr>
          <w:rFonts w:hint="eastAsia" w:ascii="仿宋_GB2312" w:eastAsia="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w:t>
      </w:r>
      <w:bookmarkStart w:id="1" w:name="_Hlk73865465"/>
      <w:r>
        <w:rPr>
          <w:rFonts w:hint="eastAsia" w:ascii="黑体" w:hAnsi="黑体" w:eastAsia="黑体"/>
          <w:sz w:val="32"/>
          <w:szCs w:val="32"/>
        </w:rPr>
        <w:t>新增债券资金使用安排情况说明</w:t>
      </w:r>
      <w:bookmarkEnd w:id="1"/>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年共新增债券</w:t>
      </w:r>
      <w:r>
        <w:rPr>
          <w:rFonts w:ascii="仿宋_GB2312" w:eastAsia="仿宋_GB2312"/>
          <w:sz w:val="32"/>
          <w:szCs w:val="32"/>
        </w:rPr>
        <w:t>66100</w:t>
      </w:r>
      <w:r>
        <w:rPr>
          <w:rFonts w:hint="eastAsia" w:ascii="仿宋_GB2312" w:eastAsia="仿宋_GB2312"/>
          <w:sz w:val="32"/>
          <w:szCs w:val="32"/>
        </w:rPr>
        <w:t>万元，</w:t>
      </w:r>
      <w:bookmarkStart w:id="2" w:name="_Hlk73802316"/>
      <w:bookmarkStart w:id="3" w:name="_Hlk73802455"/>
      <w:r>
        <w:rPr>
          <w:rFonts w:hint="eastAsia" w:ascii="仿宋_GB2312" w:eastAsia="仿宋_GB2312"/>
          <w:sz w:val="32"/>
          <w:szCs w:val="32"/>
        </w:rPr>
        <w:t>在地债系统中已全部支出</w:t>
      </w:r>
      <w:bookmarkEnd w:id="2"/>
      <w:r>
        <w:rPr>
          <w:rFonts w:hint="eastAsia" w:ascii="仿宋_GB2312" w:eastAsia="仿宋_GB2312"/>
          <w:sz w:val="32"/>
          <w:szCs w:val="32"/>
        </w:rPr>
        <w:t>。</w:t>
      </w:r>
      <w:bookmarkEnd w:id="3"/>
      <w:r>
        <w:rPr>
          <w:rFonts w:hint="eastAsia" w:ascii="仿宋_GB2312" w:eastAsia="仿宋_GB2312"/>
          <w:sz w:val="32"/>
          <w:szCs w:val="32"/>
        </w:rPr>
        <w:t>其中：</w:t>
      </w:r>
      <w:r>
        <w:rPr>
          <w:rFonts w:hint="eastAsia" w:ascii="仿宋_GB2312" w:eastAsia="仿宋_GB2312"/>
          <w:b/>
          <w:sz w:val="32"/>
          <w:szCs w:val="32"/>
        </w:rPr>
        <w:t>新增一般债券1</w:t>
      </w:r>
      <w:r>
        <w:rPr>
          <w:rFonts w:ascii="仿宋_GB2312" w:eastAsia="仿宋_GB2312"/>
          <w:b/>
          <w:sz w:val="32"/>
          <w:szCs w:val="32"/>
        </w:rPr>
        <w:t>47</w:t>
      </w:r>
      <w:r>
        <w:rPr>
          <w:rFonts w:hint="eastAsia" w:ascii="仿宋_GB2312" w:eastAsia="仿宋_GB2312"/>
          <w:b/>
          <w:sz w:val="32"/>
          <w:szCs w:val="32"/>
        </w:rPr>
        <w:t>00万元：</w:t>
      </w:r>
      <w:r>
        <w:rPr>
          <w:rFonts w:hint="eastAsia" w:ascii="仿宋_GB2312" w:eastAsia="仿宋_GB2312"/>
          <w:sz w:val="32"/>
          <w:szCs w:val="32"/>
        </w:rPr>
        <w:t>用于道县G207绕城公路拓改建工程4</w:t>
      </w:r>
      <w:r>
        <w:rPr>
          <w:rFonts w:ascii="仿宋_GB2312" w:eastAsia="仿宋_GB2312"/>
          <w:sz w:val="32"/>
          <w:szCs w:val="32"/>
        </w:rPr>
        <w:t>300</w:t>
      </w:r>
      <w:r>
        <w:rPr>
          <w:rFonts w:hint="eastAsia" w:ascii="仿宋_GB2312" w:eastAsia="仿宋_GB2312"/>
          <w:sz w:val="32"/>
          <w:szCs w:val="32"/>
        </w:rPr>
        <w:t>万元，用于乡镇污水管网建设1</w:t>
      </w:r>
      <w:r>
        <w:rPr>
          <w:rFonts w:ascii="仿宋_GB2312" w:eastAsia="仿宋_GB2312"/>
          <w:sz w:val="32"/>
          <w:szCs w:val="32"/>
        </w:rPr>
        <w:t>400</w:t>
      </w:r>
      <w:r>
        <w:rPr>
          <w:rFonts w:hint="eastAsia" w:ascii="仿宋_GB2312" w:eastAsia="仿宋_GB2312"/>
          <w:sz w:val="32"/>
          <w:szCs w:val="32"/>
        </w:rPr>
        <w:t>万元，用于道县农村生活污水治理项目5</w:t>
      </w:r>
      <w:r>
        <w:rPr>
          <w:rFonts w:ascii="仿宋_GB2312" w:eastAsia="仿宋_GB2312"/>
          <w:sz w:val="32"/>
          <w:szCs w:val="32"/>
        </w:rPr>
        <w:t>00</w:t>
      </w:r>
      <w:r>
        <w:rPr>
          <w:rFonts w:hint="eastAsia" w:ascii="仿宋_GB2312" w:eastAsia="仿宋_GB2312"/>
          <w:sz w:val="32"/>
          <w:szCs w:val="32"/>
        </w:rPr>
        <w:t>万元，用于各村通组路建设2</w:t>
      </w:r>
      <w:r>
        <w:rPr>
          <w:rFonts w:ascii="仿宋_GB2312" w:eastAsia="仿宋_GB2312"/>
          <w:sz w:val="32"/>
          <w:szCs w:val="32"/>
        </w:rPr>
        <w:t>000</w:t>
      </w:r>
      <w:r>
        <w:rPr>
          <w:rFonts w:hint="eastAsia" w:ascii="仿宋_GB2312" w:eastAsia="仿宋_GB2312"/>
          <w:sz w:val="32"/>
          <w:szCs w:val="32"/>
        </w:rPr>
        <w:t>万元，用于脱贫攻坚等基础设施补短板1</w:t>
      </w:r>
      <w:r>
        <w:rPr>
          <w:rFonts w:ascii="仿宋_GB2312" w:eastAsia="仿宋_GB2312"/>
          <w:sz w:val="32"/>
          <w:szCs w:val="32"/>
        </w:rPr>
        <w:t>500</w:t>
      </w:r>
      <w:r>
        <w:rPr>
          <w:rFonts w:hint="eastAsia" w:ascii="仿宋_GB2312" w:eastAsia="仿宋_GB2312"/>
          <w:sz w:val="32"/>
          <w:szCs w:val="32"/>
        </w:rPr>
        <w:t>万元，用于道县农村环境综合整治项目1</w:t>
      </w:r>
      <w:r>
        <w:rPr>
          <w:rFonts w:ascii="仿宋_GB2312" w:eastAsia="仿宋_GB2312"/>
          <w:sz w:val="32"/>
          <w:szCs w:val="32"/>
        </w:rPr>
        <w:t>000</w:t>
      </w:r>
      <w:r>
        <w:rPr>
          <w:rFonts w:hint="eastAsia" w:ascii="仿宋_GB2312" w:eastAsia="仿宋_GB2312"/>
          <w:sz w:val="32"/>
          <w:szCs w:val="32"/>
        </w:rPr>
        <w:t>万元，用于S354道县上关至湘源温泉公路工程4</w:t>
      </w:r>
      <w:r>
        <w:rPr>
          <w:rFonts w:ascii="仿宋_GB2312" w:eastAsia="仿宋_GB2312"/>
          <w:sz w:val="32"/>
          <w:szCs w:val="32"/>
        </w:rPr>
        <w:t>000</w:t>
      </w:r>
      <w:r>
        <w:rPr>
          <w:rFonts w:hint="eastAsia" w:ascii="仿宋_GB2312" w:eastAsia="仿宋_GB2312"/>
          <w:sz w:val="32"/>
          <w:szCs w:val="32"/>
        </w:rPr>
        <w:t>万元。</w:t>
      </w:r>
      <w:r>
        <w:rPr>
          <w:rFonts w:hint="eastAsia" w:ascii="仿宋_GB2312" w:eastAsia="仿宋_GB2312"/>
          <w:b/>
          <w:sz w:val="32"/>
          <w:szCs w:val="32"/>
        </w:rPr>
        <w:t>新增专项债券</w:t>
      </w:r>
      <w:r>
        <w:rPr>
          <w:rFonts w:ascii="仿宋_GB2312" w:eastAsia="仿宋_GB2312"/>
          <w:b/>
          <w:sz w:val="32"/>
          <w:szCs w:val="32"/>
        </w:rPr>
        <w:t>514</w:t>
      </w:r>
      <w:r>
        <w:rPr>
          <w:rFonts w:hint="eastAsia" w:ascii="仿宋_GB2312" w:eastAsia="仿宋_GB2312"/>
          <w:b/>
          <w:sz w:val="32"/>
          <w:szCs w:val="32"/>
        </w:rPr>
        <w:t>00万元：</w:t>
      </w:r>
      <w:r>
        <w:rPr>
          <w:rFonts w:hint="eastAsia" w:ascii="仿宋_GB2312" w:eastAsia="仿宋_GB2312"/>
          <w:sz w:val="32"/>
          <w:szCs w:val="32"/>
        </w:rPr>
        <w:t>用于道县濂溪一脉乡村振兴示范片建设项目8</w:t>
      </w:r>
      <w:r>
        <w:rPr>
          <w:rFonts w:ascii="仿宋_GB2312" w:eastAsia="仿宋_GB2312"/>
          <w:sz w:val="32"/>
          <w:szCs w:val="32"/>
        </w:rPr>
        <w:t>700</w:t>
      </w:r>
      <w:r>
        <w:rPr>
          <w:rFonts w:hint="eastAsia" w:ascii="仿宋_GB2312" w:eastAsia="仿宋_GB2312"/>
          <w:sz w:val="32"/>
          <w:szCs w:val="32"/>
        </w:rPr>
        <w:t>万元，用于道县城区供水项目6</w:t>
      </w:r>
      <w:r>
        <w:rPr>
          <w:rFonts w:ascii="仿宋_GB2312" w:eastAsia="仿宋_GB2312"/>
          <w:sz w:val="32"/>
          <w:szCs w:val="32"/>
        </w:rPr>
        <w:t>000</w:t>
      </w:r>
      <w:r>
        <w:rPr>
          <w:rFonts w:hint="eastAsia" w:ascii="仿宋_GB2312" w:eastAsia="仿宋_GB2312"/>
          <w:sz w:val="32"/>
          <w:szCs w:val="32"/>
        </w:rPr>
        <w:t>万元，用于道县寿雁镇、祥霖铺镇污水处理厂项目1460万元，用于道县智能制造特色小镇建设项目14240万元，用于道县中医院整体搬迁建设项目1</w:t>
      </w:r>
      <w:r>
        <w:rPr>
          <w:rFonts w:ascii="仿宋_GB2312" w:eastAsia="仿宋_GB2312"/>
          <w:sz w:val="32"/>
          <w:szCs w:val="32"/>
        </w:rPr>
        <w:t>5000</w:t>
      </w:r>
      <w:r>
        <w:rPr>
          <w:rFonts w:hint="eastAsia" w:ascii="仿宋_GB2312" w:eastAsia="仿宋_GB2312"/>
          <w:sz w:val="32"/>
          <w:szCs w:val="32"/>
        </w:rPr>
        <w:t>万元，用于道县城市停车场项目2</w:t>
      </w:r>
      <w:r>
        <w:rPr>
          <w:rFonts w:ascii="仿宋_GB2312" w:eastAsia="仿宋_GB2312"/>
          <w:sz w:val="32"/>
          <w:szCs w:val="32"/>
        </w:rPr>
        <w:t>000</w:t>
      </w:r>
      <w:r>
        <w:rPr>
          <w:rFonts w:hint="eastAsia" w:ascii="仿宋_GB2312" w:eastAsia="仿宋_GB2312"/>
          <w:sz w:val="32"/>
          <w:szCs w:val="32"/>
        </w:rPr>
        <w:t>万元，用于道县老旧小区改造项目4</w:t>
      </w:r>
      <w:r>
        <w:rPr>
          <w:rFonts w:ascii="仿宋_GB2312" w:eastAsia="仿宋_GB2312"/>
          <w:sz w:val="32"/>
          <w:szCs w:val="32"/>
        </w:rPr>
        <w:t>000</w:t>
      </w:r>
      <w:r>
        <w:rPr>
          <w:rFonts w:hint="eastAsia" w:ascii="仿宋_GB2312" w:eastAsia="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、预算绩效管理工作开展情况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度在局领导的正确领导下，绩效股认真落实中央、省、市文件精神,全面开展预算绩效管理工作，大幅完善预算绩效管理机制，强力抓好部门整体支出和专项支出绩效目标申报，切实推进预算绩效运行跟踪监控管理,利用第三方中介机构大力开展部门整体（专项）支出绩效评价工作，着力提升预算绩效评价质量,强化预算绩效评价结果应用, 提高财政资金使用效益, 圆满完成领导交办的各项工作。现将我县预算绩效工作开展情况汇报如下：</w:t>
      </w:r>
    </w:p>
    <w:p>
      <w:pPr>
        <w:widowControl/>
        <w:spacing w:line="600" w:lineRule="exact"/>
        <w:ind w:firstLine="643" w:firstLineChars="200"/>
        <w:jc w:val="left"/>
        <w:rPr>
          <w:rFonts w:ascii="楷体_GB2312" w:hAnsi="??" w:eastAsia="楷体_GB2312" w:cs="仿宋_GB2312"/>
          <w:b/>
          <w:bCs/>
          <w:sz w:val="32"/>
          <w:szCs w:val="32"/>
        </w:rPr>
      </w:pPr>
      <w:r>
        <w:rPr>
          <w:rFonts w:hint="eastAsia" w:ascii="楷体_GB2312" w:hAnsi="??" w:eastAsia="楷体_GB2312" w:cs="仿宋_GB2312"/>
          <w:b/>
          <w:bCs/>
          <w:sz w:val="32"/>
          <w:szCs w:val="32"/>
        </w:rPr>
        <w:t>（一）2020年度工作成效</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1.积极完成预算支出绩效目标申报工作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下发道财绩[2020]3号文件，切实抓好了全县126个预算单位2020年度部门整体(专项)支出的绩效目标申报工作。认真完成了全县15个扶贫专项绩效目标申报工作，扶贫项目资金分配率、绩效目标申报率均达100%，该项工作排进了全省的先进行列，并得到了领导的首肯。</w:t>
      </w:r>
    </w:p>
    <w:p>
      <w:pPr>
        <w:spacing w:line="600" w:lineRule="exact"/>
        <w:ind w:firstLine="643" w:firstLineChars="200"/>
        <w:rPr>
          <w:rFonts w:ascii="仿宋_GB2312" w:eastAsia="仿宋_GB2312"/>
          <w:b/>
          <w:bCs/>
          <w:sz w:val="32"/>
          <w:szCs w:val="32"/>
        </w:rPr>
      </w:pPr>
      <w:r>
        <w:rPr>
          <w:rFonts w:hint="eastAsia" w:ascii="仿宋_GB2312" w:hAnsi="仿宋_GB2312" w:eastAsia="仿宋_GB2312" w:cs="仿宋_GB2312"/>
          <w:b/>
          <w:sz w:val="32"/>
          <w:szCs w:val="32"/>
        </w:rPr>
        <w:t>2.</w:t>
      </w:r>
      <w:r>
        <w:rPr>
          <w:rFonts w:hint="eastAsia" w:ascii="仿宋_GB2312" w:eastAsia="仿宋_GB2312"/>
          <w:b/>
          <w:bCs/>
          <w:sz w:val="32"/>
          <w:szCs w:val="32"/>
        </w:rPr>
        <w:t>平稳推进预算绩效运行跟踪监控管理工作。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下发道财绩[2020]7号文件,全面落实全县所有预算单位2020年度预算绩效运行跟踪监控管理工作。</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bCs/>
          <w:sz w:val="32"/>
          <w:szCs w:val="32"/>
        </w:rPr>
        <w:t>积极开展对扶贫项目的绩效评价工作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局务会研究决定，聘请中标中介机构对就业服务局就业扶贫项目，扶贫办2019年度道路等基础设施建设扶贫项目、小额贴息扶贫项目，交通局2019年度窄路加宽扶贫项目，进行绩效评价。绩效评价涉及项目资金3380.52万元，共发现问题13个，提出建议13条，整改问题13个，规范支出70余万元，深得各方好评。</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bCs/>
          <w:sz w:val="32"/>
          <w:szCs w:val="32"/>
        </w:rPr>
        <w:t>认真审核2020年度扶贫项目的绩效目标申报。</w:t>
      </w:r>
    </w:p>
    <w:p>
      <w:pPr>
        <w:spacing w:line="600" w:lineRule="exact"/>
        <w:rPr>
          <w:rFonts w:ascii="仿宋_GB2312" w:eastAsia="仿宋_GB2312"/>
          <w:sz w:val="32"/>
          <w:szCs w:val="32"/>
        </w:rPr>
      </w:pPr>
      <w:r>
        <w:rPr>
          <w:rFonts w:hint="eastAsia" w:ascii="仿宋_GB2312" w:hAnsi="仿宋_GB2312" w:eastAsia="仿宋_GB2312" w:cs="仿宋_GB2312"/>
          <w:b/>
          <w:bCs/>
          <w:sz w:val="32"/>
          <w:szCs w:val="32"/>
        </w:rPr>
        <w:t xml:space="preserve">    </w:t>
      </w:r>
      <w:r>
        <w:rPr>
          <w:rFonts w:hint="eastAsia" w:ascii="仿宋_GB2312" w:eastAsia="仿宋_GB2312"/>
          <w:sz w:val="32"/>
          <w:szCs w:val="32"/>
        </w:rPr>
        <w:t>根据省厅的安排部署，绩效股积极与各业务股室沟通，共同审核各扶贫项目的绩效目标申报，及时修改不正确、不科学的绩效指标，使得绩效目标申报更贴近项目的实际情况。</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w:t>
      </w:r>
      <w:r>
        <w:rPr>
          <w:rFonts w:hint="eastAsia" w:ascii="仿宋_GB2312" w:hAnsi="仿宋_GB2312" w:eastAsia="仿宋_GB2312" w:cs="仿宋_GB2312"/>
          <w:b/>
          <w:bCs/>
          <w:sz w:val="32"/>
          <w:szCs w:val="32"/>
        </w:rPr>
        <w:t>切实抓好绩效自评工作</w:t>
      </w:r>
      <w:r>
        <w:rPr>
          <w:rFonts w:hint="eastAsia" w:ascii="仿宋_GB2312" w:hAnsi="仿宋_GB2312" w:eastAsia="仿宋_GB2312" w:cs="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下发道财绩[2020]2号文件切实抓好了全县125个预算单位2019年度部门整体(专项)支出的绩效自评及其挂网公示工作。认真完成2019年度29个扶贫项目的绩效自评及审核工作。</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6.强化绩效评价结果运用，积极参与2021年预算编制工作。</w:t>
      </w:r>
    </w:p>
    <w:p>
      <w:pPr>
        <w:spacing w:line="600" w:lineRule="exact"/>
        <w:ind w:left="643"/>
        <w:rPr>
          <w:rFonts w:ascii="仿宋_GB2312" w:hAnsi="仿宋_GB2312" w:eastAsia="仿宋_GB2312" w:cs="仿宋_GB2312"/>
          <w:b/>
          <w:sz w:val="32"/>
          <w:szCs w:val="32"/>
        </w:rPr>
      </w:pPr>
      <w:r>
        <w:rPr>
          <w:rFonts w:hint="eastAsia" w:ascii="仿宋_GB2312" w:hAnsi="仿宋_GB2312" w:eastAsia="仿宋_GB2312" w:cs="仿宋_GB2312"/>
          <w:b/>
          <w:sz w:val="32"/>
          <w:szCs w:val="32"/>
        </w:rPr>
        <w:t>7.积极开展绩效评价的培训工作。</w:t>
      </w:r>
    </w:p>
    <w:p>
      <w:pPr>
        <w:spacing w:line="600" w:lineRule="exact"/>
        <w:ind w:firstLine="660"/>
        <w:rPr>
          <w:rFonts w:ascii="仿宋_GB2312" w:eastAsia="仿宋_GB2312"/>
          <w:sz w:val="32"/>
          <w:szCs w:val="32"/>
        </w:rPr>
      </w:pPr>
      <w:r>
        <w:rPr>
          <w:rFonts w:hint="eastAsia" w:ascii="仿宋_GB2312" w:eastAsia="仿宋_GB2312"/>
          <w:sz w:val="32"/>
          <w:szCs w:val="32"/>
        </w:rPr>
        <w:t>预算绩效管理工作，从2011年开始试点到现在近十年，由于绩效体制建设不完善，再加上从业人员水平的参差不齐，绩效管理表格填报的五花八门，绩效评价培训迫在眉睫。为了避免“开大会，大家都参加，多数人不听或听不懂得”的局面，2020年度的绩效管理培训，采取了“以点带面”的培训方法，效果明显，目前已培训完社保股归口的18个单位。</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w:t>
      </w:r>
      <w:r>
        <w:rPr>
          <w:rFonts w:hint="eastAsia" w:ascii="楷体_GB2312" w:hAnsi="仿宋_GB2312" w:eastAsia="楷体_GB2312" w:cs="仿宋_GB2312"/>
          <w:b/>
          <w:sz w:val="32"/>
          <w:szCs w:val="32"/>
        </w:rPr>
        <w:t>2021年工作计划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1.继续完善预算绩效管理制度体系建设，主要是针对预算绩效管理各环节和重点领域的相关配套制度。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2.加大对绩效管理的媒体宣传，提高人们对预算绩效管理的认知水平。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3.努力创建一批标准的操作流程、范本和工作指南，全面提升预算绩效管理的规范化水平。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4.继续推进各单位、各部门的绩效指标建设，提高绩效管理的质量。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5.结合本县实际情况，与道县审计局共同定制好财审联动机制。</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、名词解释</w:t>
      </w:r>
    </w:p>
    <w:p>
      <w:pPr>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1.一般公共预算</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 xml:space="preserve">对以税收为主体的财政收入，安排用于保障和改善民生、推动经济社会发展、维护国家安全、维持国家机构正常运转等方面的收支预算。 </w:t>
      </w:r>
    </w:p>
    <w:p>
      <w:pPr>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2.政府性基金预算。</w:t>
      </w:r>
      <w:r>
        <w:rPr>
          <w:rFonts w:hint="eastAsia" w:ascii="仿宋_GB2312" w:hAnsi="仿宋_GB2312" w:eastAsia="仿宋_GB2312" w:cs="仿宋_GB2312"/>
          <w:sz w:val="32"/>
          <w:szCs w:val="32"/>
        </w:rPr>
        <w:t>对依照法律、行政法规的规定在一定期限内向特定对象征收、收取或者以其他方式筹集的资金，专项用于特定公共事业发展的收支预算。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楷体_GB2312" w:hAnsi="仿宋_GB2312" w:eastAsia="楷体_GB2312" w:cs="仿宋_GB2312"/>
          <w:b/>
          <w:bCs/>
          <w:sz w:val="32"/>
          <w:szCs w:val="32"/>
        </w:rPr>
        <w:t>3.社会保险基金预算。</w:t>
      </w:r>
      <w:r>
        <w:rPr>
          <w:rFonts w:hint="eastAsia" w:ascii="仿宋_GB2312" w:hAnsi="仿宋_GB2312" w:eastAsia="仿宋_GB2312" w:cs="仿宋_GB2312"/>
          <w:sz w:val="32"/>
          <w:szCs w:val="32"/>
        </w:rPr>
        <w:t>对社会保险缴款、一般公共预算安排和其他方式筹集的资金，专项用于社会保险的收支预算。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bCs/>
          <w:sz w:val="32"/>
          <w:szCs w:val="32"/>
        </w:rPr>
        <w:t>4.国有资本经营预算。</w:t>
      </w:r>
      <w:r>
        <w:rPr>
          <w:rFonts w:hint="eastAsia" w:ascii="仿宋_GB2312" w:hAnsi="仿宋_GB2312" w:eastAsia="仿宋_GB2312" w:cs="仿宋_GB2312"/>
          <w:sz w:val="32"/>
          <w:szCs w:val="32"/>
        </w:rPr>
        <w:t>对国有资本收益作出支出安排的收支预算。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bCs/>
          <w:sz w:val="32"/>
          <w:szCs w:val="32"/>
        </w:rPr>
        <w:t xml:space="preserve"> 5.非税收入。</w:t>
      </w:r>
      <w:r>
        <w:rPr>
          <w:rFonts w:hint="eastAsia" w:ascii="仿宋_GB2312" w:hAnsi="仿宋_GB2312" w:eastAsia="仿宋_GB2312" w:cs="仿宋_GB2312"/>
          <w:sz w:val="32"/>
          <w:szCs w:val="32"/>
        </w:rPr>
        <w:t>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6.地方政府专项债券。</w:t>
      </w:r>
      <w:r>
        <w:rPr>
          <w:rFonts w:hint="eastAsia" w:ascii="仿宋_GB2312" w:hAnsi="仿宋_GB2312" w:eastAsia="仿宋_GB2312" w:cs="仿宋_GB2312"/>
          <w:sz w:val="32"/>
          <w:szCs w:val="32"/>
        </w:rPr>
        <w:t>指省、自治区、直辖市政府(含经省级政府批准自办债券发行的计划单列市政府)为有一定收益的公益性项目发行的、约定一定期限内以公益性项目对应的政府性基金或专项收入还本付息的政府债券。</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bCs/>
          <w:sz w:val="32"/>
          <w:szCs w:val="32"/>
        </w:rPr>
        <w:t>7.地方政府性债务。</w:t>
      </w:r>
      <w:r>
        <w:rPr>
          <w:rFonts w:hint="eastAsia" w:ascii="仿宋_GB2312" w:hAnsi="仿宋_GB2312" w:eastAsia="仿宋_GB2312" w:cs="仿宋_GB2312"/>
          <w:sz w:val="32"/>
          <w:szCs w:val="32"/>
        </w:rPr>
        <w:t>指地方政府和所属机构为项目建设直接借入、拖欠或因提供担保、回购等信用支持形成的债务。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bCs/>
          <w:sz w:val="32"/>
          <w:szCs w:val="32"/>
        </w:rPr>
        <w:t>8.预算稳定调节基金。</w:t>
      </w:r>
      <w:r>
        <w:rPr>
          <w:rFonts w:hint="eastAsia" w:ascii="仿宋_GB2312" w:hAnsi="仿宋_GB2312" w:eastAsia="仿宋_GB2312" w:cs="仿宋_GB2312"/>
          <w:sz w:val="32"/>
          <w:szCs w:val="32"/>
        </w:rPr>
        <w:t>指各级财政通过安排的具有储备性质的基金，用于弥补预算执行的收支缺口，以及视预算平衡情况，在安排年初预算时调入并安排使用，基金的安排使用接受同级人大及其常委会的监督。</w:t>
      </w:r>
    </w:p>
    <w:p>
      <w:pPr>
        <w:spacing w:line="600" w:lineRule="exact"/>
        <w:ind w:firstLine="803" w:firstLineChars="250"/>
        <w:rPr>
          <w:rFonts w:ascii="仿宋_GB2312" w:eastAsia="仿宋_GB2312"/>
          <w:sz w:val="32"/>
          <w:szCs w:val="32"/>
        </w:rPr>
      </w:pPr>
      <w:r>
        <w:rPr>
          <w:rFonts w:hint="eastAsia" w:ascii="楷体_GB2312" w:hAnsi="仿宋_GB2312" w:eastAsia="楷体_GB2312" w:cs="仿宋_GB2312"/>
          <w:b/>
          <w:bCs/>
          <w:sz w:val="32"/>
          <w:szCs w:val="32"/>
        </w:rPr>
        <w:t>9.“三公经费”。</w:t>
      </w:r>
      <w:r>
        <w:rPr>
          <w:rFonts w:hint="eastAsia" w:ascii="仿宋_GB2312" w:eastAsia="仿宋_GB2312"/>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spacing w:line="600" w:lineRule="exact"/>
        <w:ind w:firstLine="640"/>
        <w:rPr>
          <w:rFonts w:ascii="楷体_GB2312" w:eastAsia="楷体_GB2312"/>
          <w:b/>
          <w:bCs/>
          <w:sz w:val="32"/>
          <w:szCs w:val="32"/>
        </w:rPr>
      </w:pPr>
      <w:r>
        <w:rPr>
          <w:rFonts w:hint="eastAsia" w:ascii="楷体_GB2312" w:hAnsi="仿宋_GB2312" w:eastAsia="楷体_GB2312" w:cs="仿宋_GB2312"/>
          <w:b/>
          <w:bCs/>
          <w:sz w:val="32"/>
          <w:szCs w:val="32"/>
        </w:rPr>
        <w:t>10.</w:t>
      </w:r>
      <w:r>
        <w:rPr>
          <w:rFonts w:hint="eastAsia" w:ascii="楷体_GB2312" w:eastAsia="楷体_GB2312"/>
          <w:sz w:val="32"/>
          <w:szCs w:val="32"/>
        </w:rPr>
        <w:t>“</w:t>
      </w:r>
      <w:r>
        <w:rPr>
          <w:rFonts w:hint="eastAsia" w:ascii="楷体_GB2312" w:eastAsia="楷体_GB2312"/>
          <w:b/>
          <w:bCs/>
          <w:sz w:val="32"/>
          <w:szCs w:val="32"/>
        </w:rPr>
        <w:t>八项规定”</w:t>
      </w:r>
    </w:p>
    <w:p>
      <w:pPr>
        <w:spacing w:line="600" w:lineRule="exact"/>
        <w:ind w:firstLine="640"/>
        <w:rPr>
          <w:rFonts w:ascii="仿宋_GB2312" w:eastAsia="仿宋_GB2312"/>
          <w:sz w:val="32"/>
          <w:szCs w:val="32"/>
        </w:rPr>
      </w:pPr>
      <w:r>
        <w:rPr>
          <w:rFonts w:hint="eastAsia" w:ascii="仿宋_GB2312" w:eastAsia="仿宋_GB2312"/>
          <w:sz w:val="32"/>
          <w:szCs w:val="32"/>
        </w:rPr>
        <w:t>（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spacing w:line="600" w:lineRule="exact"/>
        <w:ind w:firstLine="640"/>
        <w:rPr>
          <w:rFonts w:ascii="仿宋_GB2312" w:eastAsia="仿宋_GB2312"/>
          <w:sz w:val="32"/>
          <w:szCs w:val="32"/>
        </w:rPr>
      </w:pPr>
      <w:r>
        <w:rPr>
          <w:rFonts w:hint="eastAsia" w:ascii="仿宋_GB2312" w:eastAsia="仿宋_GB2312"/>
          <w:sz w:val="32"/>
          <w:szCs w:val="32"/>
        </w:rPr>
        <w:t>（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spacing w:line="600" w:lineRule="exact"/>
        <w:ind w:firstLine="640"/>
        <w:rPr>
          <w:rFonts w:ascii="仿宋_GB2312" w:eastAsia="仿宋_GB2312"/>
          <w:sz w:val="32"/>
          <w:szCs w:val="32"/>
        </w:rPr>
      </w:pPr>
      <w:r>
        <w:rPr>
          <w:rFonts w:hint="eastAsia" w:ascii="仿宋_GB2312" w:eastAsia="仿宋_GB2312"/>
          <w:sz w:val="32"/>
          <w:szCs w:val="32"/>
        </w:rPr>
        <w:t>（3）要精简文件简报，切实改进文风，没有实质内容、可发可不发的文件、简报一律不发。</w:t>
      </w:r>
    </w:p>
    <w:p>
      <w:pPr>
        <w:spacing w:line="600" w:lineRule="exact"/>
        <w:ind w:firstLine="640"/>
        <w:rPr>
          <w:rFonts w:ascii="仿宋_GB2312" w:eastAsia="仿宋_GB2312"/>
          <w:sz w:val="32"/>
          <w:szCs w:val="32"/>
        </w:rPr>
      </w:pPr>
      <w:r>
        <w:rPr>
          <w:rFonts w:hint="eastAsia" w:ascii="仿宋_GB2312" w:eastAsia="仿宋_GB2312"/>
          <w:sz w:val="32"/>
          <w:szCs w:val="32"/>
        </w:rPr>
        <w:t>（4）要规范出访活动，从外交工作大局需要出发合理安排出访活动，严格控制出访随行人员，严格按照规定乘坐交通工具，一般不安排中资机构、华侨华人、留学生代表等到机场迎送。</w:t>
      </w:r>
    </w:p>
    <w:p>
      <w:pPr>
        <w:spacing w:line="600" w:lineRule="exact"/>
        <w:ind w:firstLine="640"/>
        <w:rPr>
          <w:rFonts w:ascii="仿宋_GB2312" w:eastAsia="仿宋_GB2312"/>
          <w:sz w:val="32"/>
          <w:szCs w:val="32"/>
        </w:rPr>
      </w:pPr>
      <w:r>
        <w:rPr>
          <w:rFonts w:hint="eastAsia" w:ascii="仿宋_GB2312" w:eastAsia="仿宋_GB2312"/>
          <w:sz w:val="32"/>
          <w:szCs w:val="32"/>
        </w:rPr>
        <w:t>（5）要改进警卫工作，坚持有利于联系群众的原则，减少交通管制，一般情况下不得封路、不清场闭馆。</w:t>
      </w:r>
    </w:p>
    <w:p>
      <w:pPr>
        <w:spacing w:line="600" w:lineRule="exact"/>
        <w:ind w:firstLine="640"/>
        <w:rPr>
          <w:rFonts w:ascii="仿宋_GB2312" w:eastAsia="仿宋_GB2312"/>
          <w:sz w:val="32"/>
          <w:szCs w:val="32"/>
        </w:rPr>
      </w:pPr>
      <w:r>
        <w:rPr>
          <w:rFonts w:hint="eastAsia" w:ascii="仿宋_GB2312" w:eastAsia="仿宋_GB2312"/>
          <w:sz w:val="32"/>
          <w:szCs w:val="32"/>
        </w:rPr>
        <w:t>（6）要改进新闻报道，中央政治局同志出席会议和活动应根据工作需要、新闻价值、社会效果决定是否报道，进一步压缩报道的数量、字数、时长。</w:t>
      </w:r>
    </w:p>
    <w:p>
      <w:pPr>
        <w:spacing w:line="600" w:lineRule="exact"/>
        <w:ind w:firstLine="640"/>
        <w:rPr>
          <w:rFonts w:ascii="仿宋_GB2312" w:eastAsia="仿宋_GB2312"/>
          <w:sz w:val="32"/>
          <w:szCs w:val="32"/>
        </w:rPr>
      </w:pPr>
      <w:r>
        <w:rPr>
          <w:rFonts w:hint="eastAsia" w:ascii="仿宋_GB2312" w:eastAsia="仿宋_GB2312"/>
          <w:sz w:val="32"/>
          <w:szCs w:val="32"/>
        </w:rPr>
        <w:t>（7）要严格文稿发表，除中央统一安排外，个人不公开出版著作、讲话单行本，不发贺信、贺电，不题词、题字。</w:t>
      </w:r>
    </w:p>
    <w:p>
      <w:pPr>
        <w:spacing w:line="600" w:lineRule="exact"/>
        <w:ind w:firstLine="640"/>
        <w:rPr>
          <w:rFonts w:ascii="仿宋_GB2312" w:eastAsia="仿宋_GB2312"/>
          <w:sz w:val="32"/>
          <w:szCs w:val="32"/>
        </w:rPr>
      </w:pPr>
      <w:r>
        <w:rPr>
          <w:rFonts w:hint="eastAsia" w:ascii="仿宋_GB2312" w:eastAsia="仿宋_GB2312"/>
          <w:sz w:val="32"/>
          <w:szCs w:val="32"/>
        </w:rPr>
        <w:t>（8）要厉行勤俭节约，严格遵守廉洁从政有关规定，严格执行住房、车辆配备等有关工作和生活待遇的规定。</w:t>
      </w:r>
    </w:p>
    <w:p>
      <w:pPr>
        <w:spacing w:line="600" w:lineRule="exact"/>
        <w:ind w:firstLine="640"/>
        <w:rPr>
          <w:rFonts w:ascii="仿宋_GB2312" w:hAnsi="仿宋_GB2312" w:eastAsia="仿宋_GB2312" w:cs="仿宋_GB2312"/>
          <w:bCs/>
          <w:sz w:val="32"/>
          <w:szCs w:val="32"/>
        </w:rPr>
      </w:pPr>
      <w:r>
        <w:rPr>
          <w:rFonts w:hint="eastAsia" w:ascii="楷体_GB2312" w:hAnsi="仿宋_GB2312" w:eastAsia="楷体_GB2312" w:cs="仿宋_GB2312"/>
          <w:b/>
          <w:bCs/>
          <w:sz w:val="32"/>
          <w:szCs w:val="32"/>
        </w:rPr>
        <w:t>11.“三保”支出。</w:t>
      </w:r>
      <w:r>
        <w:rPr>
          <w:rFonts w:hint="eastAsia" w:ascii="仿宋_GB2312" w:hAnsi="仿宋_GB2312" w:eastAsia="仿宋_GB2312" w:cs="仿宋_GB2312"/>
          <w:bCs/>
          <w:sz w:val="32"/>
          <w:szCs w:val="32"/>
        </w:rPr>
        <w:t>即保基本民生、保工资、保基本运转。</w:t>
      </w:r>
    </w:p>
    <w:p>
      <w:pPr>
        <w:spacing w:line="600" w:lineRule="exact"/>
        <w:ind w:firstLine="640"/>
        <w:rPr>
          <w:rFonts w:ascii="仿宋_GB2312" w:eastAsia="仿宋_GB2312"/>
          <w:sz w:val="32"/>
          <w:szCs w:val="32"/>
        </w:rPr>
      </w:pPr>
      <w:r>
        <w:rPr>
          <w:rFonts w:hint="eastAsia" w:ascii="楷体_GB2312" w:hAnsi="仿宋_GB2312" w:eastAsia="楷体_GB2312" w:cs="仿宋_GB2312"/>
          <w:b/>
          <w:bCs/>
          <w:sz w:val="32"/>
          <w:szCs w:val="32"/>
        </w:rPr>
        <w:t>12.“</w:t>
      </w:r>
      <w:r>
        <w:rPr>
          <w:rFonts w:ascii="楷体_GB2312" w:hAnsi="仿宋_GB2312" w:eastAsia="楷体_GB2312" w:cs="仿宋_GB2312"/>
          <w:b/>
          <w:bCs/>
          <w:sz w:val="32"/>
          <w:szCs w:val="32"/>
        </w:rPr>
        <w:t>六稳</w:t>
      </w:r>
      <w:r>
        <w:rPr>
          <w:rFonts w:hint="eastAsia" w:ascii="楷体_GB2312" w:hAnsi="仿宋_GB2312" w:eastAsia="楷体_GB2312" w:cs="仿宋_GB2312"/>
          <w:b/>
          <w:bCs/>
          <w:sz w:val="32"/>
          <w:szCs w:val="32"/>
        </w:rPr>
        <w:t>”。</w:t>
      </w:r>
      <w:r>
        <w:rPr>
          <w:rFonts w:ascii="仿宋_GB2312" w:eastAsia="仿宋_GB2312"/>
          <w:sz w:val="32"/>
          <w:szCs w:val="32"/>
        </w:rPr>
        <w:t>即稳就业、稳金融、稳外贸、稳外资、稳投资、稳预期。</w:t>
      </w:r>
    </w:p>
    <w:p>
      <w:pPr>
        <w:spacing w:line="600" w:lineRule="exact"/>
        <w:ind w:firstLine="640"/>
        <w:rPr>
          <w:rFonts w:ascii="仿宋_GB2312" w:eastAsia="仿宋_GB2312"/>
          <w:sz w:val="32"/>
          <w:szCs w:val="32"/>
        </w:rPr>
      </w:pPr>
      <w:r>
        <w:rPr>
          <w:rFonts w:hint="eastAsia" w:ascii="楷体_GB2312" w:hAnsi="仿宋_GB2312" w:eastAsia="楷体_GB2312" w:cs="仿宋_GB2312"/>
          <w:b/>
          <w:bCs/>
          <w:sz w:val="32"/>
          <w:szCs w:val="32"/>
        </w:rPr>
        <w:t>13.“</w:t>
      </w:r>
      <w:r>
        <w:rPr>
          <w:rFonts w:ascii="楷体_GB2312" w:hAnsi="仿宋_GB2312" w:eastAsia="楷体_GB2312" w:cs="仿宋_GB2312"/>
          <w:b/>
          <w:bCs/>
          <w:sz w:val="32"/>
          <w:szCs w:val="32"/>
        </w:rPr>
        <w:t>六保</w:t>
      </w:r>
      <w:r>
        <w:rPr>
          <w:rFonts w:hint="eastAsia" w:ascii="楷体_GB2312" w:hAnsi="仿宋_GB2312" w:eastAsia="楷体_GB2312" w:cs="仿宋_GB2312"/>
          <w:b/>
          <w:bCs/>
          <w:sz w:val="32"/>
          <w:szCs w:val="32"/>
        </w:rPr>
        <w:t>”。</w:t>
      </w:r>
      <w:r>
        <w:rPr>
          <w:rFonts w:ascii="仿宋_GB2312" w:eastAsia="仿宋_GB2312"/>
          <w:sz w:val="32"/>
          <w:szCs w:val="32"/>
        </w:rPr>
        <w:t>即保居民就业、保基本民生、保市场主体、保粮食能源安全、保产业链供应链稳定、保基层运转。</w:t>
      </w:r>
    </w:p>
    <w:sectPr>
      <w:footerReference r:id="rId3" w:type="default"/>
      <w:pgSz w:w="11906" w:h="16838"/>
      <w:pgMar w:top="1758" w:right="1531" w:bottom="1701"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838126"/>
      <w:docPartObj>
        <w:docPartGallery w:val="autotext"/>
      </w:docPartObj>
    </w:sdtPr>
    <w:sdtEndPr>
      <w:rPr>
        <w:rFonts w:hint="eastAsia" w:ascii="仿宋_GB2312" w:eastAsia="仿宋_GB2312"/>
        <w:sz w:val="28"/>
        <w:szCs w:val="28"/>
      </w:rPr>
    </w:sdtEndPr>
    <w:sdtContent>
      <w:p>
        <w:pPr>
          <w:pStyle w:val="6"/>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WRkOTVlNDQyNjRjNWMzYmQwMDk5MzU1NGU2MjYifQ=="/>
  </w:docVars>
  <w:rsids>
    <w:rsidRoot w:val="006B14CD"/>
    <w:rsid w:val="00020B7E"/>
    <w:rsid w:val="00026C0E"/>
    <w:rsid w:val="0003063D"/>
    <w:rsid w:val="00052643"/>
    <w:rsid w:val="00075455"/>
    <w:rsid w:val="00077F58"/>
    <w:rsid w:val="000854DB"/>
    <w:rsid w:val="0009298B"/>
    <w:rsid w:val="00094D87"/>
    <w:rsid w:val="000A049B"/>
    <w:rsid w:val="000A0609"/>
    <w:rsid w:val="000A41DE"/>
    <w:rsid w:val="000B0E09"/>
    <w:rsid w:val="000D197F"/>
    <w:rsid w:val="000D5BE5"/>
    <w:rsid w:val="000E5092"/>
    <w:rsid w:val="0011167A"/>
    <w:rsid w:val="001352B9"/>
    <w:rsid w:val="00140F27"/>
    <w:rsid w:val="0015499D"/>
    <w:rsid w:val="001A06EB"/>
    <w:rsid w:val="001A499B"/>
    <w:rsid w:val="001A7F41"/>
    <w:rsid w:val="001B6297"/>
    <w:rsid w:val="001D0D8D"/>
    <w:rsid w:val="001D7D5D"/>
    <w:rsid w:val="001E0E3B"/>
    <w:rsid w:val="001E58C7"/>
    <w:rsid w:val="001F0727"/>
    <w:rsid w:val="001F686C"/>
    <w:rsid w:val="002521C4"/>
    <w:rsid w:val="00267BE6"/>
    <w:rsid w:val="00277982"/>
    <w:rsid w:val="002A056F"/>
    <w:rsid w:val="002A3FCB"/>
    <w:rsid w:val="002C6C38"/>
    <w:rsid w:val="002C6CAF"/>
    <w:rsid w:val="002D3771"/>
    <w:rsid w:val="002E4941"/>
    <w:rsid w:val="002E7098"/>
    <w:rsid w:val="002F4859"/>
    <w:rsid w:val="00306119"/>
    <w:rsid w:val="00337D0E"/>
    <w:rsid w:val="003933AE"/>
    <w:rsid w:val="003D6C7D"/>
    <w:rsid w:val="003E683B"/>
    <w:rsid w:val="003F7A98"/>
    <w:rsid w:val="00400F84"/>
    <w:rsid w:val="00405A57"/>
    <w:rsid w:val="004074DD"/>
    <w:rsid w:val="0041578B"/>
    <w:rsid w:val="00416593"/>
    <w:rsid w:val="00417A86"/>
    <w:rsid w:val="00421246"/>
    <w:rsid w:val="00424A37"/>
    <w:rsid w:val="004272E4"/>
    <w:rsid w:val="004464C0"/>
    <w:rsid w:val="00446DEF"/>
    <w:rsid w:val="00466EAB"/>
    <w:rsid w:val="00472D8B"/>
    <w:rsid w:val="004957BE"/>
    <w:rsid w:val="004A302F"/>
    <w:rsid w:val="004A39CC"/>
    <w:rsid w:val="004D2731"/>
    <w:rsid w:val="004D6E89"/>
    <w:rsid w:val="004F45EB"/>
    <w:rsid w:val="004F498D"/>
    <w:rsid w:val="00505E3A"/>
    <w:rsid w:val="00527FE0"/>
    <w:rsid w:val="00544392"/>
    <w:rsid w:val="005556B0"/>
    <w:rsid w:val="00560A38"/>
    <w:rsid w:val="005673C8"/>
    <w:rsid w:val="00567831"/>
    <w:rsid w:val="005B712B"/>
    <w:rsid w:val="005D13CF"/>
    <w:rsid w:val="005D1901"/>
    <w:rsid w:val="005E05F9"/>
    <w:rsid w:val="005E7122"/>
    <w:rsid w:val="006019EB"/>
    <w:rsid w:val="00603AA5"/>
    <w:rsid w:val="0060777D"/>
    <w:rsid w:val="0061145B"/>
    <w:rsid w:val="00646BBF"/>
    <w:rsid w:val="006846B3"/>
    <w:rsid w:val="006A0493"/>
    <w:rsid w:val="006B14CD"/>
    <w:rsid w:val="006B3045"/>
    <w:rsid w:val="006C6845"/>
    <w:rsid w:val="006D3CAA"/>
    <w:rsid w:val="006D51B2"/>
    <w:rsid w:val="006F4565"/>
    <w:rsid w:val="00707AE3"/>
    <w:rsid w:val="00710A33"/>
    <w:rsid w:val="00726E56"/>
    <w:rsid w:val="007365FA"/>
    <w:rsid w:val="00736BBD"/>
    <w:rsid w:val="00740BF3"/>
    <w:rsid w:val="00751E06"/>
    <w:rsid w:val="007710D7"/>
    <w:rsid w:val="007829DE"/>
    <w:rsid w:val="007C2E0E"/>
    <w:rsid w:val="007C3BF5"/>
    <w:rsid w:val="007E1FA9"/>
    <w:rsid w:val="007E3381"/>
    <w:rsid w:val="007F05A9"/>
    <w:rsid w:val="007F1D61"/>
    <w:rsid w:val="007F4845"/>
    <w:rsid w:val="00810695"/>
    <w:rsid w:val="00821B0B"/>
    <w:rsid w:val="0083060B"/>
    <w:rsid w:val="00860778"/>
    <w:rsid w:val="0086799F"/>
    <w:rsid w:val="00882A53"/>
    <w:rsid w:val="00886187"/>
    <w:rsid w:val="00887411"/>
    <w:rsid w:val="00894047"/>
    <w:rsid w:val="00895A92"/>
    <w:rsid w:val="008A0C0A"/>
    <w:rsid w:val="008D6041"/>
    <w:rsid w:val="00902862"/>
    <w:rsid w:val="00911CED"/>
    <w:rsid w:val="00922B69"/>
    <w:rsid w:val="0092422C"/>
    <w:rsid w:val="00944FCB"/>
    <w:rsid w:val="00956FEF"/>
    <w:rsid w:val="00963F7C"/>
    <w:rsid w:val="0097443E"/>
    <w:rsid w:val="00977C0E"/>
    <w:rsid w:val="00994196"/>
    <w:rsid w:val="009A704C"/>
    <w:rsid w:val="009B325C"/>
    <w:rsid w:val="009E3A61"/>
    <w:rsid w:val="00A02D7E"/>
    <w:rsid w:val="00A0476F"/>
    <w:rsid w:val="00A06823"/>
    <w:rsid w:val="00A34D40"/>
    <w:rsid w:val="00A46E00"/>
    <w:rsid w:val="00A50945"/>
    <w:rsid w:val="00A6551A"/>
    <w:rsid w:val="00A6749A"/>
    <w:rsid w:val="00AA1CF9"/>
    <w:rsid w:val="00AA4546"/>
    <w:rsid w:val="00AB07E8"/>
    <w:rsid w:val="00AB666D"/>
    <w:rsid w:val="00AB6D23"/>
    <w:rsid w:val="00AE3FF2"/>
    <w:rsid w:val="00B067A3"/>
    <w:rsid w:val="00B13C66"/>
    <w:rsid w:val="00B160D6"/>
    <w:rsid w:val="00B35785"/>
    <w:rsid w:val="00B37089"/>
    <w:rsid w:val="00B41859"/>
    <w:rsid w:val="00B455FB"/>
    <w:rsid w:val="00B57C6D"/>
    <w:rsid w:val="00B9793B"/>
    <w:rsid w:val="00BB116D"/>
    <w:rsid w:val="00BB41BB"/>
    <w:rsid w:val="00BC7C6E"/>
    <w:rsid w:val="00BE4C00"/>
    <w:rsid w:val="00BE5BE5"/>
    <w:rsid w:val="00BF7315"/>
    <w:rsid w:val="00C13EF5"/>
    <w:rsid w:val="00C34D3C"/>
    <w:rsid w:val="00C407A6"/>
    <w:rsid w:val="00C52684"/>
    <w:rsid w:val="00C67CC5"/>
    <w:rsid w:val="00C74C6C"/>
    <w:rsid w:val="00CB391F"/>
    <w:rsid w:val="00CC47EC"/>
    <w:rsid w:val="00CD0FC0"/>
    <w:rsid w:val="00CF2421"/>
    <w:rsid w:val="00D43C1E"/>
    <w:rsid w:val="00D52E8A"/>
    <w:rsid w:val="00D62EFD"/>
    <w:rsid w:val="00D654B6"/>
    <w:rsid w:val="00D85769"/>
    <w:rsid w:val="00D96A82"/>
    <w:rsid w:val="00D96EEA"/>
    <w:rsid w:val="00DB4471"/>
    <w:rsid w:val="00DC0ABC"/>
    <w:rsid w:val="00DE1E2D"/>
    <w:rsid w:val="00DE2A31"/>
    <w:rsid w:val="00E443E7"/>
    <w:rsid w:val="00E47592"/>
    <w:rsid w:val="00E66A33"/>
    <w:rsid w:val="00E70C16"/>
    <w:rsid w:val="00E74FAD"/>
    <w:rsid w:val="00E808BF"/>
    <w:rsid w:val="00E9334C"/>
    <w:rsid w:val="00E95F56"/>
    <w:rsid w:val="00EA268B"/>
    <w:rsid w:val="00EA32C5"/>
    <w:rsid w:val="00EB1F29"/>
    <w:rsid w:val="00EB29F2"/>
    <w:rsid w:val="00EC1847"/>
    <w:rsid w:val="00EE3ABD"/>
    <w:rsid w:val="00EE4B07"/>
    <w:rsid w:val="00EE56CE"/>
    <w:rsid w:val="00F0699E"/>
    <w:rsid w:val="00F40D41"/>
    <w:rsid w:val="00F625DE"/>
    <w:rsid w:val="00F66ED6"/>
    <w:rsid w:val="00F6740D"/>
    <w:rsid w:val="00F770AE"/>
    <w:rsid w:val="00F820E9"/>
    <w:rsid w:val="00F82854"/>
    <w:rsid w:val="00F9311B"/>
    <w:rsid w:val="00F94D6B"/>
    <w:rsid w:val="00FB273F"/>
    <w:rsid w:val="00FC4D5B"/>
    <w:rsid w:val="00FD0607"/>
    <w:rsid w:val="00FE6BA4"/>
    <w:rsid w:val="00FF7C9D"/>
    <w:rsid w:val="075E4F94"/>
    <w:rsid w:val="07E65CC0"/>
    <w:rsid w:val="0B8A61AA"/>
    <w:rsid w:val="10D57A3C"/>
    <w:rsid w:val="11FF60FB"/>
    <w:rsid w:val="158A3146"/>
    <w:rsid w:val="17F81389"/>
    <w:rsid w:val="1B752EA7"/>
    <w:rsid w:val="28696A50"/>
    <w:rsid w:val="2ABD6CBD"/>
    <w:rsid w:val="2EE50A19"/>
    <w:rsid w:val="366C626B"/>
    <w:rsid w:val="3C5F507B"/>
    <w:rsid w:val="3E45139B"/>
    <w:rsid w:val="3F180582"/>
    <w:rsid w:val="43D13D45"/>
    <w:rsid w:val="460E3877"/>
    <w:rsid w:val="4FA27AA7"/>
    <w:rsid w:val="53E117FE"/>
    <w:rsid w:val="55F435EC"/>
    <w:rsid w:val="5B37237D"/>
    <w:rsid w:val="5D1B074D"/>
    <w:rsid w:val="5E5E4943"/>
    <w:rsid w:val="5EF01A3F"/>
    <w:rsid w:val="608A415B"/>
    <w:rsid w:val="60E128EA"/>
    <w:rsid w:val="62B40D3C"/>
    <w:rsid w:val="644A1ADD"/>
    <w:rsid w:val="65684585"/>
    <w:rsid w:val="678673E4"/>
    <w:rsid w:val="6DAD1D0E"/>
    <w:rsid w:val="712B7878"/>
    <w:rsid w:val="738F7C80"/>
    <w:rsid w:val="74D153F4"/>
    <w:rsid w:val="77A64C49"/>
    <w:rsid w:val="785028C6"/>
    <w:rsid w:val="7C0F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Body Text First Indent"/>
    <w:basedOn w:val="2"/>
    <w:qFormat/>
    <w:uiPriority w:val="0"/>
    <w:pPr>
      <w:spacing w:after="120"/>
      <w:ind w:firstLine="420" w:firstLineChars="100"/>
    </w:pPr>
  </w:style>
  <w:style w:type="paragraph" w:styleId="4">
    <w:name w:val="Plain Text"/>
    <w:basedOn w:val="1"/>
    <w:link w:val="14"/>
    <w:qFormat/>
    <w:uiPriority w:val="99"/>
    <w:rPr>
      <w:rFonts w:ascii="宋体" w:hAnsi="Courier New" w:eastAsia="宋体" w:cs="宋体"/>
      <w:szCs w:val="21"/>
    </w:rPr>
  </w:style>
  <w:style w:type="paragraph" w:styleId="5">
    <w:name w:val="Balloon Text"/>
    <w:basedOn w:val="1"/>
    <w:link w:val="11"/>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2">
    <w:name w:val="页眉 字符"/>
    <w:basedOn w:val="9"/>
    <w:link w:val="7"/>
    <w:qFormat/>
    <w:uiPriority w:val="0"/>
    <w:rPr>
      <w:rFonts w:asciiTheme="minorHAnsi" w:hAnsiTheme="minorHAnsi" w:eastAsiaTheme="minorEastAsia" w:cstheme="minorBidi"/>
      <w:kern w:val="2"/>
      <w:sz w:val="18"/>
      <w:szCs w:val="18"/>
    </w:rPr>
  </w:style>
  <w:style w:type="character" w:customStyle="1" w:styleId="13">
    <w:name w:val="页脚 字符"/>
    <w:basedOn w:val="9"/>
    <w:link w:val="6"/>
    <w:qFormat/>
    <w:uiPriority w:val="99"/>
    <w:rPr>
      <w:rFonts w:asciiTheme="minorHAnsi" w:hAnsiTheme="minorHAnsi" w:eastAsiaTheme="minorEastAsia" w:cstheme="minorBidi"/>
      <w:kern w:val="2"/>
      <w:sz w:val="18"/>
      <w:szCs w:val="18"/>
    </w:rPr>
  </w:style>
  <w:style w:type="character" w:customStyle="1" w:styleId="14">
    <w:name w:val="纯文本 字符"/>
    <w:link w:val="4"/>
    <w:qFormat/>
    <w:locked/>
    <w:uiPriority w:val="99"/>
    <w:rPr>
      <w:rFonts w:ascii="宋体" w:hAnsi="Courier New" w:cs="宋体"/>
      <w:kern w:val="2"/>
      <w:sz w:val="21"/>
      <w:szCs w:val="21"/>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6894A-6174-4D26-ACB3-9921EF3212C0}">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6545</Words>
  <Characters>7434</Characters>
  <Lines>58</Lines>
  <Paragraphs>16</Paragraphs>
  <TotalTime>23</TotalTime>
  <ScaleCrop>false</ScaleCrop>
  <LinksUpToDate>false</LinksUpToDate>
  <CharactersWithSpaces>7470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2021-09-09T07:52:00Z</dcterms:created>
  <dc:creator>Administrator</dc:creator>
  <cp:lastModifiedBy>Administrator</cp:lastModifiedBy>
  <cp:lastPrinted>2023-09-25T02:52:00Z</cp:lastPrinted>
  <dcterms:modified xsi:type="dcterms:W3CDTF">2023-09-25T08:09:46Z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45ED776A80E6419B92873301BAF41A6A_13</vt:lpwstr>
  </property>
</Properties>
</file>