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E8E6E">
      <w:pPr>
        <w:pStyle w:val="10"/>
        <w:jc w:val="center"/>
        <w:rPr>
          <w:sz w:val="56"/>
          <w:szCs w:val="56"/>
        </w:rPr>
      </w:pPr>
      <w:r>
        <w:rPr>
          <w:rFonts w:ascii="黑体" w:hAnsi="Calibri" w:eastAsia="黑体" w:cs="黑体"/>
          <w:color w:val="000000"/>
          <w:kern w:val="0"/>
          <w:sz w:val="56"/>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3175"/>
                <wp:wrapNone/>
                <wp:docPr id="1" name="文本框 1"/>
                <wp:cNvGraphicFramePr/>
                <a:graphic xmlns:a="http://schemas.openxmlformats.org/drawingml/2006/main">
                  <a:graphicData uri="http://schemas.microsoft.com/office/word/2010/wordprocessingShape">
                    <wps:wsp>
                      <wps:cNvSpPr/>
                      <wps:spPr>
                        <a:xfrm>
                          <a:off x="0" y="0"/>
                          <a:ext cx="1523365" cy="517525"/>
                        </a:xfrm>
                        <a:prstGeom prst="rect">
                          <a:avLst/>
                        </a:prstGeom>
                        <a:solidFill>
                          <a:srgbClr val="FFFFFF"/>
                        </a:solidFill>
                        <a:ln>
                          <a:noFill/>
                        </a:ln>
                      </wps:spPr>
                      <wps:txbx>
                        <w:txbxContent>
                          <w:p w14:paraId="1082EDB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upright="0"/>
                    </wps:wsp>
                  </a:graphicData>
                </a:graphic>
              </wp:anchor>
            </w:drawing>
          </mc:Choice>
          <mc:Fallback>
            <w:pict>
              <v:rect id="文本框 1" o:spid="_x0000_s1026" o:spt="1" style="position:absolute;left:0pt;margin-left:-18.6pt;margin-top:-23.4pt;height:40.75pt;width:119.95pt;z-index:251659264;mso-width-relative:page;mso-height-relative:page;" fillcolor="#FFFFFF" filled="t" stroked="f" coordsize="21600,21600" o:gfxdata="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XHrgdgAAAAKAQAADwAAAAAAAAABACAAAAAiAAAAZHJzL2Rvd25yZXYueG1sUEsBAhQA&#10;FAAAAAgAh07iQApehP+5AQAAbQMAAA4AAAAAAAAAAQAgAAAAJwEAAGRycy9lMm9Eb2MueG1sUEsF&#10;BgAAAAAGAAYAWQEAAFIFAAAAAA==&#10;">
                <v:fill on="t" focussize="0,0"/>
                <v:stroke on="f"/>
                <v:imagedata o:title=""/>
                <o:lock v:ext="edit" aspectratio="f"/>
                <v:textbox>
                  <w:txbxContent>
                    <w:p w14:paraId="1082EDB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rect>
            </w:pict>
          </mc:Fallback>
        </mc:AlternateContent>
      </w:r>
    </w:p>
    <w:p w14:paraId="7F84E329">
      <w:pPr>
        <w:pStyle w:val="10"/>
        <w:jc w:val="center"/>
        <w:rPr>
          <w:sz w:val="56"/>
          <w:szCs w:val="56"/>
        </w:rPr>
      </w:pPr>
    </w:p>
    <w:p w14:paraId="5F0A6176">
      <w:pPr>
        <w:pStyle w:val="10"/>
        <w:jc w:val="center"/>
        <w:rPr>
          <w:sz w:val="84"/>
          <w:szCs w:val="84"/>
        </w:rPr>
      </w:pPr>
    </w:p>
    <w:p w14:paraId="5E80B83D">
      <w:pPr>
        <w:pStyle w:val="10"/>
        <w:jc w:val="center"/>
        <w:rPr>
          <w:sz w:val="84"/>
          <w:szCs w:val="84"/>
        </w:rPr>
      </w:pPr>
    </w:p>
    <w:p w14:paraId="68DA0F22">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FB1CA97">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中国共产主义青年团道县委员会部门决算</w:t>
      </w:r>
    </w:p>
    <w:p w14:paraId="61455375">
      <w:pPr>
        <w:pStyle w:val="10"/>
        <w:jc w:val="center"/>
        <w:rPr>
          <w:rFonts w:hint="eastAsia" w:ascii="方正小标宋_GBK" w:hAnsi="方正小标宋_GBK" w:eastAsia="方正小标宋_GBK" w:cs="方正小标宋_GBK"/>
          <w:sz w:val="56"/>
          <w:szCs w:val="56"/>
        </w:rPr>
      </w:pPr>
    </w:p>
    <w:p w14:paraId="6C62BEF3">
      <w:pPr>
        <w:pStyle w:val="10"/>
        <w:jc w:val="center"/>
        <w:rPr>
          <w:sz w:val="56"/>
          <w:szCs w:val="56"/>
        </w:rPr>
      </w:pPr>
    </w:p>
    <w:p w14:paraId="58D3B9FC">
      <w:pPr>
        <w:pStyle w:val="10"/>
        <w:jc w:val="center"/>
        <w:rPr>
          <w:sz w:val="56"/>
          <w:szCs w:val="56"/>
        </w:rPr>
      </w:pPr>
    </w:p>
    <w:p w14:paraId="7DC3073B">
      <w:pPr>
        <w:pStyle w:val="10"/>
        <w:jc w:val="center"/>
        <w:rPr>
          <w:sz w:val="56"/>
          <w:szCs w:val="56"/>
        </w:rPr>
      </w:pPr>
    </w:p>
    <w:p w14:paraId="09C2CF29">
      <w:pPr>
        <w:pStyle w:val="10"/>
        <w:jc w:val="center"/>
        <w:rPr>
          <w:sz w:val="32"/>
          <w:szCs w:val="32"/>
        </w:rPr>
      </w:pPr>
    </w:p>
    <w:p w14:paraId="526C014C">
      <w:pPr>
        <w:pStyle w:val="10"/>
        <w:jc w:val="center"/>
        <w:rPr>
          <w:sz w:val="32"/>
          <w:szCs w:val="32"/>
        </w:rPr>
      </w:pPr>
    </w:p>
    <w:p w14:paraId="3BD9C1E7">
      <w:pPr>
        <w:pStyle w:val="10"/>
        <w:jc w:val="center"/>
        <w:rPr>
          <w:sz w:val="32"/>
          <w:szCs w:val="32"/>
        </w:rPr>
      </w:pPr>
    </w:p>
    <w:p w14:paraId="34C6296F">
      <w:pPr>
        <w:pStyle w:val="10"/>
        <w:jc w:val="center"/>
        <w:rPr>
          <w:sz w:val="32"/>
          <w:szCs w:val="32"/>
        </w:rPr>
      </w:pPr>
    </w:p>
    <w:p w14:paraId="314AAF9F">
      <w:pPr>
        <w:pStyle w:val="10"/>
        <w:jc w:val="center"/>
        <w:rPr>
          <w:sz w:val="32"/>
          <w:szCs w:val="32"/>
        </w:rPr>
      </w:pPr>
    </w:p>
    <w:p w14:paraId="720F8478">
      <w:pPr>
        <w:pStyle w:val="10"/>
        <w:spacing w:line="540" w:lineRule="exact"/>
        <w:jc w:val="center"/>
        <w:rPr>
          <w:sz w:val="56"/>
          <w:szCs w:val="56"/>
        </w:rPr>
      </w:pPr>
    </w:p>
    <w:p w14:paraId="00BCCF64">
      <w:pPr>
        <w:pStyle w:val="10"/>
        <w:spacing w:line="500" w:lineRule="exact"/>
        <w:jc w:val="both"/>
        <w:rPr>
          <w:b/>
          <w:sz w:val="36"/>
          <w:szCs w:val="28"/>
        </w:rPr>
      </w:pPr>
    </w:p>
    <w:p w14:paraId="2FECE6B7">
      <w:pPr>
        <w:pStyle w:val="10"/>
        <w:spacing w:line="500" w:lineRule="exact"/>
        <w:jc w:val="center"/>
        <w:rPr>
          <w:b/>
          <w:sz w:val="36"/>
          <w:szCs w:val="28"/>
        </w:rPr>
      </w:pPr>
      <w:r>
        <w:rPr>
          <w:rFonts w:hint="eastAsia"/>
          <w:b/>
          <w:sz w:val="36"/>
          <w:szCs w:val="28"/>
        </w:rPr>
        <w:t>目录</w:t>
      </w:r>
    </w:p>
    <w:p w14:paraId="3CE409DD">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中国共产主义青年团道县委员会</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55DC6797">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E41954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6D9B9E8">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58D82D0">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A4B751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613EBDF">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656AFA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807874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FEFE39D">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7ECE83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672A25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1206E5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ACAD4E5">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1C59E31">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FB579B5">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39FF8A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855ECA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875F39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7B6ECB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59A0E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8E0B3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932DB1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C15D6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83E88C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A3BAC2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D1887B5">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0C88169">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C001A07">
      <w:pPr>
        <w:pStyle w:val="10"/>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49BCC02">
      <w:pPr>
        <w:pStyle w:val="10"/>
        <w:spacing w:line="500" w:lineRule="exact"/>
        <w:rPr>
          <w:rFonts w:hint="eastAsia" w:ascii="黑体" w:hAnsi="黑体" w:eastAsia="黑体" w:cs="黑体"/>
          <w:b w:val="0"/>
          <w:bCs/>
          <w:sz w:val="28"/>
          <w:szCs w:val="28"/>
        </w:rPr>
      </w:pPr>
    </w:p>
    <w:p w14:paraId="1F1D4007">
      <w:pPr>
        <w:jc w:val="center"/>
        <w:rPr>
          <w:sz w:val="72"/>
          <w:szCs w:val="72"/>
        </w:rPr>
      </w:pPr>
    </w:p>
    <w:p w14:paraId="65D533FF">
      <w:pPr>
        <w:jc w:val="center"/>
        <w:rPr>
          <w:sz w:val="72"/>
          <w:szCs w:val="72"/>
        </w:rPr>
      </w:pPr>
    </w:p>
    <w:p w14:paraId="1E298236">
      <w:pPr>
        <w:jc w:val="center"/>
        <w:rPr>
          <w:sz w:val="72"/>
          <w:szCs w:val="72"/>
        </w:rPr>
      </w:pPr>
    </w:p>
    <w:p w14:paraId="7CB718AD">
      <w:pPr>
        <w:jc w:val="center"/>
        <w:rPr>
          <w:sz w:val="72"/>
          <w:szCs w:val="72"/>
        </w:rPr>
      </w:pPr>
    </w:p>
    <w:p w14:paraId="2A8BA289">
      <w:pPr>
        <w:rPr>
          <w:rFonts w:hint="eastAsia" w:ascii="方正小标宋_GBK" w:hAnsi="方正小标宋_GBK" w:eastAsia="方正小标宋_GBK" w:cs="方正小标宋_GBK"/>
          <w:sz w:val="72"/>
          <w:szCs w:val="72"/>
        </w:rPr>
      </w:pPr>
    </w:p>
    <w:p w14:paraId="4CAE70B7">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305806E">
      <w:pPr>
        <w:pStyle w:val="10"/>
        <w:jc w:val="center"/>
        <w:rPr>
          <w:rFonts w:hint="eastAsia" w:ascii="方正小标宋_GBK" w:hAnsi="方正小标宋_GBK" w:eastAsia="方正小标宋_GBK" w:cs="方正小标宋_GBK"/>
          <w:sz w:val="84"/>
          <w:szCs w:val="84"/>
        </w:rPr>
      </w:pPr>
    </w:p>
    <w:p w14:paraId="1E0CF6C4">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中国共产主义青年团道县委员会概况</w:t>
      </w:r>
    </w:p>
    <w:p w14:paraId="3C53675E">
      <w:pPr>
        <w:jc w:val="center"/>
        <w:rPr>
          <w:rFonts w:hint="eastAsia" w:ascii="方正小标宋_GBK" w:hAnsi="方正小标宋_GBK" w:eastAsia="方正小标宋_GBK" w:cs="方正小标宋_GBK"/>
          <w:sz w:val="72"/>
          <w:szCs w:val="72"/>
        </w:rPr>
      </w:pPr>
    </w:p>
    <w:p w14:paraId="287AFB84">
      <w:pPr>
        <w:jc w:val="both"/>
        <w:rPr>
          <w:sz w:val="72"/>
          <w:szCs w:val="72"/>
        </w:rPr>
      </w:pPr>
    </w:p>
    <w:p w14:paraId="24EF126E">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D17FAD6">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中国共产主义青年团道县委员会的主要职责是：</w:t>
      </w:r>
    </w:p>
    <w:p w14:paraId="3BFD558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（一）行使县委赋予的领导全县共青团、青联、学联和少先队工作的职权，对全县性青年社团组织进行指导和管理。</w:t>
      </w:r>
    </w:p>
    <w:p w14:paraId="3B1C85AB">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（二）参与有关青少年事务的法律、法规的制定和实施，协助县委、县政府处理、协调与青少年利益有关的事务；承担道县未成年人保护委员会办公室的工作；指导青少年发展基金会等有关工作。</w:t>
      </w:r>
    </w:p>
    <w:p w14:paraId="3FA02179">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（三）调查青少年思想动态和青年工作状态，研究全县青少年运动、青少年工作理论和思想教育问题，并提出相应对策，开展各种有益活动。</w:t>
      </w:r>
    </w:p>
    <w:p w14:paraId="13EE229A">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（四）负责研究指导全县团的组织建设和培训教育；协助党组织培养、管理和选拔团的干部，积极向党组织推荐输送优秀青年和团员。</w:t>
      </w:r>
    </w:p>
    <w:p w14:paraId="0D3EBE3C">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（五）在全县经济建设中，组织和带领青年发展生力军和突击队作用。</w:t>
      </w:r>
    </w:p>
    <w:p w14:paraId="6B25430F">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（六）负责全县青年统战工作，归口管理青少年外事和青少年交流工作。</w:t>
      </w:r>
    </w:p>
    <w:p w14:paraId="28866E67">
      <w:pPr>
        <w:widowControl/>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（七）承担县委、县政府交办的其他事项。</w:t>
      </w:r>
    </w:p>
    <w:p w14:paraId="7B550E23">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3E4C881">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6C790FF">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共青团道县委员会属群团机关，为正科级行政单位，内设综合性办公室、青年发展部（权益部、学少部、希望工程办公室）和青年志愿者行动指导中心（直属事业单位）。</w:t>
      </w:r>
    </w:p>
    <w:p w14:paraId="324FA63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4E090BD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中国共产主义青年团道县委员会202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年部门决算汇总公开单位构成包括：中国共产主义青年团道县委员会本级。</w:t>
      </w:r>
    </w:p>
    <w:p w14:paraId="1EC5BEFD">
      <w:pPr>
        <w:jc w:val="left"/>
        <w:rPr>
          <w:rFonts w:ascii="仿宋_GB2312" w:hAnsi="宋体" w:eastAsia="仿宋_GB2312"/>
          <w:sz w:val="28"/>
          <w:szCs w:val="32"/>
        </w:rPr>
      </w:pPr>
    </w:p>
    <w:p w14:paraId="65470E51">
      <w:pPr>
        <w:jc w:val="center"/>
        <w:rPr>
          <w:rFonts w:ascii="黑体" w:hAnsi="黑体" w:eastAsia="黑体"/>
          <w:sz w:val="28"/>
          <w:szCs w:val="28"/>
        </w:rPr>
      </w:pPr>
    </w:p>
    <w:p w14:paraId="69C37D48">
      <w:pPr>
        <w:jc w:val="center"/>
        <w:rPr>
          <w:rFonts w:ascii="黑体" w:hAnsi="黑体" w:eastAsia="黑体"/>
          <w:sz w:val="28"/>
          <w:szCs w:val="28"/>
        </w:rPr>
      </w:pPr>
    </w:p>
    <w:p w14:paraId="1E1179CA">
      <w:pPr>
        <w:jc w:val="center"/>
        <w:rPr>
          <w:rFonts w:ascii="黑体" w:hAnsi="黑体" w:eastAsia="黑体"/>
          <w:sz w:val="28"/>
          <w:szCs w:val="28"/>
        </w:rPr>
      </w:pPr>
    </w:p>
    <w:p w14:paraId="20399629">
      <w:pPr>
        <w:jc w:val="both"/>
        <w:rPr>
          <w:rFonts w:ascii="黑体" w:hAnsi="黑体" w:eastAsia="黑体"/>
          <w:sz w:val="28"/>
          <w:szCs w:val="28"/>
        </w:rPr>
      </w:pPr>
    </w:p>
    <w:p w14:paraId="4279E918">
      <w:pPr>
        <w:jc w:val="both"/>
        <w:rPr>
          <w:sz w:val="72"/>
          <w:szCs w:val="72"/>
        </w:rPr>
      </w:pPr>
    </w:p>
    <w:p w14:paraId="1A5BFAAA">
      <w:pPr>
        <w:pStyle w:val="10"/>
        <w:jc w:val="center"/>
        <w:rPr>
          <w:rFonts w:hint="eastAsia" w:ascii="方正小标宋_GBK" w:hAnsi="方正小标宋_GBK" w:eastAsia="方正小标宋_GBK" w:cs="方正小标宋_GBK"/>
          <w:sz w:val="84"/>
          <w:szCs w:val="84"/>
        </w:rPr>
      </w:pPr>
    </w:p>
    <w:p w14:paraId="29DFC22A">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9F2C0EE">
      <w:pPr>
        <w:pStyle w:val="10"/>
        <w:jc w:val="center"/>
        <w:rPr>
          <w:rFonts w:hint="eastAsia" w:ascii="方正小标宋_GBK" w:hAnsi="方正小标宋_GBK" w:eastAsia="方正小标宋_GBK" w:cs="方正小标宋_GBK"/>
          <w:sz w:val="84"/>
          <w:szCs w:val="84"/>
        </w:rPr>
      </w:pPr>
    </w:p>
    <w:p w14:paraId="28601506">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中国共产主义青年团道县委员会部门决算表</w:t>
      </w:r>
    </w:p>
    <w:p w14:paraId="23D4C804">
      <w:pPr>
        <w:jc w:val="center"/>
        <w:rPr>
          <w:sz w:val="72"/>
          <w:szCs w:val="72"/>
        </w:rPr>
      </w:pPr>
    </w:p>
    <w:p w14:paraId="5284216F">
      <w:pPr>
        <w:jc w:val="center"/>
        <w:rPr>
          <w:sz w:val="72"/>
          <w:szCs w:val="72"/>
        </w:rPr>
      </w:pPr>
    </w:p>
    <w:p w14:paraId="39235C6F">
      <w:pPr>
        <w:jc w:val="center"/>
        <w:rPr>
          <w:sz w:val="72"/>
          <w:szCs w:val="72"/>
        </w:rPr>
      </w:pPr>
    </w:p>
    <w:p w14:paraId="04132F44">
      <w:pPr>
        <w:jc w:val="center"/>
        <w:rPr>
          <w:sz w:val="72"/>
          <w:szCs w:val="72"/>
        </w:rPr>
      </w:pPr>
    </w:p>
    <w:p w14:paraId="34AA9386">
      <w:pPr>
        <w:jc w:val="center"/>
        <w:rPr>
          <w:sz w:val="72"/>
          <w:szCs w:val="72"/>
        </w:rPr>
      </w:pPr>
    </w:p>
    <w:p w14:paraId="7869F1EE">
      <w:pPr>
        <w:jc w:val="center"/>
        <w:rPr>
          <w:sz w:val="72"/>
          <w:szCs w:val="72"/>
        </w:rPr>
      </w:pPr>
    </w:p>
    <w:p w14:paraId="3CB681DA">
      <w:pPr>
        <w:jc w:val="left"/>
        <w:rPr>
          <w:sz w:val="32"/>
          <w:szCs w:val="32"/>
        </w:rPr>
      </w:pPr>
    </w:p>
    <w:p w14:paraId="78B4C39F">
      <w:pPr>
        <w:jc w:val="left"/>
        <w:rPr>
          <w:rFonts w:ascii="宋体" w:hAnsi="宋体"/>
          <w:sz w:val="32"/>
          <w:szCs w:val="32"/>
        </w:rPr>
        <w:sectPr>
          <w:pgSz w:w="11906" w:h="16838"/>
          <w:pgMar w:top="720" w:right="720" w:bottom="720" w:left="720" w:header="851" w:footer="992" w:gutter="0"/>
          <w:cols w:space="720" w:num="1"/>
          <w:docGrid w:type="lines" w:linePitch="312" w:charSpace="0"/>
        </w:sectPr>
      </w:pPr>
    </w:p>
    <w:tbl>
      <w:tblPr>
        <w:tblStyle w:val="8"/>
        <w:tblW w:w="15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6"/>
        <w:gridCol w:w="415"/>
        <w:gridCol w:w="4768"/>
        <w:gridCol w:w="1496"/>
        <w:gridCol w:w="1496"/>
        <w:gridCol w:w="1247"/>
        <w:gridCol w:w="1247"/>
        <w:gridCol w:w="1247"/>
        <w:gridCol w:w="1247"/>
        <w:gridCol w:w="1769"/>
      </w:tblGrid>
      <w:tr w14:paraId="6C4A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tcMar>
              <w:top w:w="15" w:type="dxa"/>
              <w:left w:w="15" w:type="dxa"/>
              <w:bottom w:w="0" w:type="dxa"/>
              <w:right w:w="15" w:type="dxa"/>
            </w:tcMar>
            <w:vAlign w:val="center"/>
          </w:tcPr>
          <w:tbl>
            <w:tblPr>
              <w:tblStyle w:val="8"/>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2"/>
              <w:gridCol w:w="603"/>
              <w:gridCol w:w="1399"/>
              <w:gridCol w:w="5033"/>
              <w:gridCol w:w="1165"/>
              <w:gridCol w:w="456"/>
              <w:gridCol w:w="456"/>
              <w:gridCol w:w="1844"/>
            </w:tblGrid>
            <w:tr w14:paraId="2619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vAlign w:val="center"/>
                </w:tcPr>
                <w:p w14:paraId="625FDC7A">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vAlign w:val="center"/>
                </w:tcPr>
                <w:p w14:paraId="4F9C813A">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vAlign w:val="center"/>
                </w:tcPr>
                <w:p w14:paraId="0212FF74">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vAlign w:val="center"/>
                </w:tcPr>
                <w:p w14:paraId="2D1EE6C8">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vAlign w:val="center"/>
                </w:tcPr>
                <w:p w14:paraId="3794EF35">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vAlign w:val="center"/>
                </w:tcPr>
                <w:p w14:paraId="4829E0F7">
                  <w:pPr>
                    <w:jc w:val="right"/>
                    <w:rPr>
                      <w:rFonts w:hint="eastAsia" w:ascii="黑体" w:hAnsi="宋体" w:eastAsia="黑体" w:cs="黑体"/>
                      <w:i w:val="0"/>
                      <w:color w:val="000000"/>
                      <w:sz w:val="24"/>
                      <w:szCs w:val="24"/>
                      <w:u w:val="none"/>
                    </w:rPr>
                  </w:pPr>
                </w:p>
              </w:tc>
            </w:tr>
            <w:tr w14:paraId="0AB1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vAlign w:val="center"/>
                </w:tcPr>
                <w:p w14:paraId="1C0FB265">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收入支出决算总表</w:t>
                  </w:r>
                </w:p>
              </w:tc>
            </w:tr>
            <w:tr w14:paraId="7508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40CB913A">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vAlign w:val="center"/>
                </w:tcPr>
                <w:p w14:paraId="7C7DB41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71897594">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101E03DC">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05310DC7">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40414132">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公开01表</w:t>
                  </w:r>
                </w:p>
              </w:tc>
            </w:tr>
            <w:tr w14:paraId="4C0B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vAlign w:val="center"/>
                </w:tcPr>
                <w:p w14:paraId="1CE866AD">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r>
                    <w:rPr>
                      <w:rFonts w:hint="eastAsia" w:ascii="Times New Roman" w:hAnsi="Times New Roman" w:eastAsia="仿宋_GB2312" w:cs="仿宋_GB2312"/>
                      <w:sz w:val="24"/>
                      <w:szCs w:val="24"/>
                    </w:rPr>
                    <w:t>中国共产主义青年团道县委员会</w:t>
                  </w:r>
                </w:p>
              </w:tc>
              <w:tc>
                <w:tcPr>
                  <w:tcW w:w="603" w:type="dxa"/>
                  <w:tcBorders>
                    <w:top w:val="nil"/>
                    <w:left w:val="nil"/>
                    <w:bottom w:val="nil"/>
                    <w:right w:val="nil"/>
                  </w:tcBorders>
                  <w:shd w:val="clear" w:color="auto" w:fill="FFFFFF"/>
                  <w:vAlign w:val="center"/>
                </w:tcPr>
                <w:p w14:paraId="387A5DC1">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vAlign w:val="center"/>
                </w:tcPr>
                <w:p w14:paraId="096F509B">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vAlign w:val="center"/>
                </w:tcPr>
                <w:p w14:paraId="027C4826">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vAlign w:val="center"/>
                </w:tcPr>
                <w:p w14:paraId="4B4AA049">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vAlign w:val="center"/>
                </w:tcPr>
                <w:p w14:paraId="3558AD3F">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45D8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25E0B07">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9AAA73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支出</w:t>
                  </w:r>
                </w:p>
              </w:tc>
            </w:tr>
            <w:tr w14:paraId="65DF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739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C853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F7DBF">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4ECDA">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51A2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8D435E">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决算数</w:t>
                  </w:r>
                </w:p>
              </w:tc>
            </w:tr>
            <w:tr w14:paraId="6E158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9E58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8202">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ECD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AA97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4DD17">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7D14A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r>
            <w:tr w14:paraId="6DD3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A5C6">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7B05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CD8">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FED7A">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09B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14</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49D0DA4A">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r>
            <w:tr w14:paraId="5404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2EE76">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17E4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EE7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E80DF">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6D8A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15</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455C153E">
                  <w:pPr>
                    <w:jc w:val="center"/>
                    <w:rPr>
                      <w:rFonts w:hint="eastAsia" w:ascii="宋体" w:hAnsi="宋体" w:eastAsia="宋体" w:cs="宋体"/>
                      <w:i w:val="0"/>
                      <w:color w:val="000000"/>
                      <w:sz w:val="22"/>
                      <w:szCs w:val="22"/>
                      <w:u w:val="none"/>
                    </w:rPr>
                  </w:pPr>
                </w:p>
              </w:tc>
            </w:tr>
            <w:tr w14:paraId="3C3D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F46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70B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C51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105D">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三、国防支出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47B5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16</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747DA4E6">
                  <w:pPr>
                    <w:jc w:val="center"/>
                    <w:rPr>
                      <w:rFonts w:hint="eastAsia" w:ascii="宋体" w:hAnsi="宋体" w:eastAsia="宋体" w:cs="宋体"/>
                      <w:i w:val="0"/>
                      <w:color w:val="000000"/>
                      <w:sz w:val="22"/>
                      <w:szCs w:val="22"/>
                      <w:u w:val="none"/>
                    </w:rPr>
                  </w:pPr>
                </w:p>
              </w:tc>
            </w:tr>
            <w:tr w14:paraId="56FC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95A3">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96A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3D44">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525D">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四、公共安全支出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C08E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17</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5D56A018">
                  <w:pPr>
                    <w:jc w:val="center"/>
                    <w:rPr>
                      <w:rFonts w:hint="eastAsia" w:ascii="宋体" w:hAnsi="宋体" w:eastAsia="宋体" w:cs="宋体"/>
                      <w:i w:val="0"/>
                      <w:color w:val="000000"/>
                      <w:sz w:val="22"/>
                      <w:szCs w:val="22"/>
                      <w:u w:val="none"/>
                    </w:rPr>
                  </w:pPr>
                </w:p>
              </w:tc>
            </w:tr>
            <w:tr w14:paraId="1572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BB7F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45B8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F97">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D6E82">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五、教育支出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C54B">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18</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1F9B196E">
                  <w:pPr>
                    <w:jc w:val="center"/>
                    <w:rPr>
                      <w:rFonts w:hint="eastAsia" w:ascii="宋体" w:hAnsi="宋体" w:eastAsia="宋体" w:cs="宋体"/>
                      <w:i w:val="0"/>
                      <w:color w:val="000000"/>
                      <w:sz w:val="22"/>
                      <w:szCs w:val="22"/>
                      <w:u w:val="none"/>
                    </w:rPr>
                  </w:pPr>
                </w:p>
              </w:tc>
            </w:tr>
            <w:tr w14:paraId="5D77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93F90">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C85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1A9E">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D67F4">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六、科学技术支出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3C70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19</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4271139F">
                  <w:pPr>
                    <w:jc w:val="center"/>
                    <w:rPr>
                      <w:rFonts w:hint="eastAsia" w:ascii="宋体" w:hAnsi="宋体" w:eastAsia="宋体" w:cs="宋体"/>
                      <w:i w:val="0"/>
                      <w:color w:val="000000"/>
                      <w:sz w:val="22"/>
                      <w:szCs w:val="22"/>
                      <w:u w:val="none"/>
                    </w:rPr>
                  </w:pPr>
                </w:p>
              </w:tc>
            </w:tr>
            <w:tr w14:paraId="25C4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8AEC">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A43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AA13">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CF8F">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七、文化旅游体育与传媒支出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E98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257AA79B">
                  <w:pPr>
                    <w:jc w:val="center"/>
                    <w:rPr>
                      <w:rFonts w:hint="eastAsia" w:ascii="宋体" w:hAnsi="宋体" w:eastAsia="宋体" w:cs="宋体"/>
                      <w:i w:val="0"/>
                      <w:color w:val="000000"/>
                      <w:sz w:val="22"/>
                      <w:szCs w:val="22"/>
                      <w:u w:val="none"/>
                    </w:rPr>
                  </w:pPr>
                </w:p>
              </w:tc>
            </w:tr>
            <w:tr w14:paraId="7D57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612AE">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61CB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7EDF">
                  <w:pPr>
                    <w:jc w:val="lef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86B5">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八、社会保障和就业支出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103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21</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2DCCB60F">
                  <w:pPr>
                    <w:jc w:val="center"/>
                    <w:rPr>
                      <w:rFonts w:hint="default" w:ascii="宋体" w:hAnsi="宋体" w:eastAsia="宋体" w:cs="宋体"/>
                      <w:i w:val="0"/>
                      <w:color w:val="000000"/>
                      <w:sz w:val="22"/>
                      <w:szCs w:val="22"/>
                      <w:u w:val="none"/>
                      <w:lang w:val="en-US" w:eastAsia="zh-CN"/>
                    </w:rPr>
                  </w:pPr>
                </w:p>
              </w:tc>
            </w:tr>
            <w:tr w14:paraId="1657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FBBD">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C68C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32DC">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3D2E">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rPr>
                    <w:t>九、卫生健康支出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67D2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22</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6D5242CE">
                  <w:pPr>
                    <w:jc w:val="center"/>
                    <w:rPr>
                      <w:rFonts w:hint="default" w:ascii="宋体" w:hAnsi="宋体" w:eastAsia="宋体" w:cs="宋体"/>
                      <w:b/>
                      <w:i w:val="0"/>
                      <w:color w:val="000000"/>
                      <w:sz w:val="22"/>
                      <w:szCs w:val="22"/>
                      <w:u w:val="none"/>
                      <w:lang w:val="en-US" w:eastAsia="zh-CN"/>
                    </w:rPr>
                  </w:pPr>
                </w:p>
              </w:tc>
            </w:tr>
            <w:tr w14:paraId="51CC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CDE6">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ED1C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EAFC">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FDF7">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903C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23</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2510E6B4">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r>
            <w:tr w14:paraId="40DF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190A">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使用非财政拨款结余（含专用结余）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BB1D">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F48">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D0F9">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96A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24</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1A6F84CC">
                  <w:pPr>
                    <w:jc w:val="center"/>
                    <w:rPr>
                      <w:rFonts w:hint="eastAsia" w:ascii="宋体" w:hAnsi="宋体" w:eastAsia="宋体" w:cs="宋体"/>
                      <w:i w:val="0"/>
                      <w:color w:val="000000"/>
                      <w:sz w:val="22"/>
                      <w:szCs w:val="22"/>
                      <w:u w:val="none"/>
                    </w:rPr>
                  </w:pPr>
                </w:p>
              </w:tc>
            </w:tr>
            <w:tr w14:paraId="66D4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3B1">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41F2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AB00">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5B89">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CD81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25</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66BB5E01">
                  <w:pPr>
                    <w:jc w:val="center"/>
                    <w:rPr>
                      <w:rFonts w:hint="eastAsia" w:ascii="宋体" w:hAnsi="宋体" w:eastAsia="宋体" w:cs="宋体"/>
                      <w:i w:val="0"/>
                      <w:color w:val="000000"/>
                      <w:sz w:val="22"/>
                      <w:szCs w:val="22"/>
                      <w:u w:val="none"/>
                    </w:rPr>
                  </w:pPr>
                </w:p>
              </w:tc>
            </w:tr>
            <w:tr w14:paraId="6038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D98EC">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A4A9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7DFE">
                  <w:pPr>
                    <w:jc w:val="right"/>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c>
                <w:tcPr>
                  <w:tcW w:w="50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3CDB7">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D6488">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26</w:t>
                  </w: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14:paraId="7E546141">
                  <w:pPr>
                    <w:jc w:val="center"/>
                    <w:rPr>
                      <w:rFonts w:hint="default" w:ascii="宋体" w:hAnsi="宋体" w:eastAsia="宋体" w:cs="宋体"/>
                      <w:b/>
                      <w:i w:val="0"/>
                      <w:color w:val="000000"/>
                      <w:sz w:val="22"/>
                      <w:szCs w:val="22"/>
                      <w:u w:val="none"/>
                      <w:lang w:val="en-US" w:eastAsia="zh-CN"/>
                    </w:rPr>
                  </w:pPr>
                  <w:r>
                    <w:rPr>
                      <w:rFonts w:hint="eastAsia" w:ascii="宋体" w:hAnsi="宋体" w:cs="宋体"/>
                      <w:i w:val="0"/>
                      <w:color w:val="000000"/>
                      <w:sz w:val="22"/>
                      <w:szCs w:val="22"/>
                      <w:u w:val="none"/>
                      <w:lang w:val="en-US" w:eastAsia="zh-CN"/>
                    </w:rPr>
                    <w:t>87.06</w:t>
                  </w:r>
                </w:p>
              </w:tc>
            </w:tr>
            <w:tr w14:paraId="483A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vAlign w:val="center"/>
                </w:tcPr>
                <w:p w14:paraId="577153D7">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注：1.本表反映部门本年度的总收支和年末结转结余情况。</w:t>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br w:type="textWrapping"/>
                  </w:r>
                  <w:r>
                    <w:rPr>
                      <w:rFonts w:hint="eastAsia" w:ascii="宋体" w:hAnsi="宋体" w:eastAsia="宋体" w:cs="宋体"/>
                      <w:i w:val="0"/>
                      <w:color w:val="000000"/>
                      <w:kern w:val="0"/>
                      <w:sz w:val="24"/>
                      <w:szCs w:val="24"/>
                      <w:u w:val="none"/>
                      <w:lang w:val="en-US" w:eastAsia="zh-CN"/>
                    </w:rPr>
                    <w:t xml:space="preserve">    2.本套报表金额单位转换时可能存在尾数误差。</w:t>
                  </w:r>
                </w:p>
              </w:tc>
            </w:tr>
          </w:tbl>
          <w:p w14:paraId="46E0F8A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90B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96" w:type="dxa"/>
            <w:tcBorders>
              <w:top w:val="nil"/>
              <w:left w:val="nil"/>
              <w:bottom w:val="nil"/>
              <w:right w:val="nil"/>
            </w:tcBorders>
            <w:shd w:val="clear" w:color="000000" w:fill="FFFFFF"/>
            <w:tcMar>
              <w:top w:w="15" w:type="dxa"/>
              <w:left w:w="15" w:type="dxa"/>
              <w:bottom w:w="0" w:type="dxa"/>
              <w:right w:w="15" w:type="dxa"/>
            </w:tcMar>
            <w:vAlign w:val="center"/>
          </w:tcPr>
          <w:p w14:paraId="24C5EF50">
            <w:pPr>
              <w:jc w:val="right"/>
              <w:rPr>
                <w:rFonts w:ascii="宋体" w:hAnsi="宋体" w:eastAsia="宋体" w:cs="宋体"/>
                <w:sz w:val="24"/>
                <w:szCs w:val="24"/>
              </w:rPr>
            </w:pPr>
            <w:r>
              <w:rPr>
                <w:rFonts w:hint="eastAsia"/>
              </w:rPr>
              <w:t>　</w:t>
            </w:r>
          </w:p>
        </w:tc>
        <w:tc>
          <w:tcPr>
            <w:tcW w:w="415" w:type="dxa"/>
            <w:tcBorders>
              <w:top w:val="nil"/>
              <w:left w:val="nil"/>
              <w:bottom w:val="nil"/>
              <w:right w:val="nil"/>
            </w:tcBorders>
            <w:shd w:val="clear" w:color="000000" w:fill="FFFFFF"/>
            <w:tcMar>
              <w:top w:w="15" w:type="dxa"/>
              <w:left w:w="15" w:type="dxa"/>
              <w:bottom w:w="0" w:type="dxa"/>
              <w:right w:w="15" w:type="dxa"/>
            </w:tcMar>
            <w:vAlign w:val="center"/>
          </w:tcPr>
          <w:p w14:paraId="1F2C15AC">
            <w:pPr>
              <w:jc w:val="right"/>
              <w:rPr>
                <w:rFonts w:ascii="宋体" w:hAnsi="宋体" w:eastAsia="宋体" w:cs="宋体"/>
                <w:sz w:val="24"/>
                <w:szCs w:val="24"/>
              </w:rPr>
            </w:pPr>
            <w:r>
              <w:rPr>
                <w:rFonts w:hint="eastAsia"/>
              </w:rPr>
              <w:t>　</w:t>
            </w:r>
          </w:p>
        </w:tc>
        <w:tc>
          <w:tcPr>
            <w:tcW w:w="4768" w:type="dxa"/>
            <w:tcBorders>
              <w:top w:val="nil"/>
              <w:left w:val="nil"/>
              <w:bottom w:val="nil"/>
              <w:right w:val="nil"/>
            </w:tcBorders>
            <w:shd w:val="clear" w:color="000000" w:fill="FFFFFF"/>
            <w:tcMar>
              <w:top w:w="15" w:type="dxa"/>
              <w:left w:w="15" w:type="dxa"/>
              <w:bottom w:w="0" w:type="dxa"/>
              <w:right w:w="15" w:type="dxa"/>
            </w:tcMar>
            <w:vAlign w:val="center"/>
          </w:tcPr>
          <w:p w14:paraId="6E0CA613">
            <w:pPr>
              <w:jc w:val="right"/>
              <w:rPr>
                <w:rFonts w:ascii="宋体" w:hAnsi="宋体" w:eastAsia="宋体" w:cs="宋体"/>
                <w:sz w:val="24"/>
                <w:szCs w:val="24"/>
              </w:rPr>
            </w:pPr>
            <w:r>
              <w:rPr>
                <w:rFonts w:hint="eastAsia"/>
              </w:rPr>
              <w:t>　</w:t>
            </w:r>
          </w:p>
        </w:tc>
        <w:tc>
          <w:tcPr>
            <w:tcW w:w="1496" w:type="dxa"/>
            <w:tcBorders>
              <w:top w:val="nil"/>
              <w:left w:val="nil"/>
              <w:bottom w:val="nil"/>
              <w:right w:val="nil"/>
            </w:tcBorders>
            <w:shd w:val="clear" w:color="000000" w:fill="FFFFFF"/>
            <w:tcMar>
              <w:top w:w="15" w:type="dxa"/>
              <w:left w:w="15" w:type="dxa"/>
              <w:bottom w:w="0" w:type="dxa"/>
              <w:right w:w="15" w:type="dxa"/>
            </w:tcMar>
            <w:vAlign w:val="center"/>
          </w:tcPr>
          <w:p w14:paraId="6978433F">
            <w:pPr>
              <w:jc w:val="right"/>
              <w:rPr>
                <w:rFonts w:ascii="宋体" w:hAnsi="宋体" w:eastAsia="宋体" w:cs="宋体"/>
                <w:sz w:val="24"/>
                <w:szCs w:val="24"/>
              </w:rPr>
            </w:pPr>
            <w:r>
              <w:rPr>
                <w:rFonts w:hint="eastAsia"/>
              </w:rPr>
              <w:t>　</w:t>
            </w:r>
          </w:p>
        </w:tc>
        <w:tc>
          <w:tcPr>
            <w:tcW w:w="1496" w:type="dxa"/>
            <w:tcBorders>
              <w:top w:val="nil"/>
              <w:left w:val="nil"/>
              <w:bottom w:val="nil"/>
              <w:right w:val="nil"/>
            </w:tcBorders>
            <w:shd w:val="clear" w:color="000000" w:fill="FFFFFF"/>
            <w:tcMar>
              <w:top w:w="15" w:type="dxa"/>
              <w:left w:w="15" w:type="dxa"/>
              <w:bottom w:w="0" w:type="dxa"/>
              <w:right w:w="15" w:type="dxa"/>
            </w:tcMar>
            <w:vAlign w:val="center"/>
          </w:tcPr>
          <w:p w14:paraId="29EBC511">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5E39F6C1">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08AF7004">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3D3AA3C6">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208011A7">
            <w:pPr>
              <w:jc w:val="right"/>
              <w:rPr>
                <w:rFonts w:ascii="宋体" w:hAnsi="宋体" w:eastAsia="宋体" w:cs="宋体"/>
                <w:sz w:val="24"/>
                <w:szCs w:val="24"/>
              </w:rPr>
            </w:pPr>
            <w:r>
              <w:rPr>
                <w:rFonts w:hint="eastAsia"/>
              </w:rPr>
              <w:t>　</w:t>
            </w:r>
          </w:p>
        </w:tc>
        <w:tc>
          <w:tcPr>
            <w:tcW w:w="1769" w:type="dxa"/>
            <w:tcBorders>
              <w:top w:val="nil"/>
              <w:left w:val="nil"/>
              <w:bottom w:val="nil"/>
              <w:right w:val="nil"/>
            </w:tcBorders>
            <w:shd w:val="clear" w:color="000000" w:fill="FFFFFF"/>
            <w:tcMar>
              <w:top w:w="15" w:type="dxa"/>
              <w:left w:w="15" w:type="dxa"/>
              <w:bottom w:w="0" w:type="dxa"/>
              <w:right w:w="15" w:type="dxa"/>
            </w:tcMar>
            <w:vAlign w:val="center"/>
          </w:tcPr>
          <w:p w14:paraId="124C8C38">
            <w:pPr>
              <w:jc w:val="right"/>
              <w:rPr>
                <w:rFonts w:ascii="宋体" w:hAnsi="宋体" w:eastAsia="宋体" w:cs="宋体"/>
                <w:color w:val="000000"/>
                <w:sz w:val="20"/>
                <w:szCs w:val="20"/>
              </w:rPr>
            </w:pPr>
            <w:r>
              <w:rPr>
                <w:rFonts w:hint="eastAsia"/>
                <w:color w:val="000000"/>
                <w:sz w:val="20"/>
                <w:szCs w:val="20"/>
              </w:rPr>
              <w:t>公开02表</w:t>
            </w:r>
          </w:p>
        </w:tc>
      </w:tr>
      <w:tr w14:paraId="2D65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11" w:type="dxa"/>
            <w:gridSpan w:val="2"/>
            <w:tcBorders>
              <w:top w:val="nil"/>
              <w:left w:val="nil"/>
              <w:bottom w:val="nil"/>
              <w:right w:val="nil"/>
            </w:tcBorders>
            <w:shd w:val="clear" w:color="000000" w:fill="FFFFFF"/>
            <w:tcMar>
              <w:top w:w="15" w:type="dxa"/>
              <w:left w:w="15" w:type="dxa"/>
              <w:bottom w:w="0" w:type="dxa"/>
              <w:right w:w="15" w:type="dxa"/>
            </w:tcMar>
            <w:vAlign w:val="center"/>
          </w:tcPr>
          <w:p w14:paraId="5414F854">
            <w:pPr>
              <w:rPr>
                <w:rFonts w:ascii="宋体" w:hAnsi="宋体" w:eastAsia="宋体" w:cs="宋体"/>
                <w:color w:val="000000"/>
                <w:sz w:val="20"/>
                <w:szCs w:val="20"/>
              </w:rPr>
            </w:pPr>
            <w:r>
              <w:rPr>
                <w:rFonts w:hint="eastAsia"/>
                <w:color w:val="000000"/>
                <w:sz w:val="20"/>
                <w:szCs w:val="20"/>
              </w:rPr>
              <w:t>部门：</w:t>
            </w:r>
          </w:p>
        </w:tc>
        <w:tc>
          <w:tcPr>
            <w:tcW w:w="4768" w:type="dxa"/>
            <w:tcBorders>
              <w:top w:val="nil"/>
              <w:left w:val="nil"/>
              <w:bottom w:val="nil"/>
              <w:right w:val="nil"/>
            </w:tcBorders>
            <w:shd w:val="clear" w:color="000000" w:fill="FFFFFF"/>
            <w:tcMar>
              <w:top w:w="15" w:type="dxa"/>
              <w:left w:w="15" w:type="dxa"/>
              <w:bottom w:w="0" w:type="dxa"/>
              <w:right w:w="15" w:type="dxa"/>
            </w:tcMar>
            <w:vAlign w:val="center"/>
          </w:tcPr>
          <w:p w14:paraId="564459BC">
            <w:pPr>
              <w:jc w:val="left"/>
              <w:rPr>
                <w:rFonts w:ascii="宋体" w:hAnsi="宋体" w:eastAsia="宋体" w:cs="宋体"/>
                <w:sz w:val="24"/>
                <w:szCs w:val="24"/>
              </w:rPr>
            </w:pPr>
            <w:r>
              <w:rPr>
                <w:rFonts w:hint="eastAsia" w:ascii="Times New Roman" w:hAnsi="Times New Roman" w:eastAsia="仿宋_GB2312" w:cs="仿宋_GB2312"/>
                <w:sz w:val="24"/>
                <w:szCs w:val="24"/>
              </w:rPr>
              <w:t>中国共产主义青年团道县委员会</w:t>
            </w:r>
            <w:r>
              <w:rPr>
                <w:rFonts w:hint="eastAsia"/>
              </w:rPr>
              <w:t>　</w:t>
            </w:r>
          </w:p>
        </w:tc>
        <w:tc>
          <w:tcPr>
            <w:tcW w:w="1496" w:type="dxa"/>
            <w:tcBorders>
              <w:top w:val="nil"/>
              <w:left w:val="nil"/>
              <w:bottom w:val="nil"/>
              <w:right w:val="nil"/>
            </w:tcBorders>
            <w:shd w:val="clear" w:color="000000" w:fill="FFFFFF"/>
            <w:tcMar>
              <w:top w:w="15" w:type="dxa"/>
              <w:left w:w="15" w:type="dxa"/>
              <w:bottom w:w="0" w:type="dxa"/>
              <w:right w:w="15" w:type="dxa"/>
            </w:tcMar>
            <w:vAlign w:val="center"/>
          </w:tcPr>
          <w:p w14:paraId="02148BE7">
            <w:pPr>
              <w:jc w:val="right"/>
              <w:rPr>
                <w:rFonts w:ascii="宋体" w:hAnsi="宋体" w:eastAsia="宋体" w:cs="宋体"/>
                <w:sz w:val="24"/>
                <w:szCs w:val="24"/>
              </w:rPr>
            </w:pPr>
            <w:r>
              <w:rPr>
                <w:rFonts w:hint="eastAsia"/>
              </w:rPr>
              <w:t>　</w:t>
            </w:r>
          </w:p>
        </w:tc>
        <w:tc>
          <w:tcPr>
            <w:tcW w:w="1496" w:type="dxa"/>
            <w:tcBorders>
              <w:top w:val="nil"/>
              <w:left w:val="nil"/>
              <w:bottom w:val="nil"/>
              <w:right w:val="nil"/>
            </w:tcBorders>
            <w:shd w:val="clear" w:color="000000" w:fill="FFFFFF"/>
            <w:tcMar>
              <w:top w:w="15" w:type="dxa"/>
              <w:left w:w="15" w:type="dxa"/>
              <w:bottom w:w="0" w:type="dxa"/>
              <w:right w:w="15" w:type="dxa"/>
            </w:tcMar>
            <w:vAlign w:val="center"/>
          </w:tcPr>
          <w:p w14:paraId="1F5E59B9">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464C3D3F">
            <w:pPr>
              <w:jc w:val="center"/>
              <w:rPr>
                <w:rFonts w:ascii="宋体" w:hAnsi="宋体" w:eastAsia="宋体" w:cs="宋体"/>
                <w:color w:val="000000"/>
                <w:sz w:val="20"/>
                <w:szCs w:val="20"/>
              </w:rPr>
            </w:pPr>
            <w:r>
              <w:rPr>
                <w:rFonts w:hint="eastAsia"/>
                <w:color w:val="000000"/>
                <w:sz w:val="20"/>
                <w:szCs w:val="20"/>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596EB457">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210C427E">
            <w:pPr>
              <w:jc w:val="right"/>
              <w:rPr>
                <w:rFonts w:ascii="宋体" w:hAnsi="宋体" w:eastAsia="宋体" w:cs="宋体"/>
                <w:sz w:val="24"/>
                <w:szCs w:val="24"/>
              </w:rPr>
            </w:pPr>
            <w:r>
              <w:rPr>
                <w:rFonts w:hint="eastAsia"/>
              </w:rPr>
              <w:t>　</w:t>
            </w:r>
          </w:p>
        </w:tc>
        <w:tc>
          <w:tcPr>
            <w:tcW w:w="1247" w:type="dxa"/>
            <w:tcBorders>
              <w:top w:val="nil"/>
              <w:left w:val="nil"/>
              <w:bottom w:val="nil"/>
              <w:right w:val="nil"/>
            </w:tcBorders>
            <w:shd w:val="clear" w:color="000000" w:fill="FFFFFF"/>
            <w:tcMar>
              <w:top w:w="15" w:type="dxa"/>
              <w:left w:w="15" w:type="dxa"/>
              <w:bottom w:w="0" w:type="dxa"/>
              <w:right w:w="15" w:type="dxa"/>
            </w:tcMar>
            <w:vAlign w:val="center"/>
          </w:tcPr>
          <w:p w14:paraId="0B562E5A">
            <w:pPr>
              <w:jc w:val="right"/>
              <w:rPr>
                <w:rFonts w:ascii="宋体" w:hAnsi="宋体" w:eastAsia="宋体" w:cs="宋体"/>
                <w:sz w:val="24"/>
                <w:szCs w:val="24"/>
              </w:rPr>
            </w:pPr>
            <w:r>
              <w:rPr>
                <w:rFonts w:hint="eastAsia"/>
              </w:rPr>
              <w:t>　</w:t>
            </w:r>
          </w:p>
        </w:tc>
        <w:tc>
          <w:tcPr>
            <w:tcW w:w="1769" w:type="dxa"/>
            <w:tcBorders>
              <w:top w:val="nil"/>
              <w:left w:val="nil"/>
              <w:bottom w:val="nil"/>
              <w:right w:val="nil"/>
            </w:tcBorders>
            <w:shd w:val="clear" w:color="000000" w:fill="FFFFFF"/>
            <w:tcMar>
              <w:top w:w="15" w:type="dxa"/>
              <w:left w:w="15" w:type="dxa"/>
              <w:bottom w:w="0" w:type="dxa"/>
              <w:right w:w="15" w:type="dxa"/>
            </w:tcMar>
            <w:vAlign w:val="center"/>
          </w:tcPr>
          <w:p w14:paraId="067E116F">
            <w:pPr>
              <w:jc w:val="right"/>
              <w:rPr>
                <w:rFonts w:ascii="宋体" w:hAnsi="宋体" w:eastAsia="宋体" w:cs="宋体"/>
                <w:color w:val="000000"/>
                <w:sz w:val="20"/>
                <w:szCs w:val="20"/>
              </w:rPr>
            </w:pPr>
            <w:r>
              <w:rPr>
                <w:rFonts w:hint="eastAsia"/>
                <w:color w:val="000000"/>
                <w:sz w:val="20"/>
                <w:szCs w:val="20"/>
              </w:rPr>
              <w:t>单位：万元</w:t>
            </w:r>
          </w:p>
        </w:tc>
      </w:tr>
      <w:tr w14:paraId="577E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67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DCEC1F">
            <w:pPr>
              <w:jc w:val="center"/>
              <w:rPr>
                <w:rFonts w:ascii="宋体" w:hAnsi="宋体" w:eastAsia="宋体" w:cs="宋体"/>
                <w:sz w:val="24"/>
                <w:szCs w:val="24"/>
              </w:rPr>
            </w:pPr>
            <w:r>
              <w:rPr>
                <w:rFonts w:hint="eastAsia"/>
              </w:rPr>
              <w:t>项    目</w:t>
            </w:r>
          </w:p>
        </w:tc>
        <w:tc>
          <w:tcPr>
            <w:tcW w:w="14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B7AF6C">
            <w:pPr>
              <w:jc w:val="center"/>
              <w:rPr>
                <w:rFonts w:ascii="宋体" w:hAnsi="宋体" w:eastAsia="宋体" w:cs="宋体"/>
                <w:sz w:val="24"/>
                <w:szCs w:val="24"/>
              </w:rPr>
            </w:pPr>
            <w:r>
              <w:rPr>
                <w:rFonts w:hint="eastAsia"/>
              </w:rPr>
              <w:t>本年收入合计</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F177D9">
            <w:pPr>
              <w:jc w:val="center"/>
              <w:rPr>
                <w:rFonts w:ascii="宋体" w:hAnsi="宋体" w:eastAsia="宋体" w:cs="宋体"/>
                <w:sz w:val="24"/>
                <w:szCs w:val="24"/>
              </w:rPr>
            </w:pPr>
            <w:r>
              <w:rPr>
                <w:rFonts w:hint="eastAsia"/>
              </w:rPr>
              <w:t>财政拨款收入</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6B2932">
            <w:pPr>
              <w:jc w:val="center"/>
              <w:rPr>
                <w:rFonts w:ascii="宋体" w:hAnsi="宋体" w:eastAsia="宋体" w:cs="宋体"/>
                <w:sz w:val="24"/>
                <w:szCs w:val="24"/>
              </w:rPr>
            </w:pPr>
            <w:r>
              <w:rPr>
                <w:rFonts w:hint="eastAsia"/>
              </w:rPr>
              <w:t>上级补助收入</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7B1711">
            <w:pPr>
              <w:jc w:val="center"/>
              <w:rPr>
                <w:rFonts w:ascii="宋体" w:hAnsi="宋体" w:eastAsia="宋体" w:cs="宋体"/>
                <w:sz w:val="24"/>
                <w:szCs w:val="24"/>
              </w:rPr>
            </w:pPr>
            <w:r>
              <w:rPr>
                <w:rFonts w:hint="eastAsia"/>
              </w:rPr>
              <w:t>事业收入</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E8B8E7">
            <w:pPr>
              <w:jc w:val="center"/>
              <w:rPr>
                <w:rFonts w:ascii="宋体" w:hAnsi="宋体" w:eastAsia="宋体" w:cs="宋体"/>
                <w:sz w:val="24"/>
                <w:szCs w:val="24"/>
              </w:rPr>
            </w:pPr>
            <w:r>
              <w:rPr>
                <w:rFonts w:hint="eastAsia"/>
              </w:rPr>
              <w:t>经营收入</w:t>
            </w:r>
          </w:p>
        </w:tc>
        <w:tc>
          <w:tcPr>
            <w:tcW w:w="12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3AB4A0">
            <w:pPr>
              <w:jc w:val="center"/>
              <w:rPr>
                <w:rFonts w:ascii="宋体" w:hAnsi="宋体" w:eastAsia="宋体" w:cs="宋体"/>
                <w:sz w:val="24"/>
                <w:szCs w:val="24"/>
              </w:rPr>
            </w:pPr>
            <w:r>
              <w:rPr>
                <w:rFonts w:hint="eastAsia"/>
              </w:rPr>
              <w:t>附属单位上缴收入</w:t>
            </w:r>
          </w:p>
        </w:tc>
        <w:tc>
          <w:tcPr>
            <w:tcW w:w="17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7B9B1D">
            <w:pPr>
              <w:jc w:val="center"/>
              <w:rPr>
                <w:rFonts w:ascii="宋体" w:hAnsi="宋体" w:eastAsia="宋体" w:cs="宋体"/>
                <w:sz w:val="24"/>
                <w:szCs w:val="24"/>
              </w:rPr>
            </w:pPr>
            <w:r>
              <w:rPr>
                <w:rFonts w:hint="eastAsia"/>
              </w:rPr>
              <w:t>其他收入</w:t>
            </w:r>
          </w:p>
        </w:tc>
      </w:tr>
      <w:tr w14:paraId="32DB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AE645C">
            <w:pPr>
              <w:jc w:val="center"/>
              <w:rPr>
                <w:rFonts w:ascii="宋体" w:hAnsi="宋体" w:eastAsia="宋体" w:cs="宋体"/>
                <w:sz w:val="24"/>
                <w:szCs w:val="24"/>
              </w:rPr>
            </w:pPr>
            <w:r>
              <w:rPr>
                <w:rFonts w:hint="eastAsia"/>
              </w:rPr>
              <w:t>功能分类科目编码</w:t>
            </w:r>
          </w:p>
        </w:tc>
        <w:tc>
          <w:tcPr>
            <w:tcW w:w="476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7794041">
            <w:pPr>
              <w:jc w:val="center"/>
              <w:rPr>
                <w:rFonts w:ascii="宋体" w:hAnsi="宋体" w:eastAsia="宋体" w:cs="宋体"/>
                <w:sz w:val="24"/>
                <w:szCs w:val="24"/>
              </w:rPr>
            </w:pPr>
            <w:r>
              <w:rPr>
                <w:rFonts w:hint="eastAsia"/>
              </w:rPr>
              <w:t>科目名称</w:t>
            </w: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24DFC9FF">
            <w:pPr>
              <w:rPr>
                <w:rFonts w:ascii="宋体" w:hAnsi="宋体" w:eastAsia="宋体" w:cs="宋体"/>
                <w:sz w:val="24"/>
                <w:szCs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4E86727">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0CD90D0D">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05A85B3D">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23B0EA5">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687B1077">
            <w:pPr>
              <w:rPr>
                <w:rFonts w:ascii="宋体" w:hAnsi="宋体" w:eastAsia="宋体" w:cs="宋体"/>
                <w:sz w:val="24"/>
                <w:szCs w:val="24"/>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2E4B2E89">
            <w:pPr>
              <w:rPr>
                <w:rFonts w:ascii="宋体" w:hAnsi="宋体" w:eastAsia="宋体" w:cs="宋体"/>
                <w:sz w:val="24"/>
                <w:szCs w:val="24"/>
              </w:rPr>
            </w:pPr>
          </w:p>
        </w:tc>
      </w:tr>
      <w:tr w14:paraId="0EEF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vMerge w:val="continue"/>
            <w:tcBorders>
              <w:top w:val="single" w:color="auto" w:sz="4" w:space="0"/>
              <w:left w:val="single" w:color="auto" w:sz="4" w:space="0"/>
              <w:bottom w:val="single" w:color="auto" w:sz="4" w:space="0"/>
              <w:right w:val="single" w:color="auto" w:sz="4" w:space="0"/>
            </w:tcBorders>
            <w:vAlign w:val="center"/>
          </w:tcPr>
          <w:p w14:paraId="0428CD65">
            <w:pPr>
              <w:rPr>
                <w:rFonts w:ascii="宋体" w:hAnsi="宋体" w:eastAsia="宋体" w:cs="宋体"/>
                <w:sz w:val="24"/>
                <w:szCs w:val="24"/>
              </w:rPr>
            </w:pPr>
          </w:p>
        </w:tc>
        <w:tc>
          <w:tcPr>
            <w:tcW w:w="4768" w:type="dxa"/>
            <w:vMerge w:val="continue"/>
            <w:tcBorders>
              <w:top w:val="nil"/>
              <w:left w:val="single" w:color="auto" w:sz="4" w:space="0"/>
              <w:bottom w:val="single" w:color="auto" w:sz="4" w:space="0"/>
              <w:right w:val="single" w:color="auto" w:sz="4" w:space="0"/>
            </w:tcBorders>
            <w:vAlign w:val="center"/>
          </w:tcPr>
          <w:p w14:paraId="6BF27418">
            <w:pPr>
              <w:rPr>
                <w:rFonts w:ascii="宋体" w:hAnsi="宋体" w:eastAsia="宋体" w:cs="宋体"/>
                <w:sz w:val="24"/>
                <w:szCs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542CFE37">
            <w:pPr>
              <w:rPr>
                <w:rFonts w:ascii="宋体" w:hAnsi="宋体" w:eastAsia="宋体" w:cs="宋体"/>
                <w:sz w:val="24"/>
                <w:szCs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3D3FAFD3">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104E98A2">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42788632">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5BFC0695">
            <w:pPr>
              <w:rPr>
                <w:rFonts w:ascii="宋体" w:hAnsi="宋体" w:eastAsia="宋体" w:cs="宋体"/>
                <w:sz w:val="24"/>
                <w:szCs w:val="24"/>
              </w:rPr>
            </w:pPr>
          </w:p>
        </w:tc>
        <w:tc>
          <w:tcPr>
            <w:tcW w:w="1247" w:type="dxa"/>
            <w:vMerge w:val="continue"/>
            <w:tcBorders>
              <w:top w:val="single" w:color="auto" w:sz="4" w:space="0"/>
              <w:left w:val="single" w:color="auto" w:sz="4" w:space="0"/>
              <w:bottom w:val="single" w:color="auto" w:sz="4" w:space="0"/>
              <w:right w:val="single" w:color="auto" w:sz="4" w:space="0"/>
            </w:tcBorders>
            <w:vAlign w:val="center"/>
          </w:tcPr>
          <w:p w14:paraId="581C06F7">
            <w:pPr>
              <w:rPr>
                <w:rFonts w:ascii="宋体" w:hAnsi="宋体" w:eastAsia="宋体" w:cs="宋体"/>
                <w:sz w:val="24"/>
                <w:szCs w:val="24"/>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6429A2A">
            <w:pPr>
              <w:rPr>
                <w:rFonts w:ascii="宋体" w:hAnsi="宋体" w:eastAsia="宋体" w:cs="宋体"/>
                <w:sz w:val="24"/>
                <w:szCs w:val="24"/>
              </w:rPr>
            </w:pPr>
          </w:p>
        </w:tc>
      </w:tr>
      <w:tr w14:paraId="006F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67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83DF48">
            <w:pPr>
              <w:jc w:val="center"/>
              <w:rPr>
                <w:rFonts w:ascii="宋体" w:hAnsi="宋体" w:eastAsia="宋体" w:cs="宋体"/>
                <w:sz w:val="24"/>
                <w:szCs w:val="24"/>
              </w:rPr>
            </w:pPr>
            <w:r>
              <w:rPr>
                <w:rFonts w:hint="eastAsia"/>
              </w:rPr>
              <w:t>栏次</w:t>
            </w:r>
          </w:p>
        </w:tc>
        <w:tc>
          <w:tcPr>
            <w:tcW w:w="149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54D40D3">
            <w:pPr>
              <w:jc w:val="center"/>
              <w:rPr>
                <w:rFonts w:ascii="宋体" w:hAnsi="宋体" w:eastAsia="宋体" w:cs="宋体"/>
                <w:sz w:val="24"/>
                <w:szCs w:val="24"/>
              </w:rPr>
            </w:pPr>
            <w:r>
              <w:rPr>
                <w:rFonts w:hint="eastAsia"/>
              </w:rPr>
              <w:t>1</w:t>
            </w:r>
          </w:p>
        </w:tc>
        <w:tc>
          <w:tcPr>
            <w:tcW w:w="1496"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01D082D">
            <w:pPr>
              <w:jc w:val="center"/>
              <w:rPr>
                <w:rFonts w:ascii="宋体" w:hAnsi="宋体" w:eastAsia="宋体" w:cs="宋体"/>
                <w:sz w:val="24"/>
                <w:szCs w:val="24"/>
              </w:rPr>
            </w:pPr>
            <w:r>
              <w:rPr>
                <w:rFonts w:hint="eastAsia"/>
              </w:rPr>
              <w:t>2</w:t>
            </w:r>
          </w:p>
        </w:tc>
        <w:tc>
          <w:tcPr>
            <w:tcW w:w="12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AF323AD">
            <w:pPr>
              <w:jc w:val="center"/>
              <w:rPr>
                <w:rFonts w:ascii="宋体" w:hAnsi="宋体" w:eastAsia="宋体" w:cs="宋体"/>
                <w:sz w:val="24"/>
                <w:szCs w:val="24"/>
              </w:rPr>
            </w:pPr>
            <w:r>
              <w:rPr>
                <w:rFonts w:hint="eastAsia"/>
              </w:rPr>
              <w:t>3</w:t>
            </w:r>
          </w:p>
        </w:tc>
        <w:tc>
          <w:tcPr>
            <w:tcW w:w="12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6AC632D">
            <w:pPr>
              <w:jc w:val="center"/>
              <w:rPr>
                <w:rFonts w:ascii="宋体" w:hAnsi="宋体" w:eastAsia="宋体" w:cs="宋体"/>
                <w:sz w:val="24"/>
                <w:szCs w:val="24"/>
              </w:rPr>
            </w:pPr>
            <w:r>
              <w:rPr>
                <w:rFonts w:hint="eastAsia"/>
              </w:rPr>
              <w:t>4</w:t>
            </w:r>
          </w:p>
        </w:tc>
        <w:tc>
          <w:tcPr>
            <w:tcW w:w="12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DD50D35">
            <w:pPr>
              <w:jc w:val="center"/>
              <w:rPr>
                <w:rFonts w:ascii="宋体" w:hAnsi="宋体" w:eastAsia="宋体" w:cs="宋体"/>
                <w:sz w:val="24"/>
                <w:szCs w:val="24"/>
              </w:rPr>
            </w:pPr>
            <w:r>
              <w:rPr>
                <w:rFonts w:hint="eastAsia"/>
              </w:rPr>
              <w:t>5</w:t>
            </w:r>
          </w:p>
        </w:tc>
        <w:tc>
          <w:tcPr>
            <w:tcW w:w="124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3B28A16">
            <w:pPr>
              <w:jc w:val="center"/>
              <w:rPr>
                <w:rFonts w:ascii="宋体" w:hAnsi="宋体" w:eastAsia="宋体" w:cs="宋体"/>
                <w:sz w:val="24"/>
                <w:szCs w:val="24"/>
              </w:rPr>
            </w:pPr>
            <w:r>
              <w:rPr>
                <w:rFonts w:hint="eastAsia"/>
              </w:rPr>
              <w:t>6</w:t>
            </w:r>
          </w:p>
        </w:tc>
        <w:tc>
          <w:tcPr>
            <w:tcW w:w="176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6DE2679">
            <w:pPr>
              <w:jc w:val="center"/>
              <w:rPr>
                <w:rFonts w:ascii="宋体" w:hAnsi="宋体" w:eastAsia="宋体" w:cs="宋体"/>
                <w:sz w:val="24"/>
                <w:szCs w:val="24"/>
              </w:rPr>
            </w:pPr>
            <w:r>
              <w:rPr>
                <w:rFonts w:hint="eastAsia"/>
              </w:rPr>
              <w:t>7</w:t>
            </w:r>
          </w:p>
        </w:tc>
      </w:tr>
      <w:tr w14:paraId="7EAF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67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D6BF1C">
            <w:pPr>
              <w:jc w:val="center"/>
              <w:rPr>
                <w:rFonts w:ascii="宋体" w:hAnsi="宋体" w:eastAsia="宋体" w:cs="宋体"/>
                <w:sz w:val="24"/>
                <w:szCs w:val="24"/>
              </w:rPr>
            </w:pPr>
            <w:r>
              <w:rPr>
                <w:rFonts w:hint="eastAsia"/>
              </w:rPr>
              <w:t>合计</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52418D1B">
            <w:pPr>
              <w:jc w:val="right"/>
              <w:rPr>
                <w:rFonts w:ascii="宋体" w:hAnsi="宋体" w:eastAsia="宋体" w:cs="宋体"/>
                <w:sz w:val="24"/>
                <w:szCs w:val="24"/>
              </w:rPr>
            </w:pPr>
            <w:r>
              <w:rPr>
                <w:rFonts w:hint="eastAsia"/>
                <w:lang w:val="en-US" w:eastAsia="zh-CN"/>
              </w:rPr>
              <w:t>87.06</w:t>
            </w: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2D76BF65">
            <w:pPr>
              <w:jc w:val="right"/>
              <w:rPr>
                <w:rFonts w:ascii="宋体" w:hAnsi="宋体" w:eastAsia="宋体" w:cs="宋体"/>
                <w:sz w:val="24"/>
                <w:szCs w:val="24"/>
              </w:rPr>
            </w:pPr>
            <w:r>
              <w:rPr>
                <w:rFonts w:hint="eastAsia"/>
                <w:lang w:val="en-US" w:eastAsia="zh-CN"/>
              </w:rPr>
              <w:t>87.06</w:t>
            </w: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CC1E861">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381A7ECD">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2B74E27">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9A9899E">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0059C3DA">
            <w:pPr>
              <w:jc w:val="right"/>
              <w:rPr>
                <w:rFonts w:ascii="宋体" w:hAnsi="宋体" w:eastAsia="宋体" w:cs="宋体"/>
                <w:sz w:val="24"/>
                <w:szCs w:val="24"/>
              </w:rPr>
            </w:pPr>
            <w:r>
              <w:rPr>
                <w:rFonts w:hint="eastAsia"/>
              </w:rPr>
              <w:t>　</w:t>
            </w:r>
          </w:p>
        </w:tc>
      </w:tr>
      <w:tr w14:paraId="67B6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center"/>
          </w:tcPr>
          <w:p w14:paraId="4D13BA75">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2012901</w:t>
            </w:r>
          </w:p>
        </w:tc>
        <w:tc>
          <w:tcPr>
            <w:tcW w:w="4768"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center"/>
          </w:tcPr>
          <w:p w14:paraId="72E17716">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行政运行</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5B8C7E7A">
            <w:pPr>
              <w:jc w:val="right"/>
              <w:rPr>
                <w:rFonts w:ascii="宋体" w:hAnsi="宋体" w:eastAsia="宋体" w:cs="宋体"/>
                <w:sz w:val="24"/>
                <w:szCs w:val="24"/>
              </w:rPr>
            </w:pPr>
            <w:r>
              <w:rPr>
                <w:rFonts w:hint="eastAsia"/>
                <w:lang w:val="en-US" w:eastAsia="zh-CN"/>
              </w:rPr>
              <w:t>66.54</w:t>
            </w: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60574CC1">
            <w:pPr>
              <w:jc w:val="right"/>
              <w:rPr>
                <w:rFonts w:ascii="宋体" w:hAnsi="宋体" w:eastAsia="宋体" w:cs="宋体"/>
                <w:sz w:val="24"/>
                <w:szCs w:val="24"/>
              </w:rPr>
            </w:pPr>
            <w:r>
              <w:rPr>
                <w:rFonts w:hint="eastAsia"/>
                <w:lang w:val="en-US" w:eastAsia="zh-CN"/>
              </w:rPr>
              <w:t>66.54</w:t>
            </w: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077D3889">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0CF0D5BA">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29E1A720">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7AAAC312">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206D1954">
            <w:pPr>
              <w:jc w:val="right"/>
              <w:rPr>
                <w:rFonts w:ascii="宋体" w:hAnsi="宋体" w:eastAsia="宋体" w:cs="宋体"/>
                <w:sz w:val="24"/>
                <w:szCs w:val="24"/>
              </w:rPr>
            </w:pPr>
            <w:r>
              <w:rPr>
                <w:rFonts w:hint="eastAsia"/>
              </w:rPr>
              <w:t>　</w:t>
            </w:r>
          </w:p>
        </w:tc>
      </w:tr>
      <w:tr w14:paraId="102C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center"/>
          </w:tcPr>
          <w:p w14:paraId="2BBBD2A1">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2012902</w:t>
            </w:r>
          </w:p>
        </w:tc>
        <w:tc>
          <w:tcPr>
            <w:tcW w:w="4768"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center"/>
          </w:tcPr>
          <w:p w14:paraId="1351581C">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一般行政管理事务</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78FC3B3C">
            <w:pPr>
              <w:jc w:val="right"/>
              <w:rPr>
                <w:rFonts w:ascii="华文中宋" w:hAnsi="华文中宋" w:eastAsia="华文中宋" w:cs="宋体"/>
                <w:sz w:val="24"/>
                <w:szCs w:val="24"/>
              </w:rPr>
            </w:pPr>
            <w:r>
              <w:rPr>
                <w:rFonts w:hint="eastAsia" w:ascii="华文中宋" w:hAnsi="华文中宋" w:eastAsia="华文中宋"/>
                <w:lang w:val="en-US" w:eastAsia="zh-CN"/>
              </w:rPr>
              <w:t>1</w:t>
            </w:r>
            <w:r>
              <w:rPr>
                <w:rFonts w:hint="eastAsia" w:ascii="华文中宋" w:hAnsi="华文中宋" w:eastAsia="华文中宋"/>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4AC4AD8C">
            <w:pPr>
              <w:jc w:val="right"/>
              <w:rPr>
                <w:rFonts w:ascii="宋体" w:hAnsi="宋体" w:eastAsia="宋体" w:cs="宋体"/>
                <w:sz w:val="24"/>
                <w:szCs w:val="24"/>
              </w:rPr>
            </w:pPr>
            <w:r>
              <w:rPr>
                <w:rFonts w:hint="eastAsia" w:ascii="华文中宋" w:hAnsi="华文中宋" w:eastAsia="华文中宋"/>
                <w:lang w:val="en-US" w:eastAsia="zh-CN"/>
              </w:rPr>
              <w:t>1</w:t>
            </w:r>
            <w:r>
              <w:rPr>
                <w:rFonts w:hint="eastAsia" w:ascii="华文中宋" w:hAnsi="华文中宋" w:eastAsia="华文中宋"/>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37EF5861">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6495B0DC">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3BD1784B">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610D2136">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290305C8">
            <w:pPr>
              <w:jc w:val="right"/>
              <w:rPr>
                <w:rFonts w:ascii="宋体" w:hAnsi="宋体" w:eastAsia="宋体" w:cs="宋体"/>
                <w:sz w:val="24"/>
                <w:szCs w:val="24"/>
              </w:rPr>
            </w:pPr>
            <w:r>
              <w:rPr>
                <w:rFonts w:hint="eastAsia"/>
              </w:rPr>
              <w:t>　</w:t>
            </w:r>
          </w:p>
        </w:tc>
      </w:tr>
      <w:tr w14:paraId="375E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solid" w:color="FFFFFF" w:fill="auto"/>
            <w:tcMar>
              <w:top w:w="15" w:type="dxa"/>
              <w:left w:w="15" w:type="dxa"/>
              <w:bottom w:w="0" w:type="dxa"/>
              <w:right w:w="15" w:type="dxa"/>
            </w:tcMar>
            <w:vAlign w:val="center"/>
          </w:tcPr>
          <w:p w14:paraId="58BFFF73">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2012999</w:t>
            </w:r>
          </w:p>
        </w:tc>
        <w:tc>
          <w:tcPr>
            <w:tcW w:w="4768" w:type="dxa"/>
            <w:tcBorders>
              <w:top w:val="nil"/>
              <w:left w:val="nil"/>
              <w:bottom w:val="single" w:color="auto" w:sz="4" w:space="0"/>
              <w:right w:val="single" w:color="auto" w:sz="4" w:space="0"/>
            </w:tcBorders>
            <w:shd w:val="solid" w:color="FFFFFF" w:fill="auto"/>
            <w:tcMar>
              <w:top w:w="15" w:type="dxa"/>
              <w:left w:w="15" w:type="dxa"/>
              <w:bottom w:w="0" w:type="dxa"/>
              <w:right w:w="15" w:type="dxa"/>
            </w:tcMar>
            <w:vAlign w:val="center"/>
          </w:tcPr>
          <w:p w14:paraId="2F24BE54">
            <w:pPr>
              <w:shd w:val="solid" w:color="FFFFFF" w:fill="auto"/>
              <w:autoSpaceDN w:val="0"/>
              <w:jc w:val="left"/>
              <w:textAlignment w:val="center"/>
              <w:rPr>
                <w:rFonts w:ascii="宋体" w:hAnsi="宋体" w:eastAsia="宋体" w:cs="宋体"/>
                <w:sz w:val="24"/>
                <w:szCs w:val="24"/>
              </w:rPr>
            </w:pPr>
            <w:r>
              <w:rPr>
                <w:rFonts w:hint="default" w:ascii="宋体" w:hAnsi="宋体" w:eastAsia="宋体"/>
                <w:b w:val="0"/>
                <w:i w:val="0"/>
                <w:color w:val="000000"/>
                <w:sz w:val="22"/>
                <w:u w:val="none"/>
                <w:shd w:val="clear" w:color="auto" w:fill="FFFFFF"/>
                <w:lang w:eastAsia="zh-CN"/>
              </w:rPr>
              <w:t>其他群众团体事务支出</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42070C01">
            <w:pPr>
              <w:jc w:val="right"/>
              <w:rPr>
                <w:rFonts w:ascii="宋体" w:hAnsi="宋体" w:eastAsia="宋体" w:cs="宋体"/>
                <w:sz w:val="24"/>
                <w:szCs w:val="24"/>
              </w:rPr>
            </w:pPr>
            <w:r>
              <w:rPr>
                <w:rFonts w:hint="eastAsia"/>
                <w:lang w:val="en-US" w:eastAsia="zh-CN"/>
              </w:rPr>
              <w:t>19.52</w:t>
            </w: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1C81C1C3">
            <w:pPr>
              <w:jc w:val="right"/>
              <w:rPr>
                <w:rFonts w:ascii="宋体" w:hAnsi="宋体" w:eastAsia="宋体" w:cs="宋体"/>
                <w:sz w:val="24"/>
                <w:szCs w:val="24"/>
              </w:rPr>
            </w:pPr>
            <w:r>
              <w:rPr>
                <w:rFonts w:hint="eastAsia"/>
                <w:lang w:val="en-US" w:eastAsia="zh-CN"/>
              </w:rPr>
              <w:t>19.52</w:t>
            </w: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8AEBE51">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49979C45">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2FC5E80">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4C2D51C2">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496C7028">
            <w:pPr>
              <w:jc w:val="right"/>
              <w:rPr>
                <w:rFonts w:ascii="宋体" w:hAnsi="宋体" w:eastAsia="宋体" w:cs="宋体"/>
                <w:sz w:val="24"/>
                <w:szCs w:val="24"/>
              </w:rPr>
            </w:pPr>
            <w:r>
              <w:rPr>
                <w:rFonts w:hint="eastAsia"/>
              </w:rPr>
              <w:t>　</w:t>
            </w:r>
          </w:p>
        </w:tc>
      </w:tr>
      <w:tr w14:paraId="22E15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7110BE">
            <w:pPr>
              <w:rPr>
                <w:rFonts w:ascii="宋体" w:hAnsi="宋体" w:eastAsia="宋体" w:cs="宋体"/>
                <w:sz w:val="24"/>
                <w:szCs w:val="24"/>
              </w:rPr>
            </w:pPr>
          </w:p>
        </w:tc>
        <w:tc>
          <w:tcPr>
            <w:tcW w:w="476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47A05FF">
            <w:pPr>
              <w:rPr>
                <w:rFonts w:ascii="宋体" w:hAnsi="宋体" w:eastAsia="宋体" w:cs="宋体"/>
                <w:sz w:val="24"/>
                <w:szCs w:val="24"/>
              </w:rPr>
            </w:pP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25ADF54B">
            <w:pPr>
              <w:jc w:val="right"/>
              <w:rPr>
                <w:rFonts w:ascii="宋体" w:hAnsi="宋体" w:eastAsia="宋体" w:cs="宋体"/>
                <w:sz w:val="24"/>
                <w:szCs w:val="24"/>
              </w:rPr>
            </w:pP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5D18D2D4">
            <w:pPr>
              <w:jc w:val="right"/>
              <w:rPr>
                <w:rFonts w:ascii="宋体" w:hAnsi="宋体" w:eastAsia="宋体" w:cs="宋体"/>
                <w:sz w:val="24"/>
                <w:szCs w:val="24"/>
              </w:rPr>
            </w:pP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D7ECD15">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5CBA2962">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1667C9FD">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6779CBA8">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72716F88">
            <w:pPr>
              <w:jc w:val="right"/>
              <w:rPr>
                <w:rFonts w:ascii="宋体" w:hAnsi="宋体" w:eastAsia="宋体" w:cs="宋体"/>
                <w:sz w:val="24"/>
                <w:szCs w:val="24"/>
              </w:rPr>
            </w:pPr>
            <w:r>
              <w:rPr>
                <w:rFonts w:hint="eastAsia"/>
              </w:rPr>
              <w:t>　</w:t>
            </w:r>
          </w:p>
        </w:tc>
      </w:tr>
      <w:tr w14:paraId="3B89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735D5B">
            <w:pPr>
              <w:rPr>
                <w:rFonts w:ascii="宋体" w:hAnsi="宋体" w:eastAsia="宋体" w:cs="宋体"/>
                <w:sz w:val="24"/>
                <w:szCs w:val="24"/>
              </w:rPr>
            </w:pPr>
            <w:r>
              <w:rPr>
                <w:rFonts w:hint="eastAsia"/>
              </w:rPr>
              <w:t>　</w:t>
            </w:r>
          </w:p>
        </w:tc>
        <w:tc>
          <w:tcPr>
            <w:tcW w:w="476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4853234">
            <w:pPr>
              <w:rPr>
                <w:rFonts w:ascii="宋体" w:hAnsi="宋体" w:eastAsia="宋体" w:cs="宋体"/>
                <w:sz w:val="24"/>
                <w:szCs w:val="24"/>
              </w:rPr>
            </w:pP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4C8FDDB5">
            <w:pPr>
              <w:jc w:val="right"/>
              <w:rPr>
                <w:rFonts w:ascii="宋体" w:hAnsi="宋体" w:eastAsia="宋体" w:cs="宋体"/>
                <w:sz w:val="24"/>
                <w:szCs w:val="24"/>
              </w:rPr>
            </w:pP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6565C912">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3901F751">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162B4C90">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18CCF8D9">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129CD7D7">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0E387CC9">
            <w:pPr>
              <w:jc w:val="right"/>
              <w:rPr>
                <w:rFonts w:ascii="宋体" w:hAnsi="宋体" w:eastAsia="宋体" w:cs="宋体"/>
                <w:sz w:val="24"/>
                <w:szCs w:val="24"/>
              </w:rPr>
            </w:pPr>
            <w:r>
              <w:rPr>
                <w:rFonts w:hint="eastAsia"/>
              </w:rPr>
              <w:t>　</w:t>
            </w:r>
          </w:p>
        </w:tc>
      </w:tr>
      <w:tr w14:paraId="77B2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91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DBAF7E">
            <w:pPr>
              <w:rPr>
                <w:rFonts w:ascii="宋体" w:hAnsi="宋体" w:eastAsia="宋体" w:cs="宋体"/>
                <w:sz w:val="24"/>
                <w:szCs w:val="24"/>
              </w:rPr>
            </w:pPr>
            <w:r>
              <w:rPr>
                <w:rFonts w:hint="eastAsia"/>
              </w:rPr>
              <w:t>　</w:t>
            </w:r>
          </w:p>
        </w:tc>
        <w:tc>
          <w:tcPr>
            <w:tcW w:w="476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986BABD">
            <w:pPr>
              <w:rPr>
                <w:rFonts w:ascii="宋体" w:hAnsi="宋体" w:eastAsia="宋体" w:cs="宋体"/>
                <w:sz w:val="24"/>
                <w:szCs w:val="24"/>
              </w:rPr>
            </w:pP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439D3F1C">
            <w:pPr>
              <w:jc w:val="right"/>
              <w:rPr>
                <w:rFonts w:ascii="宋体" w:hAnsi="宋体" w:eastAsia="宋体" w:cs="宋体"/>
                <w:sz w:val="24"/>
                <w:szCs w:val="24"/>
              </w:rPr>
            </w:pPr>
            <w:r>
              <w:rPr>
                <w:rFonts w:hint="eastAsia"/>
              </w:rPr>
              <w:t>　</w:t>
            </w:r>
          </w:p>
        </w:tc>
        <w:tc>
          <w:tcPr>
            <w:tcW w:w="1496" w:type="dxa"/>
            <w:tcBorders>
              <w:top w:val="nil"/>
              <w:left w:val="nil"/>
              <w:bottom w:val="single" w:color="auto" w:sz="4" w:space="0"/>
              <w:right w:val="single" w:color="auto" w:sz="4" w:space="0"/>
            </w:tcBorders>
            <w:tcMar>
              <w:top w:w="15" w:type="dxa"/>
              <w:left w:w="15" w:type="dxa"/>
              <w:bottom w:w="0" w:type="dxa"/>
              <w:right w:w="15" w:type="dxa"/>
            </w:tcMar>
            <w:vAlign w:val="center"/>
          </w:tcPr>
          <w:p w14:paraId="720FCAA2">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2C59DC71">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64816956">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21D2D3F9">
            <w:pPr>
              <w:jc w:val="right"/>
              <w:rPr>
                <w:rFonts w:ascii="宋体" w:hAnsi="宋体" w:eastAsia="宋体" w:cs="宋体"/>
                <w:sz w:val="24"/>
                <w:szCs w:val="24"/>
              </w:rPr>
            </w:pPr>
            <w:r>
              <w:rPr>
                <w:rFonts w:hint="eastAsia"/>
              </w:rPr>
              <w:t>　</w:t>
            </w:r>
          </w:p>
        </w:tc>
        <w:tc>
          <w:tcPr>
            <w:tcW w:w="1247" w:type="dxa"/>
            <w:tcBorders>
              <w:top w:val="nil"/>
              <w:left w:val="nil"/>
              <w:bottom w:val="single" w:color="auto" w:sz="4" w:space="0"/>
              <w:right w:val="single" w:color="auto" w:sz="4" w:space="0"/>
            </w:tcBorders>
            <w:tcMar>
              <w:top w:w="15" w:type="dxa"/>
              <w:left w:w="15" w:type="dxa"/>
              <w:bottom w:w="0" w:type="dxa"/>
              <w:right w:w="15" w:type="dxa"/>
            </w:tcMar>
            <w:vAlign w:val="center"/>
          </w:tcPr>
          <w:p w14:paraId="65E46AD5">
            <w:pPr>
              <w:jc w:val="right"/>
              <w:rPr>
                <w:rFonts w:ascii="宋体" w:hAnsi="宋体" w:eastAsia="宋体" w:cs="宋体"/>
                <w:sz w:val="24"/>
                <w:szCs w:val="24"/>
              </w:rPr>
            </w:pPr>
            <w:r>
              <w:rPr>
                <w:rFonts w:hint="eastAsia"/>
              </w:rPr>
              <w:t>　</w:t>
            </w:r>
          </w:p>
        </w:tc>
        <w:tc>
          <w:tcPr>
            <w:tcW w:w="1769" w:type="dxa"/>
            <w:tcBorders>
              <w:top w:val="nil"/>
              <w:left w:val="nil"/>
              <w:bottom w:val="single" w:color="auto" w:sz="4" w:space="0"/>
              <w:right w:val="single" w:color="auto" w:sz="4" w:space="0"/>
            </w:tcBorders>
            <w:tcMar>
              <w:top w:w="15" w:type="dxa"/>
              <w:left w:w="15" w:type="dxa"/>
              <w:bottom w:w="0" w:type="dxa"/>
              <w:right w:w="15" w:type="dxa"/>
            </w:tcMar>
            <w:vAlign w:val="center"/>
          </w:tcPr>
          <w:p w14:paraId="002F500F">
            <w:pPr>
              <w:jc w:val="right"/>
              <w:rPr>
                <w:rFonts w:ascii="宋体" w:hAnsi="宋体" w:eastAsia="宋体" w:cs="宋体"/>
                <w:sz w:val="24"/>
                <w:szCs w:val="24"/>
              </w:rPr>
            </w:pPr>
            <w:r>
              <w:rPr>
                <w:rFonts w:hint="eastAsia"/>
              </w:rPr>
              <w:t>　</w:t>
            </w:r>
          </w:p>
        </w:tc>
      </w:tr>
      <w:tr w14:paraId="2195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tcMar>
              <w:top w:w="15" w:type="dxa"/>
              <w:left w:w="15" w:type="dxa"/>
              <w:bottom w:w="0" w:type="dxa"/>
              <w:right w:w="15" w:type="dxa"/>
            </w:tcMar>
            <w:vAlign w:val="center"/>
          </w:tcPr>
          <w:p w14:paraId="2C00623E">
            <w:pPr>
              <w:rPr>
                <w:rFonts w:ascii="宋体" w:hAnsi="宋体" w:eastAsia="宋体" w:cs="宋体"/>
                <w:sz w:val="24"/>
                <w:szCs w:val="24"/>
              </w:rPr>
            </w:pPr>
            <w:r>
              <w:rPr>
                <w:rFonts w:hint="eastAsia"/>
              </w:rPr>
              <w:t>注：本表反映部门本年度取得的各项收入情况。</w:t>
            </w:r>
          </w:p>
        </w:tc>
      </w:tr>
    </w:tbl>
    <w:p w14:paraId="53EA155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68AB77D">
      <w:pPr>
        <w:widowControl/>
        <w:rPr>
          <w:rFonts w:ascii="Times New Roman" w:hAnsi="Times New Roman" w:eastAsia="方正小标宋_GBK" w:cs="Times New Roman"/>
          <w:color w:val="000000"/>
          <w:kern w:val="0"/>
          <w:sz w:val="36"/>
          <w:szCs w:val="36"/>
        </w:rPr>
      </w:pPr>
    </w:p>
    <w:tbl>
      <w:tblPr>
        <w:tblStyle w:val="8"/>
        <w:tblW w:w="15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611D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vAlign w:val="center"/>
          </w:tcPr>
          <w:p w14:paraId="6A126E8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729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67B79A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vAlign w:val="center"/>
          </w:tcPr>
          <w:p w14:paraId="2D2919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vAlign w:val="center"/>
          </w:tcPr>
          <w:p w14:paraId="382172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vAlign w:val="center"/>
          </w:tcPr>
          <w:p w14:paraId="3DF05E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023CC5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77BC83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7AAA1BE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64DEFD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17D6246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437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18C47B4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vAlign w:val="center"/>
          </w:tcPr>
          <w:p w14:paraId="0985F2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33" w:type="dxa"/>
            <w:gridSpan w:val="2"/>
            <w:tcBorders>
              <w:top w:val="nil"/>
              <w:left w:val="nil"/>
              <w:bottom w:val="nil"/>
              <w:right w:val="nil"/>
            </w:tcBorders>
            <w:shd w:val="clear" w:color="000000" w:fill="FFFFFF"/>
            <w:vAlign w:val="center"/>
          </w:tcPr>
          <w:p w14:paraId="2CBE2B3D">
            <w:pPr>
              <w:widowControl/>
              <w:jc w:val="right"/>
              <w:rPr>
                <w:rFonts w:ascii="宋体" w:hAnsi="宋体" w:eastAsia="宋体" w:cs="宋体"/>
                <w:kern w:val="0"/>
                <w:sz w:val="22"/>
                <w:szCs w:val="22"/>
              </w:rPr>
            </w:pPr>
            <w:r>
              <w:rPr>
                <w:rFonts w:hint="eastAsia" w:ascii="Times New Roman" w:hAnsi="Times New Roman" w:eastAsia="仿宋_GB2312" w:cs="仿宋_GB2312"/>
                <w:sz w:val="22"/>
                <w:szCs w:val="22"/>
              </w:rPr>
              <w:t>中国共产主义青年团道县委员会</w:t>
            </w:r>
            <w:r>
              <w:rPr>
                <w:rFonts w:hint="eastAsia" w:ascii="宋体" w:hAnsi="宋体" w:eastAsia="宋体" w:cs="宋体"/>
                <w:kern w:val="0"/>
                <w:sz w:val="22"/>
                <w:szCs w:val="22"/>
              </w:rPr>
              <w:t>　</w:t>
            </w:r>
          </w:p>
          <w:p w14:paraId="44E3F446">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tcBorders>
              <w:top w:val="nil"/>
              <w:left w:val="nil"/>
              <w:bottom w:val="nil"/>
              <w:right w:val="nil"/>
            </w:tcBorders>
            <w:shd w:val="clear" w:color="000000" w:fill="FFFFFF"/>
            <w:vAlign w:val="center"/>
          </w:tcPr>
          <w:p w14:paraId="58969B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0868617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vAlign w:val="center"/>
          </w:tcPr>
          <w:p w14:paraId="0FE331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vAlign w:val="center"/>
          </w:tcPr>
          <w:p w14:paraId="60876E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vAlign w:val="center"/>
          </w:tcPr>
          <w:p w14:paraId="51D002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9FB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6E8E37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E885D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E34EE2">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F3830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EB9727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BE972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D3D46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A63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A482E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1F2B1005">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0FBC07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BEC0A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0DAA4A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8A7735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BDEC7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6E3861B">
            <w:pPr>
              <w:widowControl/>
              <w:jc w:val="left"/>
              <w:rPr>
                <w:rFonts w:ascii="宋体" w:hAnsi="宋体" w:eastAsia="宋体" w:cs="宋体"/>
                <w:kern w:val="0"/>
                <w:sz w:val="24"/>
                <w:szCs w:val="24"/>
              </w:rPr>
            </w:pPr>
          </w:p>
        </w:tc>
      </w:tr>
      <w:tr w14:paraId="11DD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6B50AE39">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0B0F08CD">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3A4C5B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15AF36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A333BF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251B96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244E38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B41B603">
            <w:pPr>
              <w:widowControl/>
              <w:jc w:val="left"/>
              <w:rPr>
                <w:rFonts w:ascii="宋体" w:hAnsi="宋体" w:eastAsia="宋体" w:cs="宋体"/>
                <w:kern w:val="0"/>
                <w:sz w:val="24"/>
                <w:szCs w:val="24"/>
              </w:rPr>
            </w:pPr>
          </w:p>
        </w:tc>
      </w:tr>
      <w:tr w14:paraId="3611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616708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vAlign w:val="center"/>
          </w:tcPr>
          <w:p w14:paraId="1231622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vAlign w:val="center"/>
          </w:tcPr>
          <w:p w14:paraId="6B1A520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vAlign w:val="center"/>
          </w:tcPr>
          <w:p w14:paraId="28AAECE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vAlign w:val="center"/>
          </w:tcPr>
          <w:p w14:paraId="22B7434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vAlign w:val="center"/>
          </w:tcPr>
          <w:p w14:paraId="48E4CFC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vAlign w:val="center"/>
          </w:tcPr>
          <w:p w14:paraId="13834AC5">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152D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03A66B2">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vAlign w:val="center"/>
          </w:tcPr>
          <w:p w14:paraId="3F5637A1">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87.06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0161FB74">
            <w:pPr>
              <w:widowControl/>
              <w:jc w:val="center"/>
              <w:rPr>
                <w:rFonts w:ascii="宋体" w:hAnsi="宋体" w:eastAsia="宋体" w:cs="宋体"/>
                <w:kern w:val="0"/>
                <w:sz w:val="24"/>
                <w:szCs w:val="24"/>
              </w:rPr>
            </w:pPr>
            <w:r>
              <w:rPr>
                <w:rFonts w:hint="eastAsia" w:ascii="宋体" w:hAnsi="宋体" w:cs="宋体"/>
                <w:kern w:val="0"/>
                <w:sz w:val="24"/>
                <w:szCs w:val="24"/>
                <w:lang w:val="en-US" w:eastAsia="zh-CN"/>
              </w:rPr>
              <w:t>66.54</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78E0EA1">
            <w:pPr>
              <w:widowControl/>
              <w:jc w:val="center"/>
              <w:rPr>
                <w:rFonts w:ascii="宋体" w:hAnsi="宋体" w:eastAsia="宋体" w:cs="宋体"/>
                <w:kern w:val="0"/>
                <w:sz w:val="24"/>
                <w:szCs w:val="24"/>
              </w:rPr>
            </w:pPr>
            <w:r>
              <w:rPr>
                <w:rFonts w:hint="eastAsia" w:ascii="宋体" w:hAnsi="宋体" w:cs="宋体"/>
                <w:kern w:val="0"/>
                <w:sz w:val="24"/>
                <w:szCs w:val="24"/>
                <w:lang w:val="en-US" w:eastAsia="zh-CN"/>
              </w:rPr>
              <w:t>20.52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7599E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1A8E9B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138586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5EE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vAlign w:val="center"/>
          </w:tcPr>
          <w:p w14:paraId="170EF397">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2012901</w:t>
            </w:r>
          </w:p>
        </w:tc>
        <w:tc>
          <w:tcPr>
            <w:tcW w:w="1481" w:type="dxa"/>
            <w:tcBorders>
              <w:top w:val="nil"/>
              <w:left w:val="nil"/>
              <w:bottom w:val="single" w:color="auto" w:sz="4" w:space="0"/>
              <w:right w:val="single" w:color="auto" w:sz="4" w:space="0"/>
            </w:tcBorders>
            <w:shd w:val="solid" w:color="FFFFFF" w:fill="auto"/>
            <w:vAlign w:val="center"/>
          </w:tcPr>
          <w:p w14:paraId="0E1E5025">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行政运行</w:t>
            </w:r>
          </w:p>
        </w:tc>
        <w:tc>
          <w:tcPr>
            <w:tcW w:w="1952" w:type="dxa"/>
            <w:tcBorders>
              <w:top w:val="nil"/>
              <w:left w:val="nil"/>
              <w:bottom w:val="single" w:color="auto" w:sz="4" w:space="0"/>
              <w:right w:val="single" w:color="auto" w:sz="4" w:space="0"/>
            </w:tcBorders>
            <w:vAlign w:val="center"/>
          </w:tcPr>
          <w:p w14:paraId="320AD097">
            <w:pPr>
              <w:jc w:val="center"/>
              <w:rPr>
                <w:rFonts w:ascii="宋体" w:hAnsi="宋体" w:eastAsia="宋体" w:cs="宋体"/>
                <w:kern w:val="0"/>
                <w:sz w:val="24"/>
                <w:szCs w:val="24"/>
              </w:rPr>
            </w:pPr>
            <w:r>
              <w:rPr>
                <w:rFonts w:hint="eastAsia"/>
              </w:rPr>
              <w:t>　</w:t>
            </w:r>
            <w:r>
              <w:rPr>
                <w:rFonts w:hint="eastAsia"/>
                <w:lang w:val="en-US" w:eastAsia="zh-CN"/>
              </w:rPr>
              <w:t>66.54</w:t>
            </w:r>
          </w:p>
        </w:tc>
        <w:tc>
          <w:tcPr>
            <w:tcW w:w="1991" w:type="dxa"/>
            <w:tcBorders>
              <w:top w:val="nil"/>
              <w:left w:val="nil"/>
              <w:bottom w:val="single" w:color="auto" w:sz="4" w:space="0"/>
              <w:right w:val="single" w:color="auto" w:sz="4" w:space="0"/>
            </w:tcBorders>
            <w:vAlign w:val="center"/>
          </w:tcPr>
          <w:p w14:paraId="7F4D1DB2">
            <w:pPr>
              <w:jc w:val="center"/>
              <w:rPr>
                <w:rFonts w:ascii="宋体" w:hAnsi="宋体" w:eastAsia="宋体" w:cs="宋体"/>
                <w:kern w:val="0"/>
                <w:sz w:val="24"/>
                <w:szCs w:val="24"/>
              </w:rPr>
            </w:pPr>
            <w:r>
              <w:rPr>
                <w:rFonts w:hint="eastAsia"/>
                <w:lang w:val="en-US" w:eastAsia="zh-CN"/>
              </w:rPr>
              <w:t>66.54</w:t>
            </w:r>
            <w:r>
              <w:rPr>
                <w:rFonts w:hint="eastAsia"/>
              </w:rPr>
              <w:t>　</w:t>
            </w:r>
          </w:p>
        </w:tc>
        <w:tc>
          <w:tcPr>
            <w:tcW w:w="1991" w:type="dxa"/>
            <w:tcBorders>
              <w:top w:val="nil"/>
              <w:left w:val="nil"/>
              <w:bottom w:val="single" w:color="auto" w:sz="4" w:space="0"/>
              <w:right w:val="single" w:color="auto" w:sz="4" w:space="0"/>
            </w:tcBorders>
            <w:vAlign w:val="center"/>
          </w:tcPr>
          <w:p w14:paraId="0646F7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4187FA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2BAAA0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334430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52C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vAlign w:val="center"/>
          </w:tcPr>
          <w:p w14:paraId="5AA5A616">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2012902</w:t>
            </w:r>
          </w:p>
        </w:tc>
        <w:tc>
          <w:tcPr>
            <w:tcW w:w="1481" w:type="dxa"/>
            <w:tcBorders>
              <w:top w:val="nil"/>
              <w:left w:val="nil"/>
              <w:bottom w:val="single" w:color="auto" w:sz="4" w:space="0"/>
              <w:right w:val="single" w:color="auto" w:sz="4" w:space="0"/>
            </w:tcBorders>
            <w:shd w:val="solid" w:color="FFFFFF" w:fill="auto"/>
            <w:vAlign w:val="center"/>
          </w:tcPr>
          <w:p w14:paraId="3CEA84EA">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一般行政管理事务</w:t>
            </w:r>
          </w:p>
        </w:tc>
        <w:tc>
          <w:tcPr>
            <w:tcW w:w="1952" w:type="dxa"/>
            <w:tcBorders>
              <w:top w:val="nil"/>
              <w:left w:val="nil"/>
              <w:bottom w:val="single" w:color="auto" w:sz="4" w:space="0"/>
              <w:right w:val="single" w:color="auto" w:sz="4" w:space="0"/>
            </w:tcBorders>
            <w:vAlign w:val="center"/>
          </w:tcPr>
          <w:p w14:paraId="355B0253">
            <w:pPr>
              <w:jc w:val="center"/>
              <w:rPr>
                <w:rFonts w:ascii="宋体" w:hAnsi="宋体" w:eastAsia="宋体" w:cs="宋体"/>
                <w:kern w:val="0"/>
                <w:sz w:val="24"/>
                <w:szCs w:val="24"/>
              </w:rPr>
            </w:pPr>
            <w:r>
              <w:rPr>
                <w:rFonts w:hint="eastAsia" w:ascii="华文中宋" w:hAnsi="华文中宋" w:eastAsia="华文中宋"/>
              </w:rPr>
              <w:t>　</w:t>
            </w:r>
          </w:p>
        </w:tc>
        <w:tc>
          <w:tcPr>
            <w:tcW w:w="1991" w:type="dxa"/>
            <w:tcBorders>
              <w:top w:val="nil"/>
              <w:left w:val="nil"/>
              <w:bottom w:val="single" w:color="auto" w:sz="4" w:space="0"/>
              <w:right w:val="single" w:color="auto" w:sz="4" w:space="0"/>
            </w:tcBorders>
            <w:vAlign w:val="center"/>
          </w:tcPr>
          <w:p w14:paraId="673F14F4">
            <w:pPr>
              <w:jc w:val="center"/>
              <w:rPr>
                <w:rFonts w:ascii="宋体" w:hAnsi="宋体" w:eastAsia="宋体" w:cs="宋体"/>
                <w:kern w:val="0"/>
                <w:sz w:val="24"/>
                <w:szCs w:val="24"/>
              </w:rPr>
            </w:pPr>
            <w:r>
              <w:rPr>
                <w:rFonts w:hint="eastAsia" w:ascii="华文中宋" w:hAnsi="华文中宋" w:eastAsia="华文中宋"/>
              </w:rPr>
              <w:t>　</w:t>
            </w:r>
          </w:p>
        </w:tc>
        <w:tc>
          <w:tcPr>
            <w:tcW w:w="1991" w:type="dxa"/>
            <w:tcBorders>
              <w:top w:val="nil"/>
              <w:left w:val="nil"/>
              <w:bottom w:val="single" w:color="auto" w:sz="4" w:space="0"/>
              <w:right w:val="single" w:color="auto" w:sz="4" w:space="0"/>
            </w:tcBorders>
            <w:vAlign w:val="center"/>
          </w:tcPr>
          <w:p w14:paraId="2EF03B07">
            <w:pPr>
              <w:widowControl/>
              <w:jc w:val="center"/>
              <w:rPr>
                <w:rFonts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EB589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472A1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59FD68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DDD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solid" w:color="FFFFFF" w:fill="auto"/>
            <w:vAlign w:val="center"/>
          </w:tcPr>
          <w:p w14:paraId="3FD8228C">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2012999</w:t>
            </w:r>
          </w:p>
        </w:tc>
        <w:tc>
          <w:tcPr>
            <w:tcW w:w="1481" w:type="dxa"/>
            <w:tcBorders>
              <w:top w:val="nil"/>
              <w:left w:val="nil"/>
              <w:bottom w:val="single" w:color="auto" w:sz="4" w:space="0"/>
              <w:right w:val="single" w:color="auto" w:sz="4" w:space="0"/>
            </w:tcBorders>
            <w:shd w:val="solid" w:color="FFFFFF" w:fill="auto"/>
            <w:vAlign w:val="center"/>
          </w:tcPr>
          <w:p w14:paraId="7C57C253">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其他群众团体事务支出</w:t>
            </w:r>
          </w:p>
        </w:tc>
        <w:tc>
          <w:tcPr>
            <w:tcW w:w="1952" w:type="dxa"/>
            <w:tcBorders>
              <w:top w:val="nil"/>
              <w:left w:val="nil"/>
              <w:bottom w:val="single" w:color="auto" w:sz="4" w:space="0"/>
              <w:right w:val="single" w:color="auto" w:sz="4" w:space="0"/>
            </w:tcBorders>
            <w:vAlign w:val="center"/>
          </w:tcPr>
          <w:p w14:paraId="49AFAB60">
            <w:pPr>
              <w:jc w:val="center"/>
              <w:rPr>
                <w:rFonts w:hint="eastAsia" w:ascii="华文中宋" w:hAnsi="华文中宋" w:eastAsia="华文中宋"/>
              </w:rPr>
            </w:pPr>
            <w:r>
              <w:rPr>
                <w:rFonts w:hint="eastAsia" w:ascii="华文中宋" w:hAnsi="华文中宋" w:eastAsia="华文中宋"/>
                <w:lang w:val="en-US" w:eastAsia="zh-CN"/>
              </w:rPr>
              <w:t>19.52</w:t>
            </w:r>
            <w:r>
              <w:rPr>
                <w:rFonts w:hint="eastAsia" w:ascii="华文中宋" w:hAnsi="华文中宋" w:eastAsia="华文中宋"/>
              </w:rPr>
              <w:t>　</w:t>
            </w:r>
          </w:p>
        </w:tc>
        <w:tc>
          <w:tcPr>
            <w:tcW w:w="1991" w:type="dxa"/>
            <w:tcBorders>
              <w:top w:val="nil"/>
              <w:left w:val="nil"/>
              <w:bottom w:val="single" w:color="auto" w:sz="4" w:space="0"/>
              <w:right w:val="single" w:color="auto" w:sz="4" w:space="0"/>
            </w:tcBorders>
            <w:vAlign w:val="center"/>
          </w:tcPr>
          <w:p w14:paraId="27F78242">
            <w:pPr>
              <w:jc w:val="center"/>
              <w:rPr>
                <w:rFonts w:hint="eastAsia" w:ascii="华文中宋" w:hAnsi="华文中宋" w:eastAsia="华文中宋"/>
              </w:rPr>
            </w:pPr>
            <w:r>
              <w:rPr>
                <w:rFonts w:hint="eastAsia" w:ascii="华文中宋" w:hAnsi="华文中宋" w:eastAsia="华文中宋"/>
              </w:rPr>
              <w:t>　</w:t>
            </w:r>
          </w:p>
        </w:tc>
        <w:tc>
          <w:tcPr>
            <w:tcW w:w="1991" w:type="dxa"/>
            <w:tcBorders>
              <w:top w:val="nil"/>
              <w:left w:val="nil"/>
              <w:bottom w:val="single" w:color="auto" w:sz="4" w:space="0"/>
              <w:right w:val="single" w:color="auto" w:sz="4" w:space="0"/>
            </w:tcBorders>
            <w:vAlign w:val="center"/>
          </w:tcPr>
          <w:p w14:paraId="1919930D">
            <w:pPr>
              <w:widowControl/>
              <w:jc w:val="center"/>
              <w:rPr>
                <w:rFonts w:ascii="宋体" w:hAnsi="宋体" w:eastAsia="宋体" w:cs="宋体"/>
                <w:kern w:val="0"/>
                <w:sz w:val="24"/>
                <w:szCs w:val="24"/>
              </w:rPr>
            </w:pPr>
            <w:r>
              <w:rPr>
                <w:rFonts w:hint="eastAsia"/>
                <w:lang w:val="en-US" w:eastAsia="zh-CN"/>
              </w:rPr>
              <w:t>19.52</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37204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C8062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3915DD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4A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D0F250">
            <w:pPr>
              <w:rPr>
                <w:rFonts w:ascii="宋体" w:hAnsi="宋体" w:eastAsia="宋体" w:cs="宋体"/>
                <w:kern w:val="2"/>
                <w:sz w:val="24"/>
                <w:szCs w:val="24"/>
                <w:lang w:val="en-US" w:eastAsia="zh-CN" w:bidi="ar-SA"/>
              </w:rPr>
            </w:pPr>
          </w:p>
        </w:tc>
        <w:tc>
          <w:tcPr>
            <w:tcW w:w="1481" w:type="dxa"/>
            <w:tcBorders>
              <w:top w:val="nil"/>
              <w:left w:val="nil"/>
              <w:bottom w:val="single" w:color="auto" w:sz="4" w:space="0"/>
              <w:right w:val="single" w:color="auto" w:sz="4" w:space="0"/>
            </w:tcBorders>
            <w:shd w:val="clear" w:color="000000" w:fill="FFFFFF"/>
            <w:vAlign w:val="center"/>
          </w:tcPr>
          <w:p w14:paraId="4789E10C">
            <w:pPr>
              <w:rPr>
                <w:rFonts w:ascii="宋体" w:hAnsi="宋体" w:eastAsia="宋体" w:cs="宋体"/>
                <w:kern w:val="2"/>
                <w:sz w:val="24"/>
                <w:szCs w:val="24"/>
                <w:lang w:val="en-US" w:eastAsia="zh-CN" w:bidi="ar-SA"/>
              </w:rPr>
            </w:pPr>
          </w:p>
        </w:tc>
        <w:tc>
          <w:tcPr>
            <w:tcW w:w="1952" w:type="dxa"/>
            <w:tcBorders>
              <w:top w:val="nil"/>
              <w:left w:val="nil"/>
              <w:bottom w:val="single" w:color="auto" w:sz="4" w:space="0"/>
              <w:right w:val="single" w:color="auto" w:sz="4" w:space="0"/>
            </w:tcBorders>
            <w:vAlign w:val="center"/>
          </w:tcPr>
          <w:p w14:paraId="193698D6">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vAlign w:val="center"/>
          </w:tcPr>
          <w:p w14:paraId="53D29A3F">
            <w:pPr>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vAlign w:val="center"/>
          </w:tcPr>
          <w:p w14:paraId="17086E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506BAC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BDAA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246DB2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B1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803C1A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vAlign w:val="center"/>
          </w:tcPr>
          <w:p w14:paraId="61FA03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vAlign w:val="center"/>
          </w:tcPr>
          <w:p w14:paraId="504F2F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05B3EA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2A7D7F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88F86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CCADD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5DA4D5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3CC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A781D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vAlign w:val="center"/>
          </w:tcPr>
          <w:p w14:paraId="424B14C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vAlign w:val="center"/>
          </w:tcPr>
          <w:p w14:paraId="763628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60BCBF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3853EA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441FC5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vAlign w:val="center"/>
          </w:tcPr>
          <w:p w14:paraId="7BB278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vAlign w:val="center"/>
          </w:tcPr>
          <w:p w14:paraId="54CABE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AD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vAlign w:val="center"/>
          </w:tcPr>
          <w:p w14:paraId="482B90B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8"/>
        <w:tblpPr w:leftFromText="180" w:rightFromText="180" w:vertAnchor="text" w:horzAnchor="page" w:tblpX="810" w:tblpY="605"/>
        <w:tblOverlap w:val="never"/>
        <w:tblW w:w="155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70F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95" w:type="dxa"/>
            <w:tcBorders>
              <w:top w:val="nil"/>
              <w:left w:val="nil"/>
              <w:bottom w:val="nil"/>
              <w:right w:val="nil"/>
            </w:tcBorders>
            <w:vAlign w:val="center"/>
          </w:tcPr>
          <w:p w14:paraId="28D9EBB3">
            <w:pPr>
              <w:widowControl/>
              <w:jc w:val="left"/>
              <w:rPr>
                <w:rFonts w:ascii="黑体" w:hAnsi="黑体" w:eastAsia="黑体" w:cs="宋体"/>
                <w:kern w:val="0"/>
                <w:sz w:val="24"/>
                <w:szCs w:val="24"/>
              </w:rPr>
            </w:pPr>
          </w:p>
        </w:tc>
        <w:tc>
          <w:tcPr>
            <w:tcW w:w="436" w:type="dxa"/>
            <w:tcBorders>
              <w:top w:val="nil"/>
              <w:left w:val="nil"/>
              <w:bottom w:val="nil"/>
              <w:right w:val="nil"/>
            </w:tcBorders>
            <w:vAlign w:val="center"/>
          </w:tcPr>
          <w:p w14:paraId="1126195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vAlign w:val="center"/>
          </w:tcPr>
          <w:p w14:paraId="6224A3E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vAlign w:val="center"/>
          </w:tcPr>
          <w:p w14:paraId="79C68629">
            <w:pPr>
              <w:widowControl/>
              <w:jc w:val="right"/>
              <w:rPr>
                <w:rFonts w:ascii="宋体" w:hAnsi="宋体" w:eastAsia="宋体" w:cs="宋体"/>
                <w:kern w:val="0"/>
                <w:sz w:val="24"/>
                <w:szCs w:val="24"/>
              </w:rPr>
            </w:pPr>
          </w:p>
        </w:tc>
        <w:tc>
          <w:tcPr>
            <w:tcW w:w="435" w:type="dxa"/>
            <w:tcBorders>
              <w:top w:val="nil"/>
              <w:left w:val="nil"/>
              <w:bottom w:val="nil"/>
              <w:right w:val="nil"/>
            </w:tcBorders>
            <w:vAlign w:val="center"/>
          </w:tcPr>
          <w:p w14:paraId="20ECF595">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14:paraId="73A3F1A7">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14:paraId="08CF982C">
            <w:pPr>
              <w:widowControl/>
              <w:jc w:val="right"/>
              <w:rPr>
                <w:rFonts w:ascii="宋体" w:hAnsi="宋体" w:eastAsia="宋体" w:cs="宋体"/>
                <w:kern w:val="0"/>
                <w:sz w:val="24"/>
                <w:szCs w:val="24"/>
              </w:rPr>
            </w:pPr>
          </w:p>
        </w:tc>
        <w:tc>
          <w:tcPr>
            <w:tcW w:w="1394" w:type="dxa"/>
            <w:tcBorders>
              <w:top w:val="nil"/>
              <w:left w:val="nil"/>
              <w:bottom w:val="nil"/>
              <w:right w:val="nil"/>
            </w:tcBorders>
            <w:vAlign w:val="center"/>
          </w:tcPr>
          <w:p w14:paraId="513AE33B">
            <w:pPr>
              <w:widowControl/>
              <w:jc w:val="right"/>
              <w:rPr>
                <w:rFonts w:ascii="宋体" w:hAnsi="宋体" w:eastAsia="宋体" w:cs="宋体"/>
                <w:kern w:val="0"/>
                <w:sz w:val="24"/>
                <w:szCs w:val="24"/>
              </w:rPr>
            </w:pPr>
          </w:p>
        </w:tc>
        <w:tc>
          <w:tcPr>
            <w:tcW w:w="1573" w:type="dxa"/>
            <w:tcBorders>
              <w:top w:val="nil"/>
              <w:left w:val="nil"/>
              <w:bottom w:val="nil"/>
              <w:right w:val="nil"/>
            </w:tcBorders>
            <w:vAlign w:val="center"/>
          </w:tcPr>
          <w:p w14:paraId="36786F15">
            <w:pPr>
              <w:widowControl/>
              <w:jc w:val="right"/>
              <w:rPr>
                <w:rFonts w:ascii="宋体" w:hAnsi="宋体" w:eastAsia="宋体" w:cs="宋体"/>
                <w:kern w:val="0"/>
                <w:sz w:val="24"/>
                <w:szCs w:val="24"/>
              </w:rPr>
            </w:pPr>
          </w:p>
        </w:tc>
      </w:tr>
      <w:tr w14:paraId="7CED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vAlign w:val="center"/>
          </w:tcPr>
          <w:p w14:paraId="05B51C2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63E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vAlign w:val="center"/>
          </w:tcPr>
          <w:p w14:paraId="36F32B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vAlign w:val="center"/>
          </w:tcPr>
          <w:p w14:paraId="77F1B0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207879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41447D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6C06AC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7811FB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6ADC5B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395D5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19EBA1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6AD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7D9AC1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vAlign w:val="center"/>
          </w:tcPr>
          <w:p w14:paraId="2A3617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vAlign w:val="center"/>
          </w:tcPr>
          <w:p w14:paraId="510DC4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vAlign w:val="center"/>
          </w:tcPr>
          <w:p w14:paraId="01E778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vAlign w:val="center"/>
          </w:tcPr>
          <w:p w14:paraId="3E2D31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601017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26C775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vAlign w:val="center"/>
          </w:tcPr>
          <w:p w14:paraId="57C747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vAlign w:val="center"/>
          </w:tcPr>
          <w:p w14:paraId="0CDA058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DD1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7DA051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7503DEC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A81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595" w:type="dxa"/>
            <w:tcBorders>
              <w:top w:val="nil"/>
              <w:left w:val="single" w:color="auto" w:sz="4" w:space="0"/>
              <w:bottom w:val="single" w:color="auto" w:sz="4" w:space="0"/>
              <w:right w:val="single" w:color="auto" w:sz="4" w:space="0"/>
            </w:tcBorders>
            <w:vAlign w:val="center"/>
          </w:tcPr>
          <w:p w14:paraId="1097C55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vAlign w:val="center"/>
          </w:tcPr>
          <w:p w14:paraId="5E71D99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vAlign w:val="center"/>
          </w:tcPr>
          <w:p w14:paraId="321B1CE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vAlign w:val="center"/>
          </w:tcPr>
          <w:p w14:paraId="34C0247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vAlign w:val="center"/>
          </w:tcPr>
          <w:p w14:paraId="6D0A3C8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vAlign w:val="center"/>
          </w:tcPr>
          <w:p w14:paraId="1B57B68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vAlign w:val="center"/>
          </w:tcPr>
          <w:p w14:paraId="13F1E72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vAlign w:val="center"/>
          </w:tcPr>
          <w:p w14:paraId="775C8E3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vAlign w:val="center"/>
          </w:tcPr>
          <w:p w14:paraId="54E80D3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047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53F2BB0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vAlign w:val="center"/>
          </w:tcPr>
          <w:p w14:paraId="371C49E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vAlign w:val="center"/>
          </w:tcPr>
          <w:p w14:paraId="478139F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vAlign w:val="center"/>
          </w:tcPr>
          <w:p w14:paraId="4667EAD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vAlign w:val="center"/>
          </w:tcPr>
          <w:p w14:paraId="32ADAE9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vAlign w:val="center"/>
          </w:tcPr>
          <w:p w14:paraId="4E582DF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vAlign w:val="center"/>
          </w:tcPr>
          <w:p w14:paraId="7242680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vAlign w:val="center"/>
          </w:tcPr>
          <w:p w14:paraId="74E5BDF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vAlign w:val="center"/>
          </w:tcPr>
          <w:p w14:paraId="7CDFB2D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68F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595" w:type="dxa"/>
            <w:tcBorders>
              <w:top w:val="nil"/>
              <w:left w:val="single" w:color="auto" w:sz="4" w:space="0"/>
              <w:bottom w:val="single" w:color="auto" w:sz="4" w:space="0"/>
              <w:right w:val="single" w:color="auto" w:sz="4" w:space="0"/>
            </w:tcBorders>
            <w:vAlign w:val="center"/>
          </w:tcPr>
          <w:p w14:paraId="7958CCDA">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vAlign w:val="center"/>
          </w:tcPr>
          <w:p w14:paraId="496E401D">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vAlign w:val="center"/>
          </w:tcPr>
          <w:p w14:paraId="45125D8D">
            <w:pPr>
              <w:widowControl/>
              <w:jc w:val="right"/>
              <w:rPr>
                <w:rFonts w:ascii="宋体" w:hAnsi="宋体" w:eastAsia="宋体" w:cs="宋体"/>
                <w:kern w:val="0"/>
                <w:sz w:val="22"/>
              </w:rPr>
            </w:pPr>
            <w:r>
              <w:rPr>
                <w:rFonts w:hint="eastAsia" w:ascii="宋体" w:hAnsi="宋体" w:cs="宋体"/>
                <w:kern w:val="0"/>
                <w:sz w:val="22"/>
                <w:lang w:val="en-US" w:eastAsia="zh-CN"/>
              </w:rPr>
              <w:t>87.06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6C4D24C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vAlign w:val="center"/>
          </w:tcPr>
          <w:p w14:paraId="66DCEEDD">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vAlign w:val="center"/>
          </w:tcPr>
          <w:p w14:paraId="47510CBD">
            <w:pPr>
              <w:widowControl/>
              <w:jc w:val="center"/>
              <w:rPr>
                <w:rFonts w:hint="default" w:ascii="宋体" w:hAnsi="宋体" w:eastAsia="宋体" w:cs="宋体"/>
                <w:kern w:val="0"/>
                <w:sz w:val="22"/>
                <w:szCs w:val="22"/>
                <w:lang w:val="en-US" w:eastAsia="zh-CN" w:bidi="ar-SA"/>
              </w:rPr>
            </w:pPr>
            <w:r>
              <w:rPr>
                <w:rFonts w:hint="eastAsia" w:ascii="宋体" w:hAnsi="宋体" w:cs="宋体"/>
                <w:kern w:val="0"/>
                <w:sz w:val="22"/>
                <w:lang w:val="en-US" w:eastAsia="zh-CN"/>
              </w:rPr>
              <w:t>87.06</w:t>
            </w:r>
          </w:p>
        </w:tc>
        <w:tc>
          <w:tcPr>
            <w:tcW w:w="1394" w:type="dxa"/>
            <w:tcBorders>
              <w:top w:val="nil"/>
              <w:left w:val="nil"/>
              <w:bottom w:val="single" w:color="auto" w:sz="4" w:space="0"/>
              <w:right w:val="single" w:color="auto" w:sz="4" w:space="0"/>
            </w:tcBorders>
            <w:vAlign w:val="center"/>
          </w:tcPr>
          <w:p w14:paraId="67C26BAA">
            <w:pPr>
              <w:widowControl/>
              <w:jc w:val="center"/>
              <w:rPr>
                <w:rFonts w:hint="default" w:ascii="宋体" w:hAnsi="宋体" w:eastAsia="宋体" w:cs="宋体"/>
                <w:kern w:val="0"/>
                <w:sz w:val="22"/>
                <w:lang w:val="en-US"/>
              </w:rPr>
            </w:pPr>
            <w:r>
              <w:rPr>
                <w:rFonts w:hint="eastAsia" w:ascii="宋体" w:hAnsi="宋体" w:cs="宋体"/>
                <w:kern w:val="0"/>
                <w:sz w:val="22"/>
                <w:lang w:val="en-US" w:eastAsia="zh-CN"/>
              </w:rPr>
              <w:t>87.06</w:t>
            </w:r>
          </w:p>
        </w:tc>
        <w:tc>
          <w:tcPr>
            <w:tcW w:w="1394" w:type="dxa"/>
            <w:tcBorders>
              <w:top w:val="nil"/>
              <w:left w:val="nil"/>
              <w:bottom w:val="single" w:color="auto" w:sz="4" w:space="0"/>
              <w:right w:val="single" w:color="auto" w:sz="4" w:space="0"/>
            </w:tcBorders>
            <w:vAlign w:val="center"/>
          </w:tcPr>
          <w:p w14:paraId="3F5A0AB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4E328B9A">
            <w:pPr>
              <w:widowControl/>
              <w:jc w:val="right"/>
              <w:rPr>
                <w:rFonts w:ascii="宋体" w:hAnsi="宋体" w:eastAsia="宋体" w:cs="宋体"/>
                <w:kern w:val="0"/>
                <w:sz w:val="22"/>
              </w:rPr>
            </w:pPr>
            <w:r>
              <w:rPr>
                <w:rFonts w:hint="eastAsia" w:ascii="宋体" w:hAnsi="宋体" w:eastAsia="宋体" w:cs="宋体"/>
                <w:kern w:val="0"/>
                <w:sz w:val="22"/>
              </w:rPr>
              <w:t>　</w:t>
            </w:r>
          </w:p>
        </w:tc>
      </w:tr>
      <w:tr w14:paraId="1431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595" w:type="dxa"/>
            <w:tcBorders>
              <w:top w:val="nil"/>
              <w:left w:val="single" w:color="auto" w:sz="4" w:space="0"/>
              <w:bottom w:val="single" w:color="auto" w:sz="4" w:space="0"/>
              <w:right w:val="single" w:color="auto" w:sz="4" w:space="0"/>
            </w:tcBorders>
            <w:vAlign w:val="center"/>
          </w:tcPr>
          <w:p w14:paraId="51300900">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vAlign w:val="center"/>
          </w:tcPr>
          <w:p w14:paraId="5B0C68F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vAlign w:val="center"/>
          </w:tcPr>
          <w:p w14:paraId="13FD7AE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127177E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vAlign w:val="center"/>
          </w:tcPr>
          <w:p w14:paraId="5976D48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vAlign w:val="center"/>
          </w:tcPr>
          <w:p w14:paraId="7EEA6F6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96F65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013044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0FA75D41">
            <w:pPr>
              <w:widowControl/>
              <w:jc w:val="right"/>
              <w:rPr>
                <w:rFonts w:ascii="宋体" w:hAnsi="宋体" w:eastAsia="宋体" w:cs="宋体"/>
                <w:kern w:val="0"/>
                <w:sz w:val="22"/>
              </w:rPr>
            </w:pPr>
            <w:r>
              <w:rPr>
                <w:rFonts w:hint="eastAsia" w:ascii="宋体" w:hAnsi="宋体" w:eastAsia="宋体" w:cs="宋体"/>
                <w:kern w:val="0"/>
                <w:sz w:val="22"/>
              </w:rPr>
              <w:t>　</w:t>
            </w:r>
          </w:p>
        </w:tc>
      </w:tr>
      <w:tr w14:paraId="2313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3595" w:type="dxa"/>
            <w:tcBorders>
              <w:top w:val="nil"/>
              <w:left w:val="single" w:color="auto" w:sz="4" w:space="0"/>
              <w:bottom w:val="single" w:color="auto" w:sz="4" w:space="0"/>
              <w:right w:val="single" w:color="auto" w:sz="4" w:space="0"/>
            </w:tcBorders>
            <w:vAlign w:val="center"/>
          </w:tcPr>
          <w:p w14:paraId="700398C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vAlign w:val="center"/>
          </w:tcPr>
          <w:p w14:paraId="62786D96">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vAlign w:val="center"/>
          </w:tcPr>
          <w:p w14:paraId="3A96067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3DE48447">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vAlign w:val="center"/>
          </w:tcPr>
          <w:p w14:paraId="3A40B918">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vAlign w:val="center"/>
          </w:tcPr>
          <w:p w14:paraId="58FAF76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97886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738FD8A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6432ACF5">
            <w:pPr>
              <w:widowControl/>
              <w:jc w:val="right"/>
              <w:rPr>
                <w:rFonts w:ascii="宋体" w:hAnsi="宋体" w:eastAsia="宋体" w:cs="宋体"/>
                <w:kern w:val="0"/>
                <w:sz w:val="22"/>
              </w:rPr>
            </w:pPr>
            <w:r>
              <w:rPr>
                <w:rFonts w:hint="eastAsia" w:ascii="宋体" w:hAnsi="宋体" w:eastAsia="宋体" w:cs="宋体"/>
                <w:kern w:val="0"/>
                <w:sz w:val="22"/>
              </w:rPr>
              <w:t>　</w:t>
            </w:r>
          </w:p>
        </w:tc>
      </w:tr>
      <w:tr w14:paraId="25EE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61FC56A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76B8C735">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vAlign w:val="center"/>
          </w:tcPr>
          <w:p w14:paraId="5161DB1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6E41A8C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vAlign w:val="center"/>
          </w:tcPr>
          <w:p w14:paraId="20D52B55">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vAlign w:val="center"/>
          </w:tcPr>
          <w:p w14:paraId="359D6188">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39A7ACF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23AA3B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0B8004CF">
            <w:pPr>
              <w:widowControl/>
              <w:jc w:val="right"/>
              <w:rPr>
                <w:rFonts w:ascii="宋体" w:hAnsi="宋体" w:eastAsia="宋体" w:cs="宋体"/>
                <w:kern w:val="0"/>
                <w:sz w:val="22"/>
              </w:rPr>
            </w:pPr>
            <w:r>
              <w:rPr>
                <w:rFonts w:hint="eastAsia" w:ascii="宋体" w:hAnsi="宋体" w:eastAsia="宋体" w:cs="宋体"/>
                <w:kern w:val="0"/>
                <w:sz w:val="22"/>
              </w:rPr>
              <w:t>　</w:t>
            </w:r>
          </w:p>
        </w:tc>
      </w:tr>
      <w:tr w14:paraId="6EF4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53A0783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4D5BB410">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vAlign w:val="center"/>
          </w:tcPr>
          <w:p w14:paraId="7902222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8E920F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vAlign w:val="center"/>
          </w:tcPr>
          <w:p w14:paraId="14E912B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vAlign w:val="center"/>
          </w:tcPr>
          <w:p w14:paraId="75543362">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20403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E86F44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100F7929">
            <w:pPr>
              <w:widowControl/>
              <w:jc w:val="right"/>
              <w:rPr>
                <w:rFonts w:ascii="宋体" w:hAnsi="宋体" w:eastAsia="宋体" w:cs="宋体"/>
                <w:kern w:val="0"/>
                <w:sz w:val="22"/>
              </w:rPr>
            </w:pPr>
            <w:r>
              <w:rPr>
                <w:rFonts w:hint="eastAsia" w:ascii="宋体" w:hAnsi="宋体" w:eastAsia="宋体" w:cs="宋体"/>
                <w:kern w:val="0"/>
                <w:sz w:val="22"/>
              </w:rPr>
              <w:t>　</w:t>
            </w:r>
          </w:p>
        </w:tc>
      </w:tr>
      <w:tr w14:paraId="01442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149FBF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004BB7DE">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vAlign w:val="center"/>
          </w:tcPr>
          <w:p w14:paraId="4F8C63F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5E40F4F2">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vAlign w:val="center"/>
          </w:tcPr>
          <w:p w14:paraId="4D112CA4">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vAlign w:val="center"/>
          </w:tcPr>
          <w:p w14:paraId="0577BCFB">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CEF60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0A3E4CE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2B977EB7">
            <w:pPr>
              <w:widowControl/>
              <w:jc w:val="right"/>
              <w:rPr>
                <w:rFonts w:ascii="宋体" w:hAnsi="宋体" w:eastAsia="宋体" w:cs="宋体"/>
                <w:kern w:val="0"/>
                <w:sz w:val="22"/>
              </w:rPr>
            </w:pPr>
            <w:r>
              <w:rPr>
                <w:rFonts w:hint="eastAsia" w:ascii="宋体" w:hAnsi="宋体" w:eastAsia="宋体" w:cs="宋体"/>
                <w:kern w:val="0"/>
                <w:sz w:val="22"/>
              </w:rPr>
              <w:t>　</w:t>
            </w:r>
          </w:p>
        </w:tc>
      </w:tr>
      <w:tr w14:paraId="1F3C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3AE34EE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432E61FD">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vAlign w:val="center"/>
          </w:tcPr>
          <w:p w14:paraId="5D0606E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85CABA2">
            <w:pPr>
              <w:widowControl/>
              <w:jc w:val="left"/>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rPr>
              <w:t>七、文化旅游体育与传媒支出</w:t>
            </w:r>
          </w:p>
        </w:tc>
        <w:tc>
          <w:tcPr>
            <w:tcW w:w="1067" w:type="dxa"/>
            <w:gridSpan w:val="2"/>
            <w:tcBorders>
              <w:top w:val="nil"/>
              <w:left w:val="nil"/>
              <w:bottom w:val="single" w:color="auto" w:sz="4" w:space="0"/>
              <w:right w:val="single" w:color="auto" w:sz="4" w:space="0"/>
            </w:tcBorders>
            <w:vAlign w:val="center"/>
          </w:tcPr>
          <w:p w14:paraId="0742B574">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vAlign w:val="center"/>
          </w:tcPr>
          <w:p w14:paraId="4960580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2ED1245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72BB15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7A4C1B4F">
            <w:pPr>
              <w:widowControl/>
              <w:jc w:val="right"/>
              <w:rPr>
                <w:rFonts w:ascii="宋体" w:hAnsi="宋体" w:eastAsia="宋体" w:cs="宋体"/>
                <w:kern w:val="0"/>
                <w:sz w:val="22"/>
              </w:rPr>
            </w:pPr>
            <w:r>
              <w:rPr>
                <w:rFonts w:hint="eastAsia" w:ascii="宋体" w:hAnsi="宋体" w:eastAsia="宋体" w:cs="宋体"/>
                <w:kern w:val="0"/>
                <w:sz w:val="22"/>
              </w:rPr>
              <w:t>　</w:t>
            </w:r>
          </w:p>
        </w:tc>
      </w:tr>
      <w:tr w14:paraId="0B70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595" w:type="dxa"/>
            <w:tcBorders>
              <w:top w:val="nil"/>
              <w:left w:val="single" w:color="auto" w:sz="4" w:space="0"/>
              <w:bottom w:val="single" w:color="auto" w:sz="4" w:space="0"/>
              <w:right w:val="single" w:color="auto" w:sz="4" w:space="0"/>
            </w:tcBorders>
            <w:vAlign w:val="center"/>
          </w:tcPr>
          <w:p w14:paraId="56E698B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vAlign w:val="center"/>
          </w:tcPr>
          <w:p w14:paraId="78EAA7B5">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vAlign w:val="center"/>
          </w:tcPr>
          <w:p w14:paraId="1E7A001D">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76730F3">
            <w:pPr>
              <w:jc w:val="left"/>
              <w:rPr>
                <w:rFonts w:ascii="宋体" w:hAnsi="宋体" w:eastAsia="宋体" w:cs="宋体"/>
                <w:kern w:val="0"/>
                <w:sz w:val="22"/>
              </w:rPr>
            </w:pPr>
            <w:r>
              <w:rPr>
                <w:rFonts w:hint="eastAsia" w:ascii="宋体" w:hAnsi="宋体" w:eastAsia="宋体" w:cs="宋体"/>
                <w:i w:val="0"/>
                <w:color w:val="000000"/>
                <w:sz w:val="22"/>
                <w:szCs w:val="22"/>
                <w:u w:val="none"/>
              </w:rPr>
              <w:t>八、社会保障和就业支出</w:t>
            </w:r>
          </w:p>
        </w:tc>
        <w:tc>
          <w:tcPr>
            <w:tcW w:w="1067" w:type="dxa"/>
            <w:gridSpan w:val="2"/>
            <w:tcBorders>
              <w:top w:val="nil"/>
              <w:left w:val="nil"/>
              <w:bottom w:val="single" w:color="auto" w:sz="4" w:space="0"/>
              <w:right w:val="single" w:color="auto" w:sz="4" w:space="0"/>
            </w:tcBorders>
            <w:vAlign w:val="center"/>
          </w:tcPr>
          <w:p w14:paraId="3A7AC30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tcBorders>
              <w:top w:val="nil"/>
              <w:left w:val="nil"/>
              <w:bottom w:val="single" w:color="auto" w:sz="4" w:space="0"/>
              <w:right w:val="single" w:color="auto" w:sz="4" w:space="0"/>
            </w:tcBorders>
            <w:vAlign w:val="center"/>
          </w:tcPr>
          <w:p w14:paraId="30475CA6">
            <w:pPr>
              <w:jc w:val="center"/>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vAlign w:val="center"/>
          </w:tcPr>
          <w:p w14:paraId="74360692">
            <w:pPr>
              <w:jc w:val="center"/>
              <w:rPr>
                <w:rFonts w:hint="default"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vAlign w:val="center"/>
          </w:tcPr>
          <w:p w14:paraId="7BDA6B2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6D6C35F7">
            <w:pPr>
              <w:widowControl/>
              <w:jc w:val="center"/>
              <w:rPr>
                <w:rFonts w:ascii="宋体" w:hAnsi="宋体" w:eastAsia="宋体" w:cs="宋体"/>
                <w:kern w:val="0"/>
                <w:sz w:val="22"/>
              </w:rPr>
            </w:pPr>
            <w:r>
              <w:rPr>
                <w:rFonts w:hint="eastAsia" w:ascii="宋体" w:hAnsi="宋体" w:eastAsia="宋体" w:cs="宋体"/>
                <w:kern w:val="0"/>
                <w:sz w:val="22"/>
              </w:rPr>
              <w:t>　</w:t>
            </w:r>
          </w:p>
        </w:tc>
      </w:tr>
      <w:tr w14:paraId="2787C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003339C8">
            <w:pPr>
              <w:widowControl/>
              <w:jc w:val="center"/>
              <w:rPr>
                <w:rFonts w:hint="eastAsia" w:ascii="宋体" w:hAnsi="宋体" w:eastAsia="宋体" w:cs="宋体"/>
                <w:b/>
                <w:bCs/>
                <w:kern w:val="0"/>
                <w:sz w:val="22"/>
              </w:rPr>
            </w:pPr>
          </w:p>
        </w:tc>
        <w:tc>
          <w:tcPr>
            <w:tcW w:w="436" w:type="dxa"/>
            <w:tcBorders>
              <w:top w:val="nil"/>
              <w:left w:val="nil"/>
              <w:bottom w:val="single" w:color="auto" w:sz="4" w:space="0"/>
              <w:right w:val="single" w:color="auto" w:sz="4" w:space="0"/>
            </w:tcBorders>
            <w:vAlign w:val="center"/>
          </w:tcPr>
          <w:p w14:paraId="0D56F9E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vAlign w:val="center"/>
          </w:tcPr>
          <w:p w14:paraId="1BEEF905">
            <w:pPr>
              <w:widowControl/>
              <w:jc w:val="right"/>
              <w:rPr>
                <w:rFonts w:hint="eastAsia" w:ascii="宋体" w:hAnsi="宋体" w:eastAsia="宋体" w:cs="宋体"/>
                <w:kern w:val="0"/>
                <w:sz w:val="22"/>
                <w:lang w:val="en-US" w:eastAsia="zh-CN"/>
              </w:rPr>
            </w:pPr>
          </w:p>
        </w:tc>
        <w:tc>
          <w:tcPr>
            <w:tcW w:w="3411" w:type="dxa"/>
            <w:gridSpan w:val="2"/>
            <w:tcBorders>
              <w:top w:val="nil"/>
              <w:left w:val="nil"/>
              <w:bottom w:val="single" w:color="auto" w:sz="4" w:space="0"/>
              <w:right w:val="single" w:color="auto" w:sz="4" w:space="0"/>
            </w:tcBorders>
            <w:vAlign w:val="center"/>
          </w:tcPr>
          <w:p w14:paraId="27944641">
            <w:pPr>
              <w:jc w:val="left"/>
              <w:rPr>
                <w:rFonts w:hint="eastAsia" w:ascii="宋体" w:hAnsi="宋体" w:eastAsia="宋体" w:cs="宋体"/>
                <w:b/>
                <w:bCs/>
                <w:kern w:val="0"/>
                <w:sz w:val="22"/>
                <w:szCs w:val="22"/>
                <w:lang w:val="en-US" w:eastAsia="zh-CN" w:bidi="ar-SA"/>
              </w:rPr>
            </w:pPr>
            <w:r>
              <w:rPr>
                <w:rFonts w:hint="eastAsia" w:ascii="宋体" w:hAnsi="宋体" w:eastAsia="宋体" w:cs="宋体"/>
                <w:i w:val="0"/>
                <w:color w:val="000000"/>
                <w:sz w:val="22"/>
                <w:szCs w:val="22"/>
                <w:u w:val="none"/>
              </w:rPr>
              <w:t>九、卫生健康支出</w:t>
            </w:r>
          </w:p>
        </w:tc>
        <w:tc>
          <w:tcPr>
            <w:tcW w:w="1067" w:type="dxa"/>
            <w:gridSpan w:val="2"/>
            <w:tcBorders>
              <w:top w:val="nil"/>
              <w:left w:val="nil"/>
              <w:bottom w:val="single" w:color="auto" w:sz="4" w:space="0"/>
              <w:right w:val="single" w:color="auto" w:sz="4" w:space="0"/>
            </w:tcBorders>
            <w:vAlign w:val="center"/>
          </w:tcPr>
          <w:p w14:paraId="357DD7E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73" w:type="dxa"/>
            <w:tcBorders>
              <w:top w:val="nil"/>
              <w:left w:val="nil"/>
              <w:bottom w:val="single" w:color="auto" w:sz="4" w:space="0"/>
              <w:right w:val="single" w:color="auto" w:sz="4" w:space="0"/>
            </w:tcBorders>
            <w:vAlign w:val="center"/>
          </w:tcPr>
          <w:p w14:paraId="18C35C0B">
            <w:pPr>
              <w:jc w:val="center"/>
              <w:rPr>
                <w:rFonts w:hint="eastAsia" w:ascii="宋体" w:hAnsi="宋体" w:eastAsia="宋体" w:cs="宋体"/>
                <w:b/>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vAlign w:val="center"/>
          </w:tcPr>
          <w:p w14:paraId="0DAE9170">
            <w:pPr>
              <w:jc w:val="center"/>
              <w:rPr>
                <w:rFonts w:hint="eastAsia" w:ascii="宋体" w:hAnsi="宋体" w:eastAsia="宋体" w:cs="宋体"/>
                <w:b/>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vAlign w:val="center"/>
          </w:tcPr>
          <w:p w14:paraId="06F9ACC6">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vAlign w:val="center"/>
          </w:tcPr>
          <w:p w14:paraId="5358DD58">
            <w:pPr>
              <w:widowControl/>
              <w:jc w:val="left"/>
              <w:rPr>
                <w:rFonts w:hint="eastAsia" w:ascii="宋体" w:hAnsi="宋体" w:eastAsia="宋体" w:cs="宋体"/>
                <w:b/>
                <w:bCs/>
                <w:kern w:val="0"/>
                <w:sz w:val="22"/>
              </w:rPr>
            </w:pPr>
          </w:p>
        </w:tc>
      </w:tr>
      <w:tr w14:paraId="7E73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6DA9CA3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vAlign w:val="center"/>
          </w:tcPr>
          <w:p w14:paraId="475640EF">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vAlign w:val="center"/>
          </w:tcPr>
          <w:p w14:paraId="2D73DBFE">
            <w:pPr>
              <w:widowControl/>
              <w:jc w:val="right"/>
              <w:rPr>
                <w:rFonts w:ascii="宋体" w:hAnsi="宋体" w:eastAsia="宋体" w:cs="宋体"/>
                <w:kern w:val="0"/>
                <w:sz w:val="22"/>
              </w:rPr>
            </w:pPr>
            <w:r>
              <w:rPr>
                <w:rFonts w:hint="eastAsia" w:ascii="宋体" w:hAnsi="宋体" w:cs="宋体"/>
                <w:kern w:val="0"/>
                <w:sz w:val="22"/>
                <w:lang w:val="en-US" w:eastAsia="zh-CN"/>
              </w:rPr>
              <w:t>87.06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7B13570C">
            <w:pPr>
              <w:widowControl/>
              <w:jc w:val="center"/>
              <w:rPr>
                <w:rFonts w:ascii="宋体" w:hAnsi="宋体" w:eastAsia="宋体" w:cs="宋体"/>
                <w:b/>
                <w:bCs/>
                <w:kern w:val="0"/>
                <w:sz w:val="22"/>
                <w:szCs w:val="22"/>
                <w:lang w:val="en-US" w:eastAsia="zh-CN" w:bidi="ar-SA"/>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vAlign w:val="center"/>
          </w:tcPr>
          <w:p w14:paraId="4D23BA85">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vAlign w:val="center"/>
          </w:tcPr>
          <w:p w14:paraId="253E28EC">
            <w:pPr>
              <w:widowControl/>
              <w:jc w:val="center"/>
              <w:rPr>
                <w:rFonts w:ascii="宋体" w:hAnsi="宋体" w:eastAsia="宋体" w:cs="宋体"/>
                <w:kern w:val="0"/>
                <w:sz w:val="22"/>
                <w:szCs w:val="22"/>
                <w:lang w:val="en-US" w:eastAsia="zh-CN" w:bidi="ar-SA"/>
              </w:rPr>
            </w:pPr>
            <w:r>
              <w:rPr>
                <w:rFonts w:hint="eastAsia" w:ascii="宋体" w:hAnsi="宋体" w:cs="宋体"/>
                <w:kern w:val="0"/>
                <w:sz w:val="22"/>
                <w:lang w:val="en-US" w:eastAsia="zh-CN"/>
              </w:rPr>
              <w:t>87.06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74C7B34">
            <w:pPr>
              <w:widowControl/>
              <w:jc w:val="center"/>
              <w:rPr>
                <w:rFonts w:ascii="宋体" w:hAnsi="宋体" w:eastAsia="宋体" w:cs="宋体"/>
                <w:kern w:val="0"/>
                <w:sz w:val="22"/>
              </w:rPr>
            </w:pPr>
            <w:r>
              <w:rPr>
                <w:rFonts w:hint="eastAsia" w:ascii="宋体" w:hAnsi="宋体" w:cs="宋体"/>
                <w:kern w:val="0"/>
                <w:sz w:val="22"/>
                <w:lang w:val="en-US" w:eastAsia="zh-CN"/>
              </w:rPr>
              <w:t>87.06</w:t>
            </w:r>
          </w:p>
        </w:tc>
        <w:tc>
          <w:tcPr>
            <w:tcW w:w="1394" w:type="dxa"/>
            <w:tcBorders>
              <w:top w:val="nil"/>
              <w:left w:val="nil"/>
              <w:bottom w:val="single" w:color="auto" w:sz="4" w:space="0"/>
              <w:right w:val="single" w:color="auto" w:sz="4" w:space="0"/>
            </w:tcBorders>
            <w:vAlign w:val="center"/>
          </w:tcPr>
          <w:p w14:paraId="4B1A292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1A5D6BB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1F5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038A56C1">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vAlign w:val="center"/>
          </w:tcPr>
          <w:p w14:paraId="3D99D38D">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vAlign w:val="center"/>
          </w:tcPr>
          <w:p w14:paraId="0CFB75E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BA5482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vAlign w:val="center"/>
          </w:tcPr>
          <w:p w14:paraId="7E518FEB">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vAlign w:val="center"/>
          </w:tcPr>
          <w:p w14:paraId="40A61263">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0256F73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6B07BA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7F92E568">
            <w:pPr>
              <w:widowControl/>
              <w:jc w:val="left"/>
              <w:rPr>
                <w:rFonts w:ascii="宋体" w:hAnsi="宋体" w:eastAsia="宋体" w:cs="宋体"/>
                <w:kern w:val="0"/>
                <w:sz w:val="22"/>
              </w:rPr>
            </w:pPr>
            <w:r>
              <w:rPr>
                <w:rFonts w:hint="eastAsia" w:ascii="宋体" w:hAnsi="宋体" w:eastAsia="宋体" w:cs="宋体"/>
                <w:kern w:val="0"/>
                <w:sz w:val="22"/>
              </w:rPr>
              <w:t>　</w:t>
            </w:r>
          </w:p>
        </w:tc>
      </w:tr>
      <w:tr w14:paraId="6882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7346F6C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vAlign w:val="center"/>
          </w:tcPr>
          <w:p w14:paraId="0F6A641C">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vAlign w:val="center"/>
          </w:tcPr>
          <w:p w14:paraId="641B4CE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45C09374">
            <w:pPr>
              <w:widowControl/>
              <w:jc w:val="center"/>
              <w:rPr>
                <w:rFonts w:ascii="宋体" w:hAnsi="宋体" w:eastAsia="宋体" w:cs="宋体"/>
                <w:kern w:val="0"/>
                <w:sz w:val="22"/>
                <w:szCs w:val="22"/>
                <w:lang w:val="en-US" w:eastAsia="zh-CN" w:bidi="ar-SA"/>
              </w:rPr>
            </w:pPr>
          </w:p>
        </w:tc>
        <w:tc>
          <w:tcPr>
            <w:tcW w:w="1067" w:type="dxa"/>
            <w:gridSpan w:val="2"/>
            <w:tcBorders>
              <w:top w:val="nil"/>
              <w:left w:val="nil"/>
              <w:bottom w:val="single" w:color="auto" w:sz="4" w:space="0"/>
              <w:right w:val="single" w:color="auto" w:sz="4" w:space="0"/>
            </w:tcBorders>
            <w:vAlign w:val="center"/>
          </w:tcPr>
          <w:p w14:paraId="3EC1F201">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vAlign w:val="center"/>
          </w:tcPr>
          <w:p w14:paraId="2F3214CC">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230E7CC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71C702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75C331F5">
            <w:pPr>
              <w:widowControl/>
              <w:jc w:val="left"/>
              <w:rPr>
                <w:rFonts w:ascii="宋体" w:hAnsi="宋体" w:eastAsia="宋体" w:cs="宋体"/>
                <w:kern w:val="0"/>
                <w:sz w:val="22"/>
              </w:rPr>
            </w:pPr>
            <w:r>
              <w:rPr>
                <w:rFonts w:hint="eastAsia" w:ascii="宋体" w:hAnsi="宋体" w:eastAsia="宋体" w:cs="宋体"/>
                <w:kern w:val="0"/>
                <w:sz w:val="22"/>
              </w:rPr>
              <w:t>　</w:t>
            </w:r>
          </w:p>
        </w:tc>
      </w:tr>
      <w:tr w14:paraId="07D9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0C0B5AC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vAlign w:val="center"/>
          </w:tcPr>
          <w:p w14:paraId="59C3ABF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vAlign w:val="center"/>
          </w:tcPr>
          <w:p w14:paraId="12067AD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796C788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14:paraId="2F59420C">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vAlign w:val="center"/>
          </w:tcPr>
          <w:p w14:paraId="16AA0B1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CF7F89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51BEA7B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3E027AAB">
            <w:pPr>
              <w:widowControl/>
              <w:jc w:val="left"/>
              <w:rPr>
                <w:rFonts w:ascii="宋体" w:hAnsi="宋体" w:eastAsia="宋体" w:cs="宋体"/>
                <w:kern w:val="0"/>
                <w:sz w:val="22"/>
              </w:rPr>
            </w:pPr>
            <w:r>
              <w:rPr>
                <w:rFonts w:hint="eastAsia" w:ascii="宋体" w:hAnsi="宋体" w:eastAsia="宋体" w:cs="宋体"/>
                <w:kern w:val="0"/>
                <w:sz w:val="22"/>
              </w:rPr>
              <w:t>　</w:t>
            </w:r>
          </w:p>
        </w:tc>
      </w:tr>
      <w:tr w14:paraId="27E3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vAlign w:val="center"/>
          </w:tcPr>
          <w:p w14:paraId="134E0BE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vAlign w:val="center"/>
          </w:tcPr>
          <w:p w14:paraId="23EEBE83">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vAlign w:val="center"/>
          </w:tcPr>
          <w:p w14:paraId="4C49DCA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vAlign w:val="center"/>
          </w:tcPr>
          <w:p w14:paraId="6214DFE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vAlign w:val="center"/>
          </w:tcPr>
          <w:p w14:paraId="1034F067">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tcBorders>
              <w:top w:val="nil"/>
              <w:left w:val="nil"/>
              <w:bottom w:val="single" w:color="auto" w:sz="4" w:space="0"/>
              <w:right w:val="single" w:color="auto" w:sz="4" w:space="0"/>
            </w:tcBorders>
            <w:vAlign w:val="center"/>
          </w:tcPr>
          <w:p w14:paraId="0640837A">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156496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vAlign w:val="center"/>
          </w:tcPr>
          <w:p w14:paraId="467AD11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vAlign w:val="center"/>
          </w:tcPr>
          <w:p w14:paraId="7E2F9A3F">
            <w:pPr>
              <w:widowControl/>
              <w:jc w:val="left"/>
              <w:rPr>
                <w:rFonts w:ascii="宋体" w:hAnsi="宋体" w:eastAsia="宋体" w:cs="宋体"/>
                <w:kern w:val="0"/>
                <w:sz w:val="22"/>
              </w:rPr>
            </w:pPr>
            <w:r>
              <w:rPr>
                <w:rFonts w:hint="eastAsia" w:ascii="宋体" w:hAnsi="宋体" w:eastAsia="宋体" w:cs="宋体"/>
                <w:kern w:val="0"/>
                <w:sz w:val="22"/>
              </w:rPr>
              <w:t>　</w:t>
            </w:r>
          </w:p>
        </w:tc>
      </w:tr>
      <w:tr w14:paraId="4BE2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149809D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vAlign w:val="center"/>
          </w:tcPr>
          <w:p w14:paraId="6393E4EF">
            <w:pPr>
              <w:widowControl/>
              <w:jc w:val="center"/>
              <w:rPr>
                <w:rFonts w:hint="eastAsia" w:ascii="宋体" w:hAnsi="宋体" w:eastAsia="宋体" w:cs="宋体"/>
                <w:kern w:val="0"/>
                <w:sz w:val="22"/>
                <w:lang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tcBorders>
              <w:top w:val="nil"/>
              <w:left w:val="nil"/>
              <w:bottom w:val="single" w:color="auto" w:sz="4" w:space="0"/>
              <w:right w:val="single" w:color="auto" w:sz="4" w:space="0"/>
            </w:tcBorders>
            <w:shd w:val="clear" w:color="auto" w:fill="auto"/>
            <w:vAlign w:val="center"/>
          </w:tcPr>
          <w:p w14:paraId="7191672F">
            <w:pPr>
              <w:widowControl/>
              <w:jc w:val="right"/>
              <w:rPr>
                <w:rFonts w:ascii="宋体" w:hAnsi="宋体" w:eastAsia="宋体" w:cs="宋体"/>
                <w:kern w:val="0"/>
                <w:sz w:val="22"/>
              </w:rPr>
            </w:pPr>
            <w:r>
              <w:rPr>
                <w:rFonts w:hint="eastAsia" w:ascii="宋体" w:hAnsi="宋体" w:eastAsia="宋体" w:cs="宋体"/>
                <w:kern w:val="0"/>
                <w:sz w:val="22"/>
                <w:lang w:val="en-US" w:eastAsia="zh-CN"/>
              </w:rPr>
              <w:t>121.81</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vAlign w:val="center"/>
          </w:tcPr>
          <w:p w14:paraId="108E401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5A6E6E0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tcBorders>
              <w:top w:val="nil"/>
              <w:left w:val="nil"/>
              <w:bottom w:val="single" w:color="auto" w:sz="4" w:space="0"/>
              <w:right w:val="single" w:color="auto" w:sz="4" w:space="0"/>
            </w:tcBorders>
            <w:shd w:val="clear" w:color="000000" w:fill="FFFFFF"/>
            <w:vAlign w:val="center"/>
          </w:tcPr>
          <w:p w14:paraId="006EAA5D">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121.81</w:t>
            </w:r>
          </w:p>
        </w:tc>
        <w:tc>
          <w:tcPr>
            <w:tcW w:w="1394" w:type="dxa"/>
            <w:tcBorders>
              <w:top w:val="nil"/>
              <w:left w:val="nil"/>
              <w:bottom w:val="single" w:color="auto" w:sz="4" w:space="0"/>
              <w:right w:val="single" w:color="auto" w:sz="4" w:space="0"/>
            </w:tcBorders>
            <w:shd w:val="clear" w:color="000000" w:fill="FFFFFF"/>
            <w:vAlign w:val="center"/>
          </w:tcPr>
          <w:p w14:paraId="5F1BBC9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121.81</w:t>
            </w:r>
          </w:p>
        </w:tc>
        <w:tc>
          <w:tcPr>
            <w:tcW w:w="1394" w:type="dxa"/>
            <w:tcBorders>
              <w:top w:val="nil"/>
              <w:left w:val="nil"/>
              <w:bottom w:val="single" w:color="auto" w:sz="4" w:space="0"/>
              <w:right w:val="single" w:color="auto" w:sz="4" w:space="0"/>
            </w:tcBorders>
            <w:vAlign w:val="center"/>
          </w:tcPr>
          <w:p w14:paraId="50E9F01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vAlign w:val="center"/>
          </w:tcPr>
          <w:p w14:paraId="63F690F5">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119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vAlign w:val="center"/>
          </w:tcPr>
          <w:p w14:paraId="0A865D3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8C6F577">
      <w:pPr>
        <w:widowControl/>
        <w:jc w:val="both"/>
        <w:rPr>
          <w:rFonts w:ascii="Times New Roman" w:hAnsi="Times New Roman" w:eastAsia="方正小标宋_GBK" w:cs="Times New Roman"/>
          <w:color w:val="000000"/>
          <w:kern w:val="0"/>
          <w:sz w:val="36"/>
          <w:szCs w:val="21"/>
        </w:rPr>
      </w:pPr>
    </w:p>
    <w:p w14:paraId="002E7363">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14:paraId="6833A1C8">
      <w:pPr>
        <w:widowControl/>
        <w:jc w:val="center"/>
        <w:rPr>
          <w:rFonts w:ascii="Times New Roman" w:hAnsi="Times New Roman" w:eastAsia="方正小标宋_GBK" w:cs="Times New Roman"/>
          <w:kern w:val="0"/>
          <w:sz w:val="36"/>
          <w:szCs w:val="36"/>
        </w:rPr>
      </w:pPr>
    </w:p>
    <w:p w14:paraId="6433371E">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FBE0C77">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FA66ADE">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14:paraId="09E3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14:paraId="0CBBC2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14:paraId="34F1FC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24B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14:paraId="144B591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14:paraId="264188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14:paraId="35EC74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14:paraId="647A5B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14:paraId="3B0C19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6D7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AB828D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F5A99C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8C87B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84E275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10C4727">
            <w:pPr>
              <w:widowControl/>
              <w:jc w:val="left"/>
              <w:rPr>
                <w:rFonts w:ascii="Times New Roman" w:hAnsi="Times New Roman" w:eastAsia="仿宋_GB2312" w:cs="Times New Roman"/>
                <w:kern w:val="0"/>
                <w:szCs w:val="21"/>
              </w:rPr>
            </w:pPr>
          </w:p>
        </w:tc>
      </w:tr>
      <w:tr w14:paraId="5C700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E259C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86E9E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307400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E8B6F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8F1C3A">
            <w:pPr>
              <w:widowControl/>
              <w:jc w:val="left"/>
              <w:rPr>
                <w:rFonts w:ascii="Times New Roman" w:hAnsi="Times New Roman" w:eastAsia="仿宋_GB2312" w:cs="Times New Roman"/>
                <w:kern w:val="0"/>
                <w:szCs w:val="21"/>
              </w:rPr>
            </w:pPr>
          </w:p>
        </w:tc>
      </w:tr>
      <w:tr w14:paraId="4EF6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5F2392A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vAlign w:val="center"/>
          </w:tcPr>
          <w:p w14:paraId="00138B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vAlign w:val="center"/>
          </w:tcPr>
          <w:p w14:paraId="497501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vAlign w:val="center"/>
          </w:tcPr>
          <w:p w14:paraId="26F398A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720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14:paraId="614408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vAlign w:val="center"/>
          </w:tcPr>
          <w:p w14:paraId="24FB2410">
            <w:pPr>
              <w:widowControl/>
              <w:jc w:val="center"/>
              <w:rPr>
                <w:rFonts w:ascii="Times New Roman" w:hAnsi="Times New Roman" w:eastAsia="仿宋_GB2312" w:cs="Times New Roman"/>
                <w:kern w:val="0"/>
                <w:szCs w:val="21"/>
              </w:rPr>
            </w:pPr>
            <w:r>
              <w:rPr>
                <w:rFonts w:hint="eastAsia" w:ascii="宋体" w:hAnsi="宋体" w:cs="宋体"/>
                <w:kern w:val="0"/>
                <w:sz w:val="24"/>
                <w:szCs w:val="24"/>
                <w:lang w:val="en-US" w:eastAsia="zh-CN"/>
              </w:rPr>
              <w:t>87.06</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vAlign w:val="center"/>
          </w:tcPr>
          <w:p w14:paraId="436AA802">
            <w:pPr>
              <w:widowControl/>
              <w:jc w:val="center"/>
              <w:rPr>
                <w:rFonts w:hint="default" w:ascii="Times New Roman" w:hAnsi="Times New Roman" w:eastAsia="仿宋_GB2312" w:cs="Times New Roman"/>
                <w:kern w:val="0"/>
                <w:szCs w:val="21"/>
                <w:lang w:val="en-US" w:eastAsia="zh-CN"/>
              </w:rPr>
            </w:pPr>
            <w:r>
              <w:rPr>
                <w:rFonts w:hint="eastAsia" w:ascii="宋体" w:hAnsi="宋体" w:cs="宋体"/>
                <w:kern w:val="0"/>
                <w:sz w:val="24"/>
                <w:szCs w:val="24"/>
                <w:lang w:val="en-US" w:eastAsia="zh-CN"/>
              </w:rPr>
              <w:t>66.54</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vAlign w:val="center"/>
          </w:tcPr>
          <w:p w14:paraId="112AA2F5">
            <w:pPr>
              <w:widowControl/>
              <w:jc w:val="center"/>
              <w:rPr>
                <w:rFonts w:hint="default" w:ascii="Times New Roman" w:hAnsi="Times New Roman" w:eastAsia="仿宋_GB2312" w:cs="Times New Roman"/>
                <w:kern w:val="0"/>
                <w:szCs w:val="21"/>
                <w:lang w:val="en-US" w:eastAsia="zh-CN"/>
              </w:rPr>
            </w:pPr>
            <w:r>
              <w:rPr>
                <w:rFonts w:hint="eastAsia" w:ascii="宋体" w:hAnsi="宋体" w:cs="宋体"/>
                <w:kern w:val="0"/>
                <w:sz w:val="24"/>
                <w:szCs w:val="24"/>
                <w:lang w:val="en-US" w:eastAsia="zh-CN"/>
              </w:rPr>
              <w:t>20.52</w:t>
            </w:r>
            <w:r>
              <w:rPr>
                <w:rFonts w:hint="eastAsia" w:ascii="宋体" w:hAnsi="宋体" w:eastAsia="宋体" w:cs="宋体"/>
                <w:kern w:val="0"/>
                <w:sz w:val="24"/>
                <w:szCs w:val="24"/>
              </w:rPr>
              <w:t>　</w:t>
            </w:r>
          </w:p>
        </w:tc>
      </w:tr>
      <w:tr w14:paraId="6E53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center"/>
          </w:tcPr>
          <w:p w14:paraId="127D37B2">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2012901</w:t>
            </w:r>
          </w:p>
        </w:tc>
        <w:tc>
          <w:tcPr>
            <w:tcW w:w="3527" w:type="dxa"/>
            <w:tcBorders>
              <w:top w:val="nil"/>
              <w:left w:val="nil"/>
              <w:bottom w:val="single" w:color="auto" w:sz="4" w:space="0"/>
              <w:right w:val="single" w:color="auto" w:sz="4" w:space="0"/>
            </w:tcBorders>
            <w:shd w:val="solid" w:color="FFFFFF" w:fill="auto"/>
            <w:vAlign w:val="center"/>
          </w:tcPr>
          <w:p w14:paraId="4BAD191E">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行政运行</w:t>
            </w:r>
          </w:p>
        </w:tc>
        <w:tc>
          <w:tcPr>
            <w:tcW w:w="3000" w:type="dxa"/>
            <w:tcBorders>
              <w:top w:val="nil"/>
              <w:left w:val="nil"/>
              <w:bottom w:val="single" w:color="auto" w:sz="4" w:space="0"/>
              <w:right w:val="single" w:color="auto" w:sz="4" w:space="0"/>
            </w:tcBorders>
            <w:vAlign w:val="center"/>
          </w:tcPr>
          <w:p w14:paraId="5B6D05C5">
            <w:pPr>
              <w:jc w:val="center"/>
              <w:rPr>
                <w:rFonts w:hint="default" w:ascii="Times New Roman" w:hAnsi="Times New Roman" w:eastAsia="仿宋_GB2312" w:cs="Times New Roman"/>
                <w:kern w:val="0"/>
                <w:szCs w:val="21"/>
                <w:lang w:val="en-US" w:eastAsia="zh-CN"/>
              </w:rPr>
            </w:pPr>
            <w:r>
              <w:rPr>
                <w:rFonts w:hint="eastAsia"/>
              </w:rPr>
              <w:t>　</w:t>
            </w:r>
            <w:r>
              <w:rPr>
                <w:rFonts w:hint="eastAsia"/>
                <w:lang w:val="en-US" w:eastAsia="zh-CN"/>
              </w:rPr>
              <w:t>66.54</w:t>
            </w:r>
          </w:p>
        </w:tc>
        <w:tc>
          <w:tcPr>
            <w:tcW w:w="3492" w:type="dxa"/>
            <w:tcBorders>
              <w:top w:val="nil"/>
              <w:left w:val="nil"/>
              <w:bottom w:val="single" w:color="auto" w:sz="4" w:space="0"/>
              <w:right w:val="single" w:color="auto" w:sz="4" w:space="0"/>
            </w:tcBorders>
            <w:vAlign w:val="center"/>
          </w:tcPr>
          <w:p w14:paraId="31AF1E82">
            <w:pPr>
              <w:jc w:val="center"/>
              <w:rPr>
                <w:rFonts w:hint="default" w:ascii="Times New Roman" w:hAnsi="Times New Roman" w:eastAsia="仿宋_GB2312" w:cs="Times New Roman"/>
                <w:kern w:val="0"/>
                <w:szCs w:val="21"/>
                <w:lang w:val="en-US" w:eastAsia="zh-CN"/>
              </w:rPr>
            </w:pPr>
            <w:r>
              <w:rPr>
                <w:rFonts w:hint="eastAsia"/>
                <w:lang w:val="en-US" w:eastAsia="zh-CN"/>
              </w:rPr>
              <w:t>66.54</w:t>
            </w:r>
            <w:r>
              <w:rPr>
                <w:rFonts w:hint="eastAsia"/>
              </w:rPr>
              <w:t>　</w:t>
            </w:r>
          </w:p>
        </w:tc>
        <w:tc>
          <w:tcPr>
            <w:tcW w:w="3000" w:type="dxa"/>
            <w:tcBorders>
              <w:top w:val="nil"/>
              <w:left w:val="nil"/>
              <w:bottom w:val="single" w:color="auto" w:sz="4" w:space="0"/>
              <w:right w:val="single" w:color="auto" w:sz="8" w:space="0"/>
            </w:tcBorders>
            <w:vAlign w:val="center"/>
          </w:tcPr>
          <w:p w14:paraId="22A3CC1F">
            <w:pPr>
              <w:widowControl/>
              <w:jc w:val="center"/>
              <w:rPr>
                <w:rFonts w:ascii="Times New Roman" w:hAnsi="Times New Roman" w:eastAsia="仿宋_GB2312" w:cs="Times New Roman"/>
                <w:kern w:val="0"/>
                <w:szCs w:val="21"/>
              </w:rPr>
            </w:pPr>
            <w:r>
              <w:rPr>
                <w:rFonts w:hint="eastAsia" w:ascii="宋体" w:hAnsi="宋体" w:eastAsia="宋体" w:cs="宋体"/>
                <w:kern w:val="0"/>
                <w:sz w:val="24"/>
                <w:szCs w:val="24"/>
              </w:rPr>
              <w:t>　</w:t>
            </w:r>
          </w:p>
        </w:tc>
      </w:tr>
      <w:tr w14:paraId="30B7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center"/>
          </w:tcPr>
          <w:p w14:paraId="47C68686">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2012902</w:t>
            </w:r>
          </w:p>
        </w:tc>
        <w:tc>
          <w:tcPr>
            <w:tcW w:w="3527" w:type="dxa"/>
            <w:tcBorders>
              <w:top w:val="nil"/>
              <w:left w:val="nil"/>
              <w:bottom w:val="single" w:color="auto" w:sz="4" w:space="0"/>
              <w:right w:val="single" w:color="auto" w:sz="4" w:space="0"/>
            </w:tcBorders>
            <w:shd w:val="solid" w:color="FFFFFF" w:fill="auto"/>
            <w:vAlign w:val="center"/>
          </w:tcPr>
          <w:p w14:paraId="43EB3E43">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一般行政管理事务</w:t>
            </w:r>
          </w:p>
        </w:tc>
        <w:tc>
          <w:tcPr>
            <w:tcW w:w="3000" w:type="dxa"/>
            <w:tcBorders>
              <w:top w:val="nil"/>
              <w:left w:val="nil"/>
              <w:bottom w:val="single" w:color="auto" w:sz="4" w:space="0"/>
              <w:right w:val="single" w:color="auto" w:sz="4" w:space="0"/>
            </w:tcBorders>
            <w:vAlign w:val="center"/>
          </w:tcPr>
          <w:p w14:paraId="6BA3ED11">
            <w:pPr>
              <w:jc w:val="center"/>
              <w:rPr>
                <w:rFonts w:hint="default" w:ascii="Times New Roman" w:hAnsi="Times New Roman" w:eastAsia="仿宋_GB2312" w:cs="Times New Roman"/>
                <w:kern w:val="0"/>
                <w:szCs w:val="21"/>
                <w:lang w:val="en-US" w:eastAsia="zh-CN"/>
              </w:rPr>
            </w:pPr>
            <w:r>
              <w:rPr>
                <w:rFonts w:hint="eastAsia" w:ascii="华文中宋" w:hAnsi="华文中宋" w:eastAsia="华文中宋"/>
              </w:rPr>
              <w:t>　</w:t>
            </w:r>
          </w:p>
        </w:tc>
        <w:tc>
          <w:tcPr>
            <w:tcW w:w="3492" w:type="dxa"/>
            <w:tcBorders>
              <w:top w:val="nil"/>
              <w:left w:val="nil"/>
              <w:bottom w:val="single" w:color="auto" w:sz="4" w:space="0"/>
              <w:right w:val="single" w:color="auto" w:sz="4" w:space="0"/>
            </w:tcBorders>
            <w:vAlign w:val="center"/>
          </w:tcPr>
          <w:p w14:paraId="77AAEFC0">
            <w:pPr>
              <w:jc w:val="center"/>
              <w:rPr>
                <w:rFonts w:hint="default" w:ascii="Times New Roman" w:hAnsi="Times New Roman" w:eastAsia="仿宋_GB2312" w:cs="Times New Roman"/>
                <w:kern w:val="0"/>
                <w:szCs w:val="21"/>
                <w:lang w:val="en-US" w:eastAsia="zh-CN"/>
              </w:rPr>
            </w:pPr>
            <w:r>
              <w:rPr>
                <w:rFonts w:hint="eastAsia" w:ascii="华文中宋" w:hAnsi="华文中宋" w:eastAsia="华文中宋"/>
              </w:rPr>
              <w:t>　</w:t>
            </w:r>
          </w:p>
        </w:tc>
        <w:tc>
          <w:tcPr>
            <w:tcW w:w="3000" w:type="dxa"/>
            <w:tcBorders>
              <w:top w:val="nil"/>
              <w:left w:val="nil"/>
              <w:bottom w:val="single" w:color="auto" w:sz="4" w:space="0"/>
              <w:right w:val="single" w:color="auto" w:sz="8" w:space="0"/>
            </w:tcBorders>
            <w:vAlign w:val="center"/>
          </w:tcPr>
          <w:p w14:paraId="559D47FA">
            <w:pPr>
              <w:widowControl/>
              <w:jc w:val="center"/>
              <w:rPr>
                <w:rFonts w:ascii="Times New Roman" w:hAnsi="Times New Roman" w:eastAsia="仿宋_GB2312" w:cs="Times New Roman"/>
                <w:kern w:val="0"/>
                <w:szCs w:val="21"/>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　</w:t>
            </w:r>
          </w:p>
        </w:tc>
      </w:tr>
      <w:tr w14:paraId="1189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solid" w:color="FFFFFF" w:fill="auto"/>
            <w:vAlign w:val="center"/>
          </w:tcPr>
          <w:p w14:paraId="16144DA5">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2012999</w:t>
            </w:r>
          </w:p>
        </w:tc>
        <w:tc>
          <w:tcPr>
            <w:tcW w:w="3527" w:type="dxa"/>
            <w:tcBorders>
              <w:top w:val="nil"/>
              <w:left w:val="nil"/>
              <w:bottom w:val="single" w:color="auto" w:sz="4" w:space="0"/>
              <w:right w:val="single" w:color="auto" w:sz="4" w:space="0"/>
            </w:tcBorders>
            <w:shd w:val="solid" w:color="FFFFFF" w:fill="auto"/>
            <w:vAlign w:val="center"/>
          </w:tcPr>
          <w:p w14:paraId="79F9CA6B">
            <w:pPr>
              <w:shd w:val="solid" w:color="FFFFFF" w:fill="auto"/>
              <w:autoSpaceDN w:val="0"/>
              <w:jc w:val="left"/>
              <w:textAlignment w:val="center"/>
              <w:rPr>
                <w:rFonts w:ascii="宋体" w:hAnsi="宋体" w:eastAsia="宋体" w:cs="宋体"/>
                <w:kern w:val="2"/>
                <w:sz w:val="24"/>
                <w:szCs w:val="24"/>
                <w:lang w:val="en-US" w:eastAsia="zh-CN" w:bidi="ar-SA"/>
              </w:rPr>
            </w:pPr>
            <w:r>
              <w:rPr>
                <w:rFonts w:hint="default" w:ascii="宋体" w:hAnsi="宋体" w:eastAsia="宋体"/>
                <w:b w:val="0"/>
                <w:i w:val="0"/>
                <w:color w:val="000000"/>
                <w:sz w:val="22"/>
                <w:u w:val="none"/>
                <w:shd w:val="clear" w:color="auto" w:fill="FFFFFF"/>
                <w:lang w:eastAsia="zh-CN"/>
              </w:rPr>
              <w:t>其他群众团体事务支出</w:t>
            </w:r>
          </w:p>
        </w:tc>
        <w:tc>
          <w:tcPr>
            <w:tcW w:w="3000" w:type="dxa"/>
            <w:tcBorders>
              <w:top w:val="nil"/>
              <w:left w:val="nil"/>
              <w:bottom w:val="single" w:color="auto" w:sz="4" w:space="0"/>
              <w:right w:val="single" w:color="auto" w:sz="4" w:space="0"/>
            </w:tcBorders>
            <w:vAlign w:val="center"/>
          </w:tcPr>
          <w:p w14:paraId="32B37E0B">
            <w:pPr>
              <w:jc w:val="center"/>
              <w:rPr>
                <w:rFonts w:hint="default" w:ascii="Times New Roman" w:hAnsi="Times New Roman" w:eastAsia="仿宋_GB2312" w:cs="Times New Roman"/>
                <w:kern w:val="0"/>
                <w:szCs w:val="21"/>
                <w:lang w:val="en-US" w:eastAsia="zh-CN"/>
              </w:rPr>
            </w:pPr>
            <w:r>
              <w:rPr>
                <w:rFonts w:hint="eastAsia" w:ascii="华文中宋" w:hAnsi="华文中宋" w:eastAsia="华文中宋"/>
                <w:lang w:val="en-US" w:eastAsia="zh-CN"/>
              </w:rPr>
              <w:t>19.52</w:t>
            </w:r>
            <w:r>
              <w:rPr>
                <w:rFonts w:hint="eastAsia" w:ascii="华文中宋" w:hAnsi="华文中宋" w:eastAsia="华文中宋"/>
              </w:rPr>
              <w:t>　</w:t>
            </w:r>
          </w:p>
        </w:tc>
        <w:tc>
          <w:tcPr>
            <w:tcW w:w="3492" w:type="dxa"/>
            <w:tcBorders>
              <w:top w:val="nil"/>
              <w:left w:val="nil"/>
              <w:bottom w:val="single" w:color="auto" w:sz="4" w:space="0"/>
              <w:right w:val="single" w:color="auto" w:sz="4" w:space="0"/>
            </w:tcBorders>
            <w:vAlign w:val="center"/>
          </w:tcPr>
          <w:p w14:paraId="009C14FD">
            <w:pPr>
              <w:jc w:val="center"/>
              <w:rPr>
                <w:rFonts w:hint="default" w:ascii="Times New Roman" w:hAnsi="Times New Roman" w:eastAsia="仿宋_GB2312" w:cs="Times New Roman"/>
                <w:kern w:val="0"/>
                <w:szCs w:val="21"/>
                <w:lang w:val="en-US" w:eastAsia="zh-CN"/>
              </w:rPr>
            </w:pPr>
            <w:r>
              <w:rPr>
                <w:rFonts w:hint="eastAsia" w:ascii="华文中宋" w:hAnsi="华文中宋" w:eastAsia="华文中宋"/>
              </w:rPr>
              <w:t>　</w:t>
            </w:r>
          </w:p>
        </w:tc>
        <w:tc>
          <w:tcPr>
            <w:tcW w:w="3000" w:type="dxa"/>
            <w:tcBorders>
              <w:top w:val="nil"/>
              <w:left w:val="nil"/>
              <w:bottom w:val="single" w:color="auto" w:sz="4" w:space="0"/>
              <w:right w:val="single" w:color="auto" w:sz="8" w:space="0"/>
            </w:tcBorders>
            <w:vAlign w:val="center"/>
          </w:tcPr>
          <w:p w14:paraId="365B9B2D">
            <w:pPr>
              <w:widowControl/>
              <w:jc w:val="center"/>
              <w:rPr>
                <w:rFonts w:hint="default" w:ascii="Times New Roman" w:hAnsi="Times New Roman" w:eastAsia="仿宋_GB2312" w:cs="Times New Roman"/>
                <w:kern w:val="0"/>
                <w:szCs w:val="21"/>
                <w:lang w:val="en-US" w:eastAsia="zh-CN"/>
              </w:rPr>
            </w:pPr>
            <w:r>
              <w:rPr>
                <w:rFonts w:hint="eastAsia"/>
                <w:lang w:val="en-US" w:eastAsia="zh-CN"/>
              </w:rPr>
              <w:t>19.52</w:t>
            </w:r>
            <w:r>
              <w:rPr>
                <w:rFonts w:hint="eastAsia" w:ascii="宋体" w:hAnsi="宋体" w:eastAsia="宋体" w:cs="宋体"/>
                <w:kern w:val="0"/>
                <w:sz w:val="24"/>
                <w:szCs w:val="24"/>
              </w:rPr>
              <w:t>　</w:t>
            </w:r>
          </w:p>
        </w:tc>
      </w:tr>
      <w:tr w14:paraId="3E36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5D44F493">
            <w:pPr>
              <w:rPr>
                <w:rFonts w:ascii="宋体" w:hAnsi="宋体" w:eastAsia="宋体" w:cs="宋体"/>
                <w:kern w:val="2"/>
                <w:sz w:val="24"/>
                <w:szCs w:val="24"/>
                <w:lang w:val="en-US" w:eastAsia="zh-CN" w:bidi="ar-SA"/>
              </w:rPr>
            </w:pPr>
          </w:p>
        </w:tc>
        <w:tc>
          <w:tcPr>
            <w:tcW w:w="3527" w:type="dxa"/>
            <w:tcBorders>
              <w:top w:val="nil"/>
              <w:left w:val="nil"/>
              <w:bottom w:val="single" w:color="auto" w:sz="4" w:space="0"/>
              <w:right w:val="single" w:color="auto" w:sz="4" w:space="0"/>
            </w:tcBorders>
            <w:vAlign w:val="center"/>
          </w:tcPr>
          <w:p w14:paraId="5F5A2915">
            <w:pPr>
              <w:rPr>
                <w:rFonts w:ascii="宋体" w:hAnsi="宋体" w:eastAsia="宋体" w:cs="宋体"/>
                <w:kern w:val="2"/>
                <w:sz w:val="24"/>
                <w:szCs w:val="24"/>
                <w:lang w:val="en-US" w:eastAsia="zh-CN" w:bidi="ar-SA"/>
              </w:rPr>
            </w:pPr>
          </w:p>
        </w:tc>
        <w:tc>
          <w:tcPr>
            <w:tcW w:w="3000" w:type="dxa"/>
            <w:tcBorders>
              <w:top w:val="nil"/>
              <w:left w:val="nil"/>
              <w:bottom w:val="single" w:color="auto" w:sz="4" w:space="0"/>
              <w:right w:val="single" w:color="auto" w:sz="4" w:space="0"/>
            </w:tcBorders>
            <w:vAlign w:val="center"/>
          </w:tcPr>
          <w:p w14:paraId="6B0302AF">
            <w:pPr>
              <w:widowControl/>
              <w:jc w:val="left"/>
              <w:rPr>
                <w:rFonts w:hint="default" w:ascii="Times New Roman" w:hAnsi="Times New Roman" w:eastAsia="仿宋_GB2312" w:cs="Times New Roman"/>
                <w:kern w:val="0"/>
                <w:szCs w:val="21"/>
                <w:lang w:val="en-US" w:eastAsia="zh-CN"/>
              </w:rPr>
            </w:pPr>
          </w:p>
        </w:tc>
        <w:tc>
          <w:tcPr>
            <w:tcW w:w="3492" w:type="dxa"/>
            <w:tcBorders>
              <w:top w:val="nil"/>
              <w:left w:val="nil"/>
              <w:bottom w:val="single" w:color="auto" w:sz="4" w:space="0"/>
              <w:right w:val="single" w:color="auto" w:sz="4" w:space="0"/>
            </w:tcBorders>
            <w:vAlign w:val="center"/>
          </w:tcPr>
          <w:p w14:paraId="3CD938DD">
            <w:pPr>
              <w:widowControl/>
              <w:jc w:val="left"/>
              <w:rPr>
                <w:rFonts w:hint="default" w:ascii="Times New Roman" w:hAnsi="Times New Roman" w:eastAsia="仿宋_GB2312" w:cs="Times New Roman"/>
                <w:kern w:val="0"/>
                <w:szCs w:val="21"/>
                <w:lang w:val="en-US" w:eastAsia="zh-CN"/>
              </w:rPr>
            </w:pPr>
          </w:p>
        </w:tc>
        <w:tc>
          <w:tcPr>
            <w:tcW w:w="3000" w:type="dxa"/>
            <w:tcBorders>
              <w:top w:val="nil"/>
              <w:left w:val="nil"/>
              <w:bottom w:val="single" w:color="auto" w:sz="4" w:space="0"/>
              <w:right w:val="single" w:color="auto" w:sz="8" w:space="0"/>
            </w:tcBorders>
            <w:vAlign w:val="center"/>
          </w:tcPr>
          <w:p w14:paraId="0345B6B8">
            <w:pPr>
              <w:widowControl/>
              <w:jc w:val="left"/>
              <w:rPr>
                <w:rFonts w:hint="default" w:ascii="Times New Roman" w:hAnsi="Times New Roman" w:eastAsia="仿宋_GB2312" w:cs="Times New Roman"/>
                <w:kern w:val="0"/>
                <w:szCs w:val="21"/>
                <w:lang w:val="en-US" w:eastAsia="zh-CN"/>
              </w:rPr>
            </w:pPr>
          </w:p>
        </w:tc>
      </w:tr>
      <w:tr w14:paraId="2C33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14:paraId="569E4A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vAlign w:val="center"/>
          </w:tcPr>
          <w:p w14:paraId="1E8179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vAlign w:val="center"/>
          </w:tcPr>
          <w:p w14:paraId="44D0CD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vAlign w:val="center"/>
          </w:tcPr>
          <w:p w14:paraId="7F91C6E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vAlign w:val="center"/>
          </w:tcPr>
          <w:p w14:paraId="5F7B28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F02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14:paraId="39C8AF2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vAlign w:val="center"/>
          </w:tcPr>
          <w:p w14:paraId="432F247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vAlign w:val="center"/>
          </w:tcPr>
          <w:p w14:paraId="5D5CA1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vAlign w:val="center"/>
          </w:tcPr>
          <w:p w14:paraId="36E7B4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vAlign w:val="center"/>
          </w:tcPr>
          <w:p w14:paraId="779E52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1B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vAlign w:val="center"/>
          </w:tcPr>
          <w:p w14:paraId="2D28AA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6018B7A">
      <w:pPr>
        <w:widowControl/>
        <w:jc w:val="left"/>
        <w:rPr>
          <w:rFonts w:ascii="Times New Roman" w:hAnsi="Times New Roman" w:eastAsia="仿宋_GB2312" w:cs="Times New Roman"/>
          <w:bCs/>
          <w:kern w:val="0"/>
          <w:szCs w:val="21"/>
        </w:rPr>
      </w:pPr>
    </w:p>
    <w:p w14:paraId="473CDD8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240"/>
        <w:gridCol w:w="95"/>
        <w:gridCol w:w="1307"/>
        <w:gridCol w:w="1731"/>
        <w:gridCol w:w="388"/>
        <w:gridCol w:w="587"/>
        <w:gridCol w:w="1222"/>
        <w:gridCol w:w="310"/>
        <w:gridCol w:w="2006"/>
        <w:gridCol w:w="113"/>
        <w:gridCol w:w="874"/>
        <w:gridCol w:w="884"/>
        <w:gridCol w:w="361"/>
        <w:gridCol w:w="2119"/>
        <w:gridCol w:w="1486"/>
        <w:gridCol w:w="634"/>
        <w:gridCol w:w="254"/>
      </w:tblGrid>
      <w:tr w14:paraId="12DA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vAlign w:val="center"/>
          </w:tcPr>
          <w:p w14:paraId="04B12773">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C813C4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20D3E1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75A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vAlign w:val="center"/>
          </w:tcPr>
          <w:p w14:paraId="5A70AC76">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38" w:type="dxa"/>
            <w:gridSpan w:val="2"/>
            <w:tcBorders>
              <w:top w:val="single" w:color="auto" w:sz="4" w:space="0"/>
              <w:left w:val="nil"/>
              <w:bottom w:val="single" w:color="auto" w:sz="4" w:space="0"/>
              <w:right w:val="single" w:color="auto" w:sz="4" w:space="0"/>
            </w:tcBorders>
            <w:vAlign w:val="center"/>
          </w:tcPr>
          <w:p w14:paraId="5184A1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5" w:type="dxa"/>
            <w:gridSpan w:val="2"/>
            <w:tcBorders>
              <w:top w:val="single" w:color="auto" w:sz="4" w:space="0"/>
              <w:left w:val="nil"/>
              <w:bottom w:val="single" w:color="auto" w:sz="4" w:space="0"/>
              <w:right w:val="single" w:color="auto" w:sz="4" w:space="0"/>
            </w:tcBorders>
            <w:vAlign w:val="center"/>
          </w:tcPr>
          <w:p w14:paraId="2935F6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vAlign w:val="center"/>
          </w:tcPr>
          <w:p w14:paraId="0DEF1E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vAlign w:val="center"/>
          </w:tcPr>
          <w:p w14:paraId="2CFAE7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87" w:type="dxa"/>
            <w:gridSpan w:val="2"/>
            <w:tcBorders>
              <w:top w:val="single" w:color="auto" w:sz="4" w:space="0"/>
              <w:left w:val="nil"/>
              <w:bottom w:val="single" w:color="auto" w:sz="4" w:space="0"/>
              <w:right w:val="single" w:color="auto" w:sz="4" w:space="0"/>
            </w:tcBorders>
            <w:vAlign w:val="center"/>
          </w:tcPr>
          <w:p w14:paraId="61A3A6D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4" w:type="dxa"/>
            <w:tcBorders>
              <w:top w:val="single" w:color="auto" w:sz="4" w:space="0"/>
              <w:left w:val="nil"/>
              <w:bottom w:val="single" w:color="auto" w:sz="4" w:space="0"/>
              <w:right w:val="single" w:color="auto" w:sz="4" w:space="0"/>
            </w:tcBorders>
            <w:vAlign w:val="center"/>
          </w:tcPr>
          <w:p w14:paraId="75DA70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66" w:type="dxa"/>
            <w:gridSpan w:val="3"/>
            <w:tcBorders>
              <w:top w:val="single" w:color="auto" w:sz="4" w:space="0"/>
              <w:left w:val="nil"/>
              <w:bottom w:val="single" w:color="auto" w:sz="4" w:space="0"/>
              <w:right w:val="single" w:color="auto" w:sz="4" w:space="0"/>
            </w:tcBorders>
            <w:vAlign w:val="center"/>
          </w:tcPr>
          <w:p w14:paraId="41BCC89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8" w:type="dxa"/>
            <w:gridSpan w:val="2"/>
            <w:tcBorders>
              <w:top w:val="single" w:color="auto" w:sz="4" w:space="0"/>
              <w:left w:val="nil"/>
              <w:bottom w:val="single" w:color="auto" w:sz="4" w:space="0"/>
              <w:right w:val="single" w:color="auto" w:sz="4" w:space="0"/>
            </w:tcBorders>
            <w:vAlign w:val="center"/>
          </w:tcPr>
          <w:p w14:paraId="1A371E8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4E0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48B76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038" w:type="dxa"/>
            <w:gridSpan w:val="2"/>
            <w:tcBorders>
              <w:top w:val="nil"/>
              <w:left w:val="nil"/>
              <w:bottom w:val="single" w:color="auto" w:sz="4" w:space="0"/>
              <w:right w:val="single" w:color="auto" w:sz="4" w:space="0"/>
            </w:tcBorders>
            <w:vAlign w:val="center"/>
          </w:tcPr>
          <w:p w14:paraId="76349F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75" w:type="dxa"/>
            <w:gridSpan w:val="2"/>
            <w:tcBorders>
              <w:top w:val="nil"/>
              <w:left w:val="nil"/>
              <w:bottom w:val="single" w:color="auto" w:sz="4" w:space="0"/>
              <w:right w:val="single" w:color="auto" w:sz="4" w:space="0"/>
            </w:tcBorders>
            <w:vAlign w:val="center"/>
          </w:tcPr>
          <w:p w14:paraId="1057E3A3">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55.93</w:t>
            </w:r>
          </w:p>
        </w:tc>
        <w:tc>
          <w:tcPr>
            <w:tcW w:w="1222" w:type="dxa"/>
            <w:tcBorders>
              <w:top w:val="nil"/>
              <w:left w:val="nil"/>
              <w:bottom w:val="single" w:color="auto" w:sz="4" w:space="0"/>
              <w:right w:val="single" w:color="auto" w:sz="4" w:space="0"/>
            </w:tcBorders>
            <w:vAlign w:val="center"/>
          </w:tcPr>
          <w:p w14:paraId="459C0E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vAlign w:val="center"/>
          </w:tcPr>
          <w:p w14:paraId="6B5C89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87" w:type="dxa"/>
            <w:gridSpan w:val="2"/>
            <w:tcBorders>
              <w:top w:val="nil"/>
              <w:left w:val="nil"/>
              <w:bottom w:val="single" w:color="auto" w:sz="4" w:space="0"/>
              <w:right w:val="single" w:color="auto" w:sz="4" w:space="0"/>
            </w:tcBorders>
            <w:vAlign w:val="center"/>
          </w:tcPr>
          <w:p w14:paraId="4207AEBF">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10.62</w:t>
            </w:r>
          </w:p>
        </w:tc>
        <w:tc>
          <w:tcPr>
            <w:tcW w:w="884" w:type="dxa"/>
            <w:tcBorders>
              <w:top w:val="nil"/>
              <w:left w:val="nil"/>
              <w:bottom w:val="single" w:color="auto" w:sz="4" w:space="0"/>
              <w:right w:val="single" w:color="auto" w:sz="4" w:space="0"/>
            </w:tcBorders>
            <w:vAlign w:val="center"/>
          </w:tcPr>
          <w:p w14:paraId="48247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66" w:type="dxa"/>
            <w:gridSpan w:val="3"/>
            <w:tcBorders>
              <w:top w:val="nil"/>
              <w:left w:val="nil"/>
              <w:bottom w:val="single" w:color="auto" w:sz="4" w:space="0"/>
              <w:right w:val="single" w:color="auto" w:sz="4" w:space="0"/>
            </w:tcBorders>
            <w:vAlign w:val="center"/>
          </w:tcPr>
          <w:p w14:paraId="260DC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8" w:type="dxa"/>
            <w:gridSpan w:val="2"/>
            <w:tcBorders>
              <w:top w:val="nil"/>
              <w:left w:val="nil"/>
              <w:bottom w:val="single" w:color="auto" w:sz="4" w:space="0"/>
              <w:right w:val="single" w:color="auto" w:sz="4" w:space="0"/>
            </w:tcBorders>
            <w:vAlign w:val="center"/>
          </w:tcPr>
          <w:p w14:paraId="2148DD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52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A7399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038" w:type="dxa"/>
            <w:gridSpan w:val="2"/>
            <w:tcBorders>
              <w:top w:val="nil"/>
              <w:left w:val="nil"/>
              <w:bottom w:val="single" w:color="auto" w:sz="4" w:space="0"/>
              <w:right w:val="single" w:color="auto" w:sz="4" w:space="0"/>
            </w:tcBorders>
            <w:vAlign w:val="center"/>
          </w:tcPr>
          <w:p w14:paraId="48DD71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75" w:type="dxa"/>
            <w:gridSpan w:val="2"/>
            <w:tcBorders>
              <w:top w:val="nil"/>
              <w:left w:val="nil"/>
              <w:bottom w:val="single" w:color="auto" w:sz="4" w:space="0"/>
              <w:right w:val="single" w:color="auto" w:sz="4" w:space="0"/>
            </w:tcBorders>
            <w:vAlign w:val="center"/>
          </w:tcPr>
          <w:p w14:paraId="5A353AC2">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11.58</w:t>
            </w:r>
          </w:p>
        </w:tc>
        <w:tc>
          <w:tcPr>
            <w:tcW w:w="1222" w:type="dxa"/>
            <w:tcBorders>
              <w:top w:val="nil"/>
              <w:left w:val="nil"/>
              <w:bottom w:val="single" w:color="auto" w:sz="4" w:space="0"/>
              <w:right w:val="single" w:color="auto" w:sz="4" w:space="0"/>
            </w:tcBorders>
            <w:vAlign w:val="center"/>
          </w:tcPr>
          <w:p w14:paraId="7759F6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vAlign w:val="center"/>
          </w:tcPr>
          <w:p w14:paraId="45568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87" w:type="dxa"/>
            <w:gridSpan w:val="2"/>
            <w:tcBorders>
              <w:top w:val="nil"/>
              <w:left w:val="nil"/>
              <w:bottom w:val="single" w:color="auto" w:sz="4" w:space="0"/>
              <w:right w:val="single" w:color="auto" w:sz="4" w:space="0"/>
            </w:tcBorders>
            <w:vAlign w:val="center"/>
          </w:tcPr>
          <w:p w14:paraId="375C751D">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3.00</w:t>
            </w:r>
          </w:p>
        </w:tc>
        <w:tc>
          <w:tcPr>
            <w:tcW w:w="884" w:type="dxa"/>
            <w:tcBorders>
              <w:top w:val="nil"/>
              <w:left w:val="nil"/>
              <w:bottom w:val="single" w:color="auto" w:sz="4" w:space="0"/>
              <w:right w:val="single" w:color="auto" w:sz="4" w:space="0"/>
            </w:tcBorders>
            <w:vAlign w:val="center"/>
          </w:tcPr>
          <w:p w14:paraId="775C99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66" w:type="dxa"/>
            <w:gridSpan w:val="3"/>
            <w:tcBorders>
              <w:top w:val="nil"/>
              <w:left w:val="nil"/>
              <w:bottom w:val="single" w:color="auto" w:sz="4" w:space="0"/>
              <w:right w:val="single" w:color="auto" w:sz="4" w:space="0"/>
            </w:tcBorders>
            <w:vAlign w:val="center"/>
          </w:tcPr>
          <w:p w14:paraId="1D180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8" w:type="dxa"/>
            <w:gridSpan w:val="2"/>
            <w:tcBorders>
              <w:top w:val="nil"/>
              <w:left w:val="nil"/>
              <w:bottom w:val="single" w:color="auto" w:sz="4" w:space="0"/>
              <w:right w:val="single" w:color="auto" w:sz="4" w:space="0"/>
            </w:tcBorders>
            <w:vAlign w:val="center"/>
          </w:tcPr>
          <w:p w14:paraId="236EC3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DC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09E3F9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038" w:type="dxa"/>
            <w:gridSpan w:val="2"/>
            <w:tcBorders>
              <w:top w:val="nil"/>
              <w:left w:val="nil"/>
              <w:bottom w:val="single" w:color="auto" w:sz="4" w:space="0"/>
              <w:right w:val="single" w:color="auto" w:sz="4" w:space="0"/>
            </w:tcBorders>
            <w:vAlign w:val="center"/>
          </w:tcPr>
          <w:p w14:paraId="25D44C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75" w:type="dxa"/>
            <w:gridSpan w:val="2"/>
            <w:tcBorders>
              <w:top w:val="nil"/>
              <w:left w:val="nil"/>
              <w:bottom w:val="single" w:color="auto" w:sz="4" w:space="0"/>
              <w:right w:val="single" w:color="auto" w:sz="4" w:space="0"/>
            </w:tcBorders>
            <w:vAlign w:val="center"/>
          </w:tcPr>
          <w:p w14:paraId="72296154">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27.16</w:t>
            </w:r>
          </w:p>
        </w:tc>
        <w:tc>
          <w:tcPr>
            <w:tcW w:w="1222" w:type="dxa"/>
            <w:tcBorders>
              <w:top w:val="nil"/>
              <w:left w:val="nil"/>
              <w:bottom w:val="single" w:color="auto" w:sz="4" w:space="0"/>
              <w:right w:val="single" w:color="auto" w:sz="4" w:space="0"/>
            </w:tcBorders>
            <w:vAlign w:val="center"/>
          </w:tcPr>
          <w:p w14:paraId="097AA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vAlign w:val="center"/>
          </w:tcPr>
          <w:p w14:paraId="513AA9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87" w:type="dxa"/>
            <w:gridSpan w:val="2"/>
            <w:tcBorders>
              <w:top w:val="nil"/>
              <w:left w:val="nil"/>
              <w:bottom w:val="single" w:color="auto" w:sz="4" w:space="0"/>
              <w:right w:val="single" w:color="auto" w:sz="4" w:space="0"/>
            </w:tcBorders>
            <w:vAlign w:val="center"/>
          </w:tcPr>
          <w:p w14:paraId="414F9876">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w:t>
            </w:r>
            <w:r>
              <w:rPr>
                <w:rFonts w:hint="eastAsia" w:ascii="宋体" w:hAnsi="宋体" w:eastAsia="宋体" w:cs="宋体"/>
                <w:color w:val="000000"/>
                <w:kern w:val="0"/>
                <w:szCs w:val="20"/>
                <w:lang w:val="en-US" w:eastAsia="zh-CN"/>
              </w:rPr>
              <w:t>.00</w:t>
            </w:r>
          </w:p>
        </w:tc>
        <w:tc>
          <w:tcPr>
            <w:tcW w:w="884" w:type="dxa"/>
            <w:tcBorders>
              <w:top w:val="nil"/>
              <w:left w:val="nil"/>
              <w:bottom w:val="single" w:color="auto" w:sz="4" w:space="0"/>
              <w:right w:val="single" w:color="auto" w:sz="4" w:space="0"/>
            </w:tcBorders>
            <w:vAlign w:val="center"/>
          </w:tcPr>
          <w:p w14:paraId="273632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66" w:type="dxa"/>
            <w:gridSpan w:val="3"/>
            <w:tcBorders>
              <w:top w:val="nil"/>
              <w:left w:val="nil"/>
              <w:bottom w:val="single" w:color="auto" w:sz="4" w:space="0"/>
              <w:right w:val="single" w:color="auto" w:sz="4" w:space="0"/>
            </w:tcBorders>
            <w:vAlign w:val="center"/>
          </w:tcPr>
          <w:p w14:paraId="56ED3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8" w:type="dxa"/>
            <w:gridSpan w:val="2"/>
            <w:tcBorders>
              <w:top w:val="nil"/>
              <w:left w:val="nil"/>
              <w:bottom w:val="single" w:color="auto" w:sz="4" w:space="0"/>
              <w:right w:val="single" w:color="auto" w:sz="4" w:space="0"/>
            </w:tcBorders>
            <w:vAlign w:val="center"/>
          </w:tcPr>
          <w:p w14:paraId="50B5568D">
            <w:pPr>
              <w:widowControl/>
              <w:jc w:val="left"/>
              <w:rPr>
                <w:rFonts w:ascii="宋体" w:hAnsi="宋体" w:eastAsia="宋体" w:cs="宋体"/>
                <w:color w:val="000000"/>
                <w:kern w:val="0"/>
                <w:szCs w:val="20"/>
              </w:rPr>
            </w:pPr>
          </w:p>
        </w:tc>
      </w:tr>
      <w:tr w14:paraId="518A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5484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038" w:type="dxa"/>
            <w:gridSpan w:val="2"/>
            <w:tcBorders>
              <w:top w:val="nil"/>
              <w:left w:val="nil"/>
              <w:bottom w:val="single" w:color="auto" w:sz="4" w:space="0"/>
              <w:right w:val="single" w:color="auto" w:sz="4" w:space="0"/>
            </w:tcBorders>
            <w:vAlign w:val="center"/>
          </w:tcPr>
          <w:p w14:paraId="046335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75" w:type="dxa"/>
            <w:gridSpan w:val="2"/>
            <w:tcBorders>
              <w:top w:val="nil"/>
              <w:left w:val="nil"/>
              <w:bottom w:val="single" w:color="auto" w:sz="4" w:space="0"/>
              <w:right w:val="single" w:color="auto" w:sz="4" w:space="0"/>
            </w:tcBorders>
            <w:vAlign w:val="center"/>
          </w:tcPr>
          <w:p w14:paraId="7FCADA8F">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0.00</w:t>
            </w:r>
          </w:p>
        </w:tc>
        <w:tc>
          <w:tcPr>
            <w:tcW w:w="1222" w:type="dxa"/>
            <w:tcBorders>
              <w:top w:val="nil"/>
              <w:left w:val="nil"/>
              <w:bottom w:val="single" w:color="auto" w:sz="4" w:space="0"/>
              <w:right w:val="single" w:color="auto" w:sz="4" w:space="0"/>
            </w:tcBorders>
            <w:vAlign w:val="center"/>
          </w:tcPr>
          <w:p w14:paraId="20FCBB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vAlign w:val="center"/>
          </w:tcPr>
          <w:p w14:paraId="59A2F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87" w:type="dxa"/>
            <w:gridSpan w:val="2"/>
            <w:tcBorders>
              <w:top w:val="nil"/>
              <w:left w:val="nil"/>
              <w:bottom w:val="single" w:color="auto" w:sz="4" w:space="0"/>
              <w:right w:val="single" w:color="auto" w:sz="4" w:space="0"/>
            </w:tcBorders>
            <w:vAlign w:val="center"/>
          </w:tcPr>
          <w:p w14:paraId="1BAFB5C1">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5E52BB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66" w:type="dxa"/>
            <w:gridSpan w:val="3"/>
            <w:tcBorders>
              <w:top w:val="nil"/>
              <w:left w:val="nil"/>
              <w:bottom w:val="single" w:color="auto" w:sz="4" w:space="0"/>
              <w:right w:val="single" w:color="auto" w:sz="4" w:space="0"/>
            </w:tcBorders>
            <w:vAlign w:val="center"/>
          </w:tcPr>
          <w:p w14:paraId="77219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8" w:type="dxa"/>
            <w:gridSpan w:val="2"/>
            <w:tcBorders>
              <w:top w:val="nil"/>
              <w:left w:val="nil"/>
              <w:bottom w:val="single" w:color="auto" w:sz="4" w:space="0"/>
              <w:right w:val="single" w:color="auto" w:sz="4" w:space="0"/>
            </w:tcBorders>
            <w:vAlign w:val="center"/>
          </w:tcPr>
          <w:p w14:paraId="4DEE984F">
            <w:pPr>
              <w:widowControl/>
              <w:jc w:val="left"/>
              <w:rPr>
                <w:rFonts w:hint="default" w:ascii="宋体" w:hAnsi="宋体" w:eastAsia="宋体" w:cs="宋体"/>
                <w:color w:val="000000"/>
                <w:kern w:val="0"/>
                <w:szCs w:val="20"/>
                <w:lang w:val="en-US" w:eastAsia="zh-CN"/>
              </w:rPr>
            </w:pPr>
          </w:p>
        </w:tc>
      </w:tr>
      <w:tr w14:paraId="30502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36124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038" w:type="dxa"/>
            <w:gridSpan w:val="2"/>
            <w:tcBorders>
              <w:top w:val="nil"/>
              <w:left w:val="nil"/>
              <w:bottom w:val="single" w:color="auto" w:sz="4" w:space="0"/>
              <w:right w:val="single" w:color="auto" w:sz="4" w:space="0"/>
            </w:tcBorders>
            <w:vAlign w:val="center"/>
          </w:tcPr>
          <w:p w14:paraId="425E28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75" w:type="dxa"/>
            <w:gridSpan w:val="2"/>
            <w:tcBorders>
              <w:top w:val="nil"/>
              <w:left w:val="nil"/>
              <w:bottom w:val="single" w:color="auto" w:sz="4" w:space="0"/>
              <w:right w:val="single" w:color="auto" w:sz="4" w:space="0"/>
            </w:tcBorders>
            <w:vAlign w:val="center"/>
          </w:tcPr>
          <w:p w14:paraId="6C6F99C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2" w:type="dxa"/>
            <w:tcBorders>
              <w:top w:val="nil"/>
              <w:left w:val="nil"/>
              <w:bottom w:val="single" w:color="auto" w:sz="4" w:space="0"/>
              <w:right w:val="single" w:color="auto" w:sz="4" w:space="0"/>
            </w:tcBorders>
            <w:vAlign w:val="center"/>
          </w:tcPr>
          <w:p w14:paraId="4F8096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vAlign w:val="center"/>
          </w:tcPr>
          <w:p w14:paraId="1A226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87" w:type="dxa"/>
            <w:gridSpan w:val="2"/>
            <w:tcBorders>
              <w:top w:val="nil"/>
              <w:left w:val="nil"/>
              <w:bottom w:val="single" w:color="auto" w:sz="4" w:space="0"/>
              <w:right w:val="single" w:color="auto" w:sz="4" w:space="0"/>
            </w:tcBorders>
            <w:vAlign w:val="center"/>
          </w:tcPr>
          <w:p w14:paraId="0307BE3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59E0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66" w:type="dxa"/>
            <w:gridSpan w:val="3"/>
            <w:tcBorders>
              <w:top w:val="nil"/>
              <w:left w:val="nil"/>
              <w:bottom w:val="single" w:color="auto" w:sz="4" w:space="0"/>
              <w:right w:val="single" w:color="auto" w:sz="4" w:space="0"/>
            </w:tcBorders>
            <w:vAlign w:val="center"/>
          </w:tcPr>
          <w:p w14:paraId="6E48EE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8" w:type="dxa"/>
            <w:gridSpan w:val="2"/>
            <w:tcBorders>
              <w:top w:val="nil"/>
              <w:left w:val="nil"/>
              <w:bottom w:val="single" w:color="auto" w:sz="4" w:space="0"/>
              <w:right w:val="single" w:color="auto" w:sz="4" w:space="0"/>
            </w:tcBorders>
            <w:vAlign w:val="center"/>
          </w:tcPr>
          <w:p w14:paraId="2F338216">
            <w:pPr>
              <w:widowControl/>
              <w:jc w:val="left"/>
              <w:rPr>
                <w:rFonts w:ascii="宋体" w:hAnsi="宋体" w:eastAsia="宋体" w:cs="宋体"/>
                <w:color w:val="000000"/>
                <w:kern w:val="0"/>
                <w:szCs w:val="20"/>
              </w:rPr>
            </w:pPr>
          </w:p>
        </w:tc>
      </w:tr>
      <w:tr w14:paraId="77A4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5D012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038" w:type="dxa"/>
            <w:gridSpan w:val="2"/>
            <w:tcBorders>
              <w:top w:val="nil"/>
              <w:left w:val="nil"/>
              <w:bottom w:val="single" w:color="auto" w:sz="4" w:space="0"/>
              <w:right w:val="single" w:color="auto" w:sz="4" w:space="0"/>
            </w:tcBorders>
            <w:vAlign w:val="center"/>
          </w:tcPr>
          <w:p w14:paraId="74663E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75" w:type="dxa"/>
            <w:gridSpan w:val="2"/>
            <w:tcBorders>
              <w:top w:val="nil"/>
              <w:left w:val="nil"/>
              <w:bottom w:val="single" w:color="auto" w:sz="4" w:space="0"/>
              <w:right w:val="single" w:color="auto" w:sz="4" w:space="0"/>
            </w:tcBorders>
            <w:vAlign w:val="center"/>
          </w:tcPr>
          <w:p w14:paraId="3F946C03">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1.39</w:t>
            </w:r>
          </w:p>
        </w:tc>
        <w:tc>
          <w:tcPr>
            <w:tcW w:w="1222" w:type="dxa"/>
            <w:tcBorders>
              <w:top w:val="nil"/>
              <w:left w:val="nil"/>
              <w:bottom w:val="single" w:color="auto" w:sz="4" w:space="0"/>
              <w:right w:val="single" w:color="auto" w:sz="4" w:space="0"/>
            </w:tcBorders>
            <w:vAlign w:val="center"/>
          </w:tcPr>
          <w:p w14:paraId="12EC51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vAlign w:val="center"/>
          </w:tcPr>
          <w:p w14:paraId="09119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87" w:type="dxa"/>
            <w:gridSpan w:val="2"/>
            <w:tcBorders>
              <w:top w:val="nil"/>
              <w:left w:val="nil"/>
              <w:bottom w:val="single" w:color="auto" w:sz="4" w:space="0"/>
              <w:right w:val="single" w:color="auto" w:sz="4" w:space="0"/>
            </w:tcBorders>
            <w:vAlign w:val="center"/>
          </w:tcPr>
          <w:p w14:paraId="73CA016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2</w:t>
            </w:r>
            <w:r>
              <w:rPr>
                <w:rFonts w:hint="eastAsia" w:ascii="宋体" w:hAnsi="宋体" w:eastAsia="宋体" w:cs="宋体"/>
                <w:color w:val="000000"/>
                <w:kern w:val="0"/>
                <w:szCs w:val="20"/>
                <w:lang w:val="en-US" w:eastAsia="zh-CN"/>
              </w:rPr>
              <w:t>0</w:t>
            </w:r>
          </w:p>
        </w:tc>
        <w:tc>
          <w:tcPr>
            <w:tcW w:w="884" w:type="dxa"/>
            <w:tcBorders>
              <w:top w:val="nil"/>
              <w:left w:val="nil"/>
              <w:bottom w:val="single" w:color="auto" w:sz="4" w:space="0"/>
              <w:right w:val="single" w:color="auto" w:sz="4" w:space="0"/>
            </w:tcBorders>
            <w:vAlign w:val="center"/>
          </w:tcPr>
          <w:p w14:paraId="5F74CD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66" w:type="dxa"/>
            <w:gridSpan w:val="3"/>
            <w:tcBorders>
              <w:top w:val="nil"/>
              <w:left w:val="nil"/>
              <w:bottom w:val="single" w:color="auto" w:sz="4" w:space="0"/>
              <w:right w:val="single" w:color="auto" w:sz="4" w:space="0"/>
            </w:tcBorders>
            <w:vAlign w:val="center"/>
          </w:tcPr>
          <w:p w14:paraId="4EF142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8" w:type="dxa"/>
            <w:gridSpan w:val="2"/>
            <w:tcBorders>
              <w:top w:val="nil"/>
              <w:left w:val="nil"/>
              <w:bottom w:val="single" w:color="auto" w:sz="4" w:space="0"/>
              <w:right w:val="single" w:color="auto" w:sz="4" w:space="0"/>
            </w:tcBorders>
            <w:vAlign w:val="center"/>
          </w:tcPr>
          <w:p w14:paraId="535006EA">
            <w:pPr>
              <w:widowControl/>
              <w:jc w:val="left"/>
              <w:rPr>
                <w:rFonts w:hint="default" w:ascii="宋体" w:hAnsi="宋体" w:eastAsia="宋体" w:cs="宋体"/>
                <w:color w:val="000000"/>
                <w:kern w:val="0"/>
                <w:szCs w:val="20"/>
                <w:lang w:val="en-US" w:eastAsia="zh-CN"/>
              </w:rPr>
            </w:pPr>
          </w:p>
        </w:tc>
      </w:tr>
      <w:tr w14:paraId="3FAE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53D35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038" w:type="dxa"/>
            <w:gridSpan w:val="2"/>
            <w:tcBorders>
              <w:top w:val="nil"/>
              <w:left w:val="nil"/>
              <w:bottom w:val="single" w:color="auto" w:sz="4" w:space="0"/>
              <w:right w:val="single" w:color="auto" w:sz="4" w:space="0"/>
            </w:tcBorders>
            <w:vAlign w:val="center"/>
          </w:tcPr>
          <w:p w14:paraId="28AB09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75" w:type="dxa"/>
            <w:gridSpan w:val="2"/>
            <w:tcBorders>
              <w:top w:val="nil"/>
              <w:left w:val="nil"/>
              <w:bottom w:val="single" w:color="auto" w:sz="4" w:space="0"/>
              <w:right w:val="single" w:color="auto" w:sz="4" w:space="0"/>
            </w:tcBorders>
            <w:vAlign w:val="center"/>
          </w:tcPr>
          <w:p w14:paraId="2D749AA5">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7.76</w:t>
            </w:r>
          </w:p>
        </w:tc>
        <w:tc>
          <w:tcPr>
            <w:tcW w:w="1222" w:type="dxa"/>
            <w:tcBorders>
              <w:top w:val="nil"/>
              <w:left w:val="nil"/>
              <w:bottom w:val="single" w:color="auto" w:sz="4" w:space="0"/>
              <w:right w:val="single" w:color="auto" w:sz="4" w:space="0"/>
            </w:tcBorders>
            <w:vAlign w:val="center"/>
          </w:tcPr>
          <w:p w14:paraId="4E050B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vAlign w:val="center"/>
          </w:tcPr>
          <w:p w14:paraId="2C94CD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87" w:type="dxa"/>
            <w:gridSpan w:val="2"/>
            <w:tcBorders>
              <w:top w:val="nil"/>
              <w:left w:val="nil"/>
              <w:bottom w:val="single" w:color="auto" w:sz="4" w:space="0"/>
              <w:right w:val="single" w:color="auto" w:sz="4" w:space="0"/>
            </w:tcBorders>
            <w:vAlign w:val="center"/>
          </w:tcPr>
          <w:p w14:paraId="195D01E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50</w:t>
            </w:r>
          </w:p>
        </w:tc>
        <w:tc>
          <w:tcPr>
            <w:tcW w:w="884" w:type="dxa"/>
            <w:tcBorders>
              <w:top w:val="nil"/>
              <w:left w:val="nil"/>
              <w:bottom w:val="single" w:color="auto" w:sz="4" w:space="0"/>
              <w:right w:val="single" w:color="auto" w:sz="4" w:space="0"/>
            </w:tcBorders>
            <w:vAlign w:val="center"/>
          </w:tcPr>
          <w:p w14:paraId="0D87B8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66" w:type="dxa"/>
            <w:gridSpan w:val="3"/>
            <w:tcBorders>
              <w:top w:val="nil"/>
              <w:left w:val="nil"/>
              <w:bottom w:val="single" w:color="auto" w:sz="4" w:space="0"/>
              <w:right w:val="single" w:color="auto" w:sz="4" w:space="0"/>
            </w:tcBorders>
            <w:vAlign w:val="center"/>
          </w:tcPr>
          <w:p w14:paraId="626367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8" w:type="dxa"/>
            <w:gridSpan w:val="2"/>
            <w:tcBorders>
              <w:top w:val="nil"/>
              <w:left w:val="nil"/>
              <w:bottom w:val="single" w:color="auto" w:sz="4" w:space="0"/>
              <w:right w:val="single" w:color="auto" w:sz="4" w:space="0"/>
            </w:tcBorders>
            <w:vAlign w:val="center"/>
          </w:tcPr>
          <w:p w14:paraId="19A66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5F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69B6CB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038" w:type="dxa"/>
            <w:gridSpan w:val="2"/>
            <w:tcBorders>
              <w:top w:val="nil"/>
              <w:left w:val="nil"/>
              <w:bottom w:val="single" w:color="auto" w:sz="4" w:space="0"/>
              <w:right w:val="single" w:color="auto" w:sz="4" w:space="0"/>
            </w:tcBorders>
            <w:vAlign w:val="center"/>
          </w:tcPr>
          <w:p w14:paraId="0A6C8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75" w:type="dxa"/>
            <w:gridSpan w:val="2"/>
            <w:tcBorders>
              <w:top w:val="nil"/>
              <w:left w:val="nil"/>
              <w:bottom w:val="single" w:color="auto" w:sz="4" w:space="0"/>
              <w:right w:val="single" w:color="auto" w:sz="4" w:space="0"/>
            </w:tcBorders>
            <w:vAlign w:val="center"/>
          </w:tcPr>
          <w:p w14:paraId="07738966">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00</w:t>
            </w:r>
          </w:p>
        </w:tc>
        <w:tc>
          <w:tcPr>
            <w:tcW w:w="1222" w:type="dxa"/>
            <w:tcBorders>
              <w:top w:val="nil"/>
              <w:left w:val="nil"/>
              <w:bottom w:val="single" w:color="auto" w:sz="4" w:space="0"/>
              <w:right w:val="single" w:color="auto" w:sz="4" w:space="0"/>
            </w:tcBorders>
            <w:vAlign w:val="center"/>
          </w:tcPr>
          <w:p w14:paraId="619F9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vAlign w:val="center"/>
          </w:tcPr>
          <w:p w14:paraId="5CB403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87" w:type="dxa"/>
            <w:gridSpan w:val="2"/>
            <w:tcBorders>
              <w:top w:val="nil"/>
              <w:left w:val="nil"/>
              <w:bottom w:val="single" w:color="auto" w:sz="4" w:space="0"/>
              <w:right w:val="single" w:color="auto" w:sz="4" w:space="0"/>
            </w:tcBorders>
            <w:vAlign w:val="center"/>
          </w:tcPr>
          <w:p w14:paraId="7C42F9C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00</w:t>
            </w:r>
          </w:p>
        </w:tc>
        <w:tc>
          <w:tcPr>
            <w:tcW w:w="884" w:type="dxa"/>
            <w:tcBorders>
              <w:top w:val="nil"/>
              <w:left w:val="nil"/>
              <w:bottom w:val="single" w:color="auto" w:sz="4" w:space="0"/>
              <w:right w:val="single" w:color="auto" w:sz="4" w:space="0"/>
            </w:tcBorders>
            <w:vAlign w:val="center"/>
          </w:tcPr>
          <w:p w14:paraId="3F0861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66" w:type="dxa"/>
            <w:gridSpan w:val="3"/>
            <w:tcBorders>
              <w:top w:val="nil"/>
              <w:left w:val="nil"/>
              <w:bottom w:val="single" w:color="auto" w:sz="4" w:space="0"/>
              <w:right w:val="single" w:color="auto" w:sz="4" w:space="0"/>
            </w:tcBorders>
            <w:vAlign w:val="center"/>
          </w:tcPr>
          <w:p w14:paraId="62DEED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8" w:type="dxa"/>
            <w:gridSpan w:val="2"/>
            <w:tcBorders>
              <w:top w:val="nil"/>
              <w:left w:val="nil"/>
              <w:bottom w:val="single" w:color="auto" w:sz="4" w:space="0"/>
              <w:right w:val="single" w:color="auto" w:sz="4" w:space="0"/>
            </w:tcBorders>
            <w:vAlign w:val="center"/>
          </w:tcPr>
          <w:p w14:paraId="46103B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ED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394C4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038" w:type="dxa"/>
            <w:gridSpan w:val="2"/>
            <w:tcBorders>
              <w:top w:val="nil"/>
              <w:left w:val="nil"/>
              <w:bottom w:val="single" w:color="auto" w:sz="4" w:space="0"/>
              <w:right w:val="single" w:color="auto" w:sz="4" w:space="0"/>
            </w:tcBorders>
            <w:vAlign w:val="center"/>
          </w:tcPr>
          <w:p w14:paraId="6FD8B6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75" w:type="dxa"/>
            <w:gridSpan w:val="2"/>
            <w:tcBorders>
              <w:top w:val="nil"/>
              <w:left w:val="nil"/>
              <w:bottom w:val="single" w:color="auto" w:sz="4" w:space="0"/>
              <w:right w:val="single" w:color="auto" w:sz="4" w:space="0"/>
            </w:tcBorders>
            <w:vAlign w:val="center"/>
          </w:tcPr>
          <w:p w14:paraId="36BBD40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w:t>
            </w:r>
            <w:r>
              <w:rPr>
                <w:rFonts w:hint="eastAsia" w:ascii="宋体" w:hAnsi="宋体" w:cs="宋体"/>
                <w:color w:val="000000"/>
                <w:kern w:val="0"/>
                <w:szCs w:val="20"/>
                <w:lang w:val="en-US" w:eastAsia="zh-CN"/>
              </w:rPr>
              <w:t>46</w:t>
            </w:r>
          </w:p>
        </w:tc>
        <w:tc>
          <w:tcPr>
            <w:tcW w:w="1222" w:type="dxa"/>
            <w:tcBorders>
              <w:top w:val="nil"/>
              <w:left w:val="nil"/>
              <w:bottom w:val="single" w:color="auto" w:sz="4" w:space="0"/>
              <w:right w:val="single" w:color="auto" w:sz="4" w:space="0"/>
            </w:tcBorders>
            <w:vAlign w:val="center"/>
          </w:tcPr>
          <w:p w14:paraId="78773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vAlign w:val="center"/>
          </w:tcPr>
          <w:p w14:paraId="069502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87" w:type="dxa"/>
            <w:gridSpan w:val="2"/>
            <w:tcBorders>
              <w:top w:val="nil"/>
              <w:left w:val="nil"/>
              <w:bottom w:val="single" w:color="auto" w:sz="4" w:space="0"/>
              <w:right w:val="single" w:color="auto" w:sz="4" w:space="0"/>
            </w:tcBorders>
            <w:vAlign w:val="center"/>
          </w:tcPr>
          <w:p w14:paraId="29CEF97F">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6D436F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66" w:type="dxa"/>
            <w:gridSpan w:val="3"/>
            <w:tcBorders>
              <w:top w:val="nil"/>
              <w:left w:val="nil"/>
              <w:bottom w:val="single" w:color="auto" w:sz="4" w:space="0"/>
              <w:right w:val="single" w:color="auto" w:sz="4" w:space="0"/>
            </w:tcBorders>
            <w:vAlign w:val="center"/>
          </w:tcPr>
          <w:p w14:paraId="2055A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8" w:type="dxa"/>
            <w:gridSpan w:val="2"/>
            <w:tcBorders>
              <w:top w:val="nil"/>
              <w:left w:val="nil"/>
              <w:bottom w:val="single" w:color="auto" w:sz="4" w:space="0"/>
              <w:right w:val="single" w:color="auto" w:sz="4" w:space="0"/>
            </w:tcBorders>
            <w:vAlign w:val="center"/>
          </w:tcPr>
          <w:p w14:paraId="622F9D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AD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09B8F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038" w:type="dxa"/>
            <w:gridSpan w:val="2"/>
            <w:tcBorders>
              <w:top w:val="nil"/>
              <w:left w:val="nil"/>
              <w:bottom w:val="single" w:color="auto" w:sz="4" w:space="0"/>
              <w:right w:val="single" w:color="auto" w:sz="4" w:space="0"/>
            </w:tcBorders>
            <w:vAlign w:val="center"/>
          </w:tcPr>
          <w:p w14:paraId="24B208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75" w:type="dxa"/>
            <w:gridSpan w:val="2"/>
            <w:tcBorders>
              <w:top w:val="nil"/>
              <w:left w:val="nil"/>
              <w:bottom w:val="single" w:color="auto" w:sz="4" w:space="0"/>
              <w:right w:val="single" w:color="auto" w:sz="4" w:space="0"/>
            </w:tcBorders>
            <w:vAlign w:val="center"/>
          </w:tcPr>
          <w:p w14:paraId="3359979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1222" w:type="dxa"/>
            <w:tcBorders>
              <w:top w:val="nil"/>
              <w:left w:val="nil"/>
              <w:bottom w:val="single" w:color="auto" w:sz="4" w:space="0"/>
              <w:right w:val="single" w:color="auto" w:sz="4" w:space="0"/>
            </w:tcBorders>
            <w:vAlign w:val="center"/>
          </w:tcPr>
          <w:p w14:paraId="79F671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vAlign w:val="center"/>
          </w:tcPr>
          <w:p w14:paraId="193B1A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87" w:type="dxa"/>
            <w:gridSpan w:val="2"/>
            <w:tcBorders>
              <w:top w:val="nil"/>
              <w:left w:val="nil"/>
              <w:bottom w:val="single" w:color="auto" w:sz="4" w:space="0"/>
              <w:right w:val="single" w:color="auto" w:sz="4" w:space="0"/>
            </w:tcBorders>
            <w:vAlign w:val="center"/>
          </w:tcPr>
          <w:p w14:paraId="4720C09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1E263D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66" w:type="dxa"/>
            <w:gridSpan w:val="3"/>
            <w:tcBorders>
              <w:top w:val="nil"/>
              <w:left w:val="nil"/>
              <w:bottom w:val="single" w:color="auto" w:sz="4" w:space="0"/>
              <w:right w:val="single" w:color="auto" w:sz="4" w:space="0"/>
            </w:tcBorders>
            <w:vAlign w:val="center"/>
          </w:tcPr>
          <w:p w14:paraId="55ADD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8" w:type="dxa"/>
            <w:gridSpan w:val="2"/>
            <w:tcBorders>
              <w:top w:val="nil"/>
              <w:left w:val="nil"/>
              <w:bottom w:val="single" w:color="auto" w:sz="4" w:space="0"/>
              <w:right w:val="single" w:color="auto" w:sz="4" w:space="0"/>
            </w:tcBorders>
            <w:vAlign w:val="center"/>
          </w:tcPr>
          <w:p w14:paraId="3779CC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5DD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11B152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038" w:type="dxa"/>
            <w:gridSpan w:val="2"/>
            <w:tcBorders>
              <w:top w:val="nil"/>
              <w:left w:val="nil"/>
              <w:bottom w:val="single" w:color="auto" w:sz="4" w:space="0"/>
              <w:right w:val="single" w:color="auto" w:sz="4" w:space="0"/>
            </w:tcBorders>
            <w:vAlign w:val="center"/>
          </w:tcPr>
          <w:p w14:paraId="335017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75" w:type="dxa"/>
            <w:gridSpan w:val="2"/>
            <w:tcBorders>
              <w:top w:val="nil"/>
              <w:left w:val="nil"/>
              <w:bottom w:val="single" w:color="auto" w:sz="4" w:space="0"/>
              <w:right w:val="single" w:color="auto" w:sz="4" w:space="0"/>
            </w:tcBorders>
            <w:vAlign w:val="center"/>
          </w:tcPr>
          <w:p w14:paraId="3AFB70DF">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15</w:t>
            </w:r>
          </w:p>
        </w:tc>
        <w:tc>
          <w:tcPr>
            <w:tcW w:w="1222" w:type="dxa"/>
            <w:tcBorders>
              <w:top w:val="nil"/>
              <w:left w:val="nil"/>
              <w:bottom w:val="single" w:color="auto" w:sz="4" w:space="0"/>
              <w:right w:val="single" w:color="auto" w:sz="4" w:space="0"/>
            </w:tcBorders>
            <w:vAlign w:val="center"/>
          </w:tcPr>
          <w:p w14:paraId="6945E5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vAlign w:val="center"/>
          </w:tcPr>
          <w:p w14:paraId="2EC76E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87" w:type="dxa"/>
            <w:gridSpan w:val="2"/>
            <w:tcBorders>
              <w:top w:val="nil"/>
              <w:left w:val="nil"/>
              <w:bottom w:val="single" w:color="auto" w:sz="4" w:space="0"/>
              <w:right w:val="single" w:color="auto" w:sz="4" w:space="0"/>
            </w:tcBorders>
            <w:vAlign w:val="center"/>
          </w:tcPr>
          <w:p w14:paraId="212B57A6">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20</w:t>
            </w:r>
          </w:p>
        </w:tc>
        <w:tc>
          <w:tcPr>
            <w:tcW w:w="884" w:type="dxa"/>
            <w:tcBorders>
              <w:top w:val="nil"/>
              <w:left w:val="nil"/>
              <w:bottom w:val="single" w:color="auto" w:sz="4" w:space="0"/>
              <w:right w:val="single" w:color="auto" w:sz="4" w:space="0"/>
            </w:tcBorders>
            <w:vAlign w:val="center"/>
          </w:tcPr>
          <w:p w14:paraId="0F4B73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66" w:type="dxa"/>
            <w:gridSpan w:val="3"/>
            <w:tcBorders>
              <w:top w:val="nil"/>
              <w:left w:val="nil"/>
              <w:bottom w:val="single" w:color="auto" w:sz="4" w:space="0"/>
              <w:right w:val="single" w:color="auto" w:sz="4" w:space="0"/>
            </w:tcBorders>
            <w:vAlign w:val="center"/>
          </w:tcPr>
          <w:p w14:paraId="1F6CC7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8" w:type="dxa"/>
            <w:gridSpan w:val="2"/>
            <w:tcBorders>
              <w:top w:val="nil"/>
              <w:left w:val="nil"/>
              <w:bottom w:val="single" w:color="auto" w:sz="4" w:space="0"/>
              <w:right w:val="single" w:color="auto" w:sz="4" w:space="0"/>
            </w:tcBorders>
            <w:vAlign w:val="center"/>
          </w:tcPr>
          <w:p w14:paraId="761523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4E0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06318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038" w:type="dxa"/>
            <w:gridSpan w:val="2"/>
            <w:tcBorders>
              <w:top w:val="nil"/>
              <w:left w:val="nil"/>
              <w:bottom w:val="single" w:color="auto" w:sz="4" w:space="0"/>
              <w:right w:val="single" w:color="auto" w:sz="4" w:space="0"/>
            </w:tcBorders>
            <w:vAlign w:val="center"/>
          </w:tcPr>
          <w:p w14:paraId="6478B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75" w:type="dxa"/>
            <w:gridSpan w:val="2"/>
            <w:tcBorders>
              <w:top w:val="nil"/>
              <w:left w:val="nil"/>
              <w:bottom w:val="single" w:color="auto" w:sz="4" w:space="0"/>
              <w:right w:val="single" w:color="auto" w:sz="4" w:space="0"/>
            </w:tcBorders>
            <w:vAlign w:val="center"/>
          </w:tcPr>
          <w:p w14:paraId="3CC3DFA6">
            <w:pPr>
              <w:widowControl/>
              <w:jc w:val="center"/>
              <w:rPr>
                <w:rFonts w:hint="default"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4.00</w:t>
            </w:r>
          </w:p>
        </w:tc>
        <w:tc>
          <w:tcPr>
            <w:tcW w:w="1222" w:type="dxa"/>
            <w:tcBorders>
              <w:top w:val="nil"/>
              <w:left w:val="nil"/>
              <w:bottom w:val="single" w:color="auto" w:sz="4" w:space="0"/>
              <w:right w:val="single" w:color="auto" w:sz="4" w:space="0"/>
            </w:tcBorders>
            <w:vAlign w:val="center"/>
          </w:tcPr>
          <w:p w14:paraId="5CF483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vAlign w:val="center"/>
          </w:tcPr>
          <w:p w14:paraId="36EE7B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87" w:type="dxa"/>
            <w:gridSpan w:val="2"/>
            <w:tcBorders>
              <w:top w:val="nil"/>
              <w:left w:val="nil"/>
              <w:bottom w:val="single" w:color="auto" w:sz="4" w:space="0"/>
              <w:right w:val="single" w:color="auto" w:sz="4" w:space="0"/>
            </w:tcBorders>
            <w:vAlign w:val="center"/>
          </w:tcPr>
          <w:p w14:paraId="23756F5E">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3883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66" w:type="dxa"/>
            <w:gridSpan w:val="3"/>
            <w:tcBorders>
              <w:top w:val="nil"/>
              <w:left w:val="nil"/>
              <w:bottom w:val="single" w:color="auto" w:sz="4" w:space="0"/>
              <w:right w:val="single" w:color="auto" w:sz="4" w:space="0"/>
            </w:tcBorders>
            <w:vAlign w:val="center"/>
          </w:tcPr>
          <w:p w14:paraId="42980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8" w:type="dxa"/>
            <w:gridSpan w:val="2"/>
            <w:tcBorders>
              <w:top w:val="nil"/>
              <w:left w:val="nil"/>
              <w:bottom w:val="single" w:color="auto" w:sz="4" w:space="0"/>
              <w:right w:val="single" w:color="auto" w:sz="4" w:space="0"/>
            </w:tcBorders>
            <w:vAlign w:val="center"/>
          </w:tcPr>
          <w:p w14:paraId="54D8E5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A4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5BE6E6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038" w:type="dxa"/>
            <w:gridSpan w:val="2"/>
            <w:tcBorders>
              <w:top w:val="nil"/>
              <w:left w:val="nil"/>
              <w:bottom w:val="single" w:color="auto" w:sz="4" w:space="0"/>
              <w:right w:val="single" w:color="auto" w:sz="4" w:space="0"/>
            </w:tcBorders>
            <w:vAlign w:val="center"/>
          </w:tcPr>
          <w:p w14:paraId="56614C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75" w:type="dxa"/>
            <w:gridSpan w:val="2"/>
            <w:tcBorders>
              <w:top w:val="nil"/>
              <w:left w:val="nil"/>
              <w:bottom w:val="single" w:color="auto" w:sz="4" w:space="0"/>
              <w:right w:val="single" w:color="auto" w:sz="4" w:space="0"/>
            </w:tcBorders>
            <w:vAlign w:val="center"/>
          </w:tcPr>
          <w:p w14:paraId="6D282876">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0.00</w:t>
            </w:r>
          </w:p>
        </w:tc>
        <w:tc>
          <w:tcPr>
            <w:tcW w:w="1222" w:type="dxa"/>
            <w:tcBorders>
              <w:top w:val="nil"/>
              <w:left w:val="nil"/>
              <w:bottom w:val="single" w:color="auto" w:sz="4" w:space="0"/>
              <w:right w:val="single" w:color="auto" w:sz="4" w:space="0"/>
            </w:tcBorders>
            <w:vAlign w:val="center"/>
          </w:tcPr>
          <w:p w14:paraId="0037B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vAlign w:val="center"/>
          </w:tcPr>
          <w:p w14:paraId="621CB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87" w:type="dxa"/>
            <w:gridSpan w:val="2"/>
            <w:tcBorders>
              <w:top w:val="nil"/>
              <w:left w:val="nil"/>
              <w:bottom w:val="single" w:color="auto" w:sz="4" w:space="0"/>
              <w:right w:val="single" w:color="auto" w:sz="4" w:space="0"/>
            </w:tcBorders>
            <w:vAlign w:val="center"/>
          </w:tcPr>
          <w:p w14:paraId="09421DAD">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50</w:t>
            </w:r>
          </w:p>
        </w:tc>
        <w:tc>
          <w:tcPr>
            <w:tcW w:w="884" w:type="dxa"/>
            <w:tcBorders>
              <w:top w:val="nil"/>
              <w:left w:val="nil"/>
              <w:bottom w:val="single" w:color="auto" w:sz="4" w:space="0"/>
              <w:right w:val="single" w:color="auto" w:sz="4" w:space="0"/>
            </w:tcBorders>
            <w:vAlign w:val="center"/>
          </w:tcPr>
          <w:p w14:paraId="391307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66" w:type="dxa"/>
            <w:gridSpan w:val="3"/>
            <w:tcBorders>
              <w:top w:val="nil"/>
              <w:left w:val="nil"/>
              <w:bottom w:val="single" w:color="auto" w:sz="4" w:space="0"/>
              <w:right w:val="single" w:color="auto" w:sz="4" w:space="0"/>
            </w:tcBorders>
            <w:vAlign w:val="center"/>
          </w:tcPr>
          <w:p w14:paraId="347C3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8" w:type="dxa"/>
            <w:gridSpan w:val="2"/>
            <w:tcBorders>
              <w:top w:val="nil"/>
              <w:left w:val="nil"/>
              <w:bottom w:val="single" w:color="auto" w:sz="4" w:space="0"/>
              <w:right w:val="single" w:color="auto" w:sz="4" w:space="0"/>
            </w:tcBorders>
            <w:vAlign w:val="center"/>
          </w:tcPr>
          <w:p w14:paraId="0A8D2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5C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77C3AC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038" w:type="dxa"/>
            <w:gridSpan w:val="2"/>
            <w:tcBorders>
              <w:top w:val="nil"/>
              <w:left w:val="nil"/>
              <w:bottom w:val="single" w:color="auto" w:sz="4" w:space="0"/>
              <w:right w:val="single" w:color="auto" w:sz="4" w:space="0"/>
            </w:tcBorders>
            <w:vAlign w:val="center"/>
          </w:tcPr>
          <w:p w14:paraId="32E663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75" w:type="dxa"/>
            <w:gridSpan w:val="2"/>
            <w:tcBorders>
              <w:top w:val="nil"/>
              <w:left w:val="nil"/>
              <w:bottom w:val="single" w:color="auto" w:sz="4" w:space="0"/>
              <w:right w:val="single" w:color="auto" w:sz="4" w:space="0"/>
            </w:tcBorders>
            <w:vAlign w:val="center"/>
          </w:tcPr>
          <w:p w14:paraId="5951F062">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0.43</w:t>
            </w:r>
          </w:p>
        </w:tc>
        <w:tc>
          <w:tcPr>
            <w:tcW w:w="1222" w:type="dxa"/>
            <w:tcBorders>
              <w:top w:val="nil"/>
              <w:left w:val="nil"/>
              <w:bottom w:val="single" w:color="auto" w:sz="4" w:space="0"/>
              <w:right w:val="single" w:color="auto" w:sz="4" w:space="0"/>
            </w:tcBorders>
            <w:vAlign w:val="center"/>
          </w:tcPr>
          <w:p w14:paraId="74324D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vAlign w:val="center"/>
          </w:tcPr>
          <w:p w14:paraId="57F68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87" w:type="dxa"/>
            <w:gridSpan w:val="2"/>
            <w:tcBorders>
              <w:top w:val="nil"/>
              <w:left w:val="nil"/>
              <w:bottom w:val="single" w:color="auto" w:sz="4" w:space="0"/>
              <w:right w:val="single" w:color="auto" w:sz="4" w:space="0"/>
            </w:tcBorders>
            <w:vAlign w:val="center"/>
          </w:tcPr>
          <w:p w14:paraId="6FE741D0">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1DE4BE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66" w:type="dxa"/>
            <w:gridSpan w:val="3"/>
            <w:tcBorders>
              <w:top w:val="nil"/>
              <w:left w:val="nil"/>
              <w:bottom w:val="single" w:color="auto" w:sz="4" w:space="0"/>
              <w:right w:val="single" w:color="auto" w:sz="4" w:space="0"/>
            </w:tcBorders>
            <w:vAlign w:val="center"/>
          </w:tcPr>
          <w:p w14:paraId="5A43B7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8" w:type="dxa"/>
            <w:gridSpan w:val="2"/>
            <w:tcBorders>
              <w:top w:val="nil"/>
              <w:left w:val="nil"/>
              <w:bottom w:val="single" w:color="auto" w:sz="4" w:space="0"/>
              <w:right w:val="single" w:color="auto" w:sz="4" w:space="0"/>
            </w:tcBorders>
            <w:vAlign w:val="center"/>
          </w:tcPr>
          <w:p w14:paraId="3D4521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A7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0E9E6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038" w:type="dxa"/>
            <w:gridSpan w:val="2"/>
            <w:tcBorders>
              <w:top w:val="nil"/>
              <w:left w:val="nil"/>
              <w:bottom w:val="single" w:color="auto" w:sz="4" w:space="0"/>
              <w:right w:val="single" w:color="auto" w:sz="4" w:space="0"/>
            </w:tcBorders>
            <w:vAlign w:val="center"/>
          </w:tcPr>
          <w:p w14:paraId="1A2206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75" w:type="dxa"/>
            <w:gridSpan w:val="2"/>
            <w:tcBorders>
              <w:top w:val="nil"/>
              <w:left w:val="nil"/>
              <w:bottom w:val="single" w:color="auto" w:sz="4" w:space="0"/>
              <w:right w:val="single" w:color="auto" w:sz="4" w:space="0"/>
            </w:tcBorders>
            <w:vAlign w:val="center"/>
          </w:tcPr>
          <w:p w14:paraId="5934DFA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9.76</w:t>
            </w:r>
          </w:p>
        </w:tc>
        <w:tc>
          <w:tcPr>
            <w:tcW w:w="1222" w:type="dxa"/>
            <w:tcBorders>
              <w:top w:val="nil"/>
              <w:left w:val="nil"/>
              <w:bottom w:val="single" w:color="auto" w:sz="4" w:space="0"/>
              <w:right w:val="single" w:color="auto" w:sz="4" w:space="0"/>
            </w:tcBorders>
            <w:vAlign w:val="center"/>
          </w:tcPr>
          <w:p w14:paraId="44F07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vAlign w:val="center"/>
          </w:tcPr>
          <w:p w14:paraId="3FFC1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87" w:type="dxa"/>
            <w:gridSpan w:val="2"/>
            <w:tcBorders>
              <w:top w:val="nil"/>
              <w:left w:val="nil"/>
              <w:bottom w:val="single" w:color="auto" w:sz="4" w:space="0"/>
              <w:right w:val="single" w:color="auto" w:sz="4" w:space="0"/>
            </w:tcBorders>
            <w:vAlign w:val="center"/>
          </w:tcPr>
          <w:p w14:paraId="26492A0F">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7B25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66" w:type="dxa"/>
            <w:gridSpan w:val="3"/>
            <w:tcBorders>
              <w:top w:val="nil"/>
              <w:left w:val="nil"/>
              <w:bottom w:val="single" w:color="auto" w:sz="4" w:space="0"/>
              <w:right w:val="single" w:color="auto" w:sz="4" w:space="0"/>
            </w:tcBorders>
            <w:vAlign w:val="center"/>
          </w:tcPr>
          <w:p w14:paraId="47FF25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8" w:type="dxa"/>
            <w:gridSpan w:val="2"/>
            <w:tcBorders>
              <w:top w:val="nil"/>
              <w:left w:val="nil"/>
              <w:bottom w:val="single" w:color="auto" w:sz="4" w:space="0"/>
              <w:right w:val="single" w:color="auto" w:sz="4" w:space="0"/>
            </w:tcBorders>
            <w:vAlign w:val="center"/>
          </w:tcPr>
          <w:p w14:paraId="372F91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8C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1926B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038" w:type="dxa"/>
            <w:gridSpan w:val="2"/>
            <w:tcBorders>
              <w:top w:val="nil"/>
              <w:left w:val="nil"/>
              <w:bottom w:val="single" w:color="auto" w:sz="4" w:space="0"/>
              <w:right w:val="single" w:color="auto" w:sz="4" w:space="0"/>
            </w:tcBorders>
            <w:vAlign w:val="center"/>
          </w:tcPr>
          <w:p w14:paraId="5D5A7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75" w:type="dxa"/>
            <w:gridSpan w:val="2"/>
            <w:tcBorders>
              <w:top w:val="nil"/>
              <w:left w:val="nil"/>
              <w:bottom w:val="single" w:color="auto" w:sz="4" w:space="0"/>
              <w:right w:val="single" w:color="auto" w:sz="4" w:space="0"/>
            </w:tcBorders>
            <w:vAlign w:val="center"/>
          </w:tcPr>
          <w:p w14:paraId="28CDC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6FE17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vAlign w:val="center"/>
          </w:tcPr>
          <w:p w14:paraId="76AC3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87" w:type="dxa"/>
            <w:gridSpan w:val="2"/>
            <w:tcBorders>
              <w:top w:val="nil"/>
              <w:left w:val="nil"/>
              <w:bottom w:val="single" w:color="auto" w:sz="4" w:space="0"/>
              <w:right w:val="single" w:color="auto" w:sz="4" w:space="0"/>
            </w:tcBorders>
            <w:vAlign w:val="center"/>
          </w:tcPr>
          <w:p w14:paraId="5E185A3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20</w:t>
            </w:r>
          </w:p>
        </w:tc>
        <w:tc>
          <w:tcPr>
            <w:tcW w:w="884" w:type="dxa"/>
            <w:tcBorders>
              <w:top w:val="nil"/>
              <w:left w:val="nil"/>
              <w:bottom w:val="single" w:color="auto" w:sz="4" w:space="0"/>
              <w:right w:val="single" w:color="auto" w:sz="4" w:space="0"/>
            </w:tcBorders>
            <w:vAlign w:val="center"/>
          </w:tcPr>
          <w:p w14:paraId="2C4E3C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66" w:type="dxa"/>
            <w:gridSpan w:val="3"/>
            <w:tcBorders>
              <w:top w:val="nil"/>
              <w:left w:val="nil"/>
              <w:bottom w:val="single" w:color="auto" w:sz="4" w:space="0"/>
              <w:right w:val="single" w:color="auto" w:sz="4" w:space="0"/>
            </w:tcBorders>
            <w:vAlign w:val="center"/>
          </w:tcPr>
          <w:p w14:paraId="6A0CC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8" w:type="dxa"/>
            <w:gridSpan w:val="2"/>
            <w:tcBorders>
              <w:top w:val="nil"/>
              <w:left w:val="nil"/>
              <w:bottom w:val="single" w:color="auto" w:sz="4" w:space="0"/>
              <w:right w:val="single" w:color="auto" w:sz="4" w:space="0"/>
            </w:tcBorders>
            <w:vAlign w:val="center"/>
          </w:tcPr>
          <w:p w14:paraId="4BC53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52F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0E988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038" w:type="dxa"/>
            <w:gridSpan w:val="2"/>
            <w:tcBorders>
              <w:top w:val="nil"/>
              <w:left w:val="nil"/>
              <w:bottom w:val="single" w:color="auto" w:sz="4" w:space="0"/>
              <w:right w:val="single" w:color="auto" w:sz="4" w:space="0"/>
            </w:tcBorders>
            <w:vAlign w:val="center"/>
          </w:tcPr>
          <w:p w14:paraId="4BB78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75" w:type="dxa"/>
            <w:gridSpan w:val="2"/>
            <w:tcBorders>
              <w:top w:val="nil"/>
              <w:left w:val="nil"/>
              <w:bottom w:val="single" w:color="auto" w:sz="4" w:space="0"/>
              <w:right w:val="single" w:color="auto" w:sz="4" w:space="0"/>
            </w:tcBorders>
            <w:vAlign w:val="center"/>
          </w:tcPr>
          <w:p w14:paraId="116C9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7AFE46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vAlign w:val="center"/>
          </w:tcPr>
          <w:p w14:paraId="5CBBC3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87" w:type="dxa"/>
            <w:gridSpan w:val="2"/>
            <w:tcBorders>
              <w:top w:val="nil"/>
              <w:left w:val="nil"/>
              <w:bottom w:val="single" w:color="auto" w:sz="4" w:space="0"/>
              <w:right w:val="single" w:color="auto" w:sz="4" w:space="0"/>
            </w:tcBorders>
            <w:vAlign w:val="center"/>
          </w:tcPr>
          <w:p w14:paraId="276EB5C3">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w:t>
            </w:r>
            <w:r>
              <w:rPr>
                <w:rFonts w:hint="eastAsia" w:ascii="宋体" w:hAnsi="宋体" w:cs="宋体"/>
                <w:color w:val="000000"/>
                <w:kern w:val="0"/>
                <w:szCs w:val="20"/>
                <w:lang w:val="en-US" w:eastAsia="zh-CN"/>
              </w:rPr>
              <w:t>00</w:t>
            </w:r>
          </w:p>
        </w:tc>
        <w:tc>
          <w:tcPr>
            <w:tcW w:w="884" w:type="dxa"/>
            <w:tcBorders>
              <w:top w:val="nil"/>
              <w:left w:val="nil"/>
              <w:bottom w:val="single" w:color="auto" w:sz="4" w:space="0"/>
              <w:right w:val="single" w:color="auto" w:sz="4" w:space="0"/>
            </w:tcBorders>
            <w:vAlign w:val="center"/>
          </w:tcPr>
          <w:p w14:paraId="494599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66" w:type="dxa"/>
            <w:gridSpan w:val="3"/>
            <w:tcBorders>
              <w:top w:val="nil"/>
              <w:left w:val="nil"/>
              <w:bottom w:val="single" w:color="auto" w:sz="4" w:space="0"/>
              <w:right w:val="single" w:color="auto" w:sz="4" w:space="0"/>
            </w:tcBorders>
            <w:vAlign w:val="center"/>
          </w:tcPr>
          <w:p w14:paraId="3EEDB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8" w:type="dxa"/>
            <w:gridSpan w:val="2"/>
            <w:tcBorders>
              <w:top w:val="nil"/>
              <w:left w:val="nil"/>
              <w:bottom w:val="single" w:color="auto" w:sz="4" w:space="0"/>
              <w:right w:val="single" w:color="auto" w:sz="4" w:space="0"/>
            </w:tcBorders>
            <w:vAlign w:val="center"/>
          </w:tcPr>
          <w:p w14:paraId="3287B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72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103653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038" w:type="dxa"/>
            <w:gridSpan w:val="2"/>
            <w:tcBorders>
              <w:top w:val="nil"/>
              <w:left w:val="nil"/>
              <w:bottom w:val="single" w:color="auto" w:sz="4" w:space="0"/>
              <w:right w:val="single" w:color="auto" w:sz="4" w:space="0"/>
            </w:tcBorders>
            <w:vAlign w:val="center"/>
          </w:tcPr>
          <w:p w14:paraId="23E15B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75" w:type="dxa"/>
            <w:gridSpan w:val="2"/>
            <w:tcBorders>
              <w:top w:val="nil"/>
              <w:left w:val="nil"/>
              <w:bottom w:val="single" w:color="auto" w:sz="4" w:space="0"/>
              <w:right w:val="single" w:color="auto" w:sz="4" w:space="0"/>
            </w:tcBorders>
            <w:vAlign w:val="center"/>
          </w:tcPr>
          <w:p w14:paraId="39F56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659AD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vAlign w:val="center"/>
          </w:tcPr>
          <w:p w14:paraId="12746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87" w:type="dxa"/>
            <w:gridSpan w:val="2"/>
            <w:tcBorders>
              <w:top w:val="nil"/>
              <w:left w:val="nil"/>
              <w:bottom w:val="single" w:color="auto" w:sz="4" w:space="0"/>
              <w:right w:val="single" w:color="auto" w:sz="4" w:space="0"/>
            </w:tcBorders>
            <w:vAlign w:val="center"/>
          </w:tcPr>
          <w:p w14:paraId="45D7972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1AD96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66" w:type="dxa"/>
            <w:gridSpan w:val="3"/>
            <w:tcBorders>
              <w:top w:val="nil"/>
              <w:left w:val="nil"/>
              <w:bottom w:val="single" w:color="auto" w:sz="4" w:space="0"/>
              <w:right w:val="single" w:color="auto" w:sz="4" w:space="0"/>
            </w:tcBorders>
            <w:vAlign w:val="center"/>
          </w:tcPr>
          <w:p w14:paraId="05CFF5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8" w:type="dxa"/>
            <w:gridSpan w:val="2"/>
            <w:tcBorders>
              <w:top w:val="nil"/>
              <w:left w:val="nil"/>
              <w:bottom w:val="single" w:color="auto" w:sz="4" w:space="0"/>
              <w:right w:val="single" w:color="auto" w:sz="4" w:space="0"/>
            </w:tcBorders>
            <w:vAlign w:val="center"/>
          </w:tcPr>
          <w:p w14:paraId="0A444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8F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5D80A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038" w:type="dxa"/>
            <w:gridSpan w:val="2"/>
            <w:tcBorders>
              <w:top w:val="nil"/>
              <w:left w:val="nil"/>
              <w:bottom w:val="single" w:color="auto" w:sz="4" w:space="0"/>
              <w:right w:val="single" w:color="auto" w:sz="4" w:space="0"/>
            </w:tcBorders>
            <w:vAlign w:val="center"/>
          </w:tcPr>
          <w:p w14:paraId="194170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75" w:type="dxa"/>
            <w:gridSpan w:val="2"/>
            <w:tcBorders>
              <w:top w:val="nil"/>
              <w:left w:val="nil"/>
              <w:bottom w:val="single" w:color="auto" w:sz="4" w:space="0"/>
              <w:right w:val="single" w:color="auto" w:sz="4" w:space="0"/>
            </w:tcBorders>
            <w:vAlign w:val="center"/>
          </w:tcPr>
          <w:p w14:paraId="2F97D0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1CC251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vAlign w:val="center"/>
          </w:tcPr>
          <w:p w14:paraId="05ECC3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87" w:type="dxa"/>
            <w:gridSpan w:val="2"/>
            <w:tcBorders>
              <w:top w:val="nil"/>
              <w:left w:val="nil"/>
              <w:bottom w:val="single" w:color="auto" w:sz="4" w:space="0"/>
              <w:right w:val="single" w:color="auto" w:sz="4" w:space="0"/>
            </w:tcBorders>
            <w:vAlign w:val="center"/>
          </w:tcPr>
          <w:p w14:paraId="47A27459">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2564BB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66" w:type="dxa"/>
            <w:gridSpan w:val="3"/>
            <w:tcBorders>
              <w:top w:val="nil"/>
              <w:left w:val="nil"/>
              <w:bottom w:val="single" w:color="auto" w:sz="4" w:space="0"/>
              <w:right w:val="single" w:color="auto" w:sz="4" w:space="0"/>
            </w:tcBorders>
            <w:vAlign w:val="center"/>
          </w:tcPr>
          <w:p w14:paraId="2BDBF9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8" w:type="dxa"/>
            <w:gridSpan w:val="2"/>
            <w:tcBorders>
              <w:top w:val="nil"/>
              <w:left w:val="nil"/>
              <w:bottom w:val="single" w:color="auto" w:sz="4" w:space="0"/>
              <w:right w:val="single" w:color="auto" w:sz="4" w:space="0"/>
            </w:tcBorders>
            <w:vAlign w:val="center"/>
          </w:tcPr>
          <w:p w14:paraId="366327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11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203E5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038" w:type="dxa"/>
            <w:gridSpan w:val="2"/>
            <w:tcBorders>
              <w:top w:val="nil"/>
              <w:left w:val="nil"/>
              <w:bottom w:val="single" w:color="auto" w:sz="4" w:space="0"/>
              <w:right w:val="single" w:color="auto" w:sz="4" w:space="0"/>
            </w:tcBorders>
            <w:vAlign w:val="center"/>
          </w:tcPr>
          <w:p w14:paraId="77DAA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75" w:type="dxa"/>
            <w:gridSpan w:val="2"/>
            <w:tcBorders>
              <w:top w:val="nil"/>
              <w:left w:val="nil"/>
              <w:bottom w:val="single" w:color="auto" w:sz="4" w:space="0"/>
              <w:right w:val="single" w:color="auto" w:sz="4" w:space="0"/>
            </w:tcBorders>
            <w:vAlign w:val="center"/>
          </w:tcPr>
          <w:p w14:paraId="10DB1BB3">
            <w:pPr>
              <w:widowControl/>
              <w:jc w:val="left"/>
              <w:rPr>
                <w:rFonts w:hint="default" w:ascii="宋体" w:hAnsi="宋体" w:eastAsia="宋体" w:cs="宋体"/>
                <w:color w:val="000000"/>
                <w:kern w:val="0"/>
                <w:szCs w:val="20"/>
                <w:lang w:val="en-US" w:eastAsia="zh-CN"/>
              </w:rPr>
            </w:pPr>
          </w:p>
        </w:tc>
        <w:tc>
          <w:tcPr>
            <w:tcW w:w="1222" w:type="dxa"/>
            <w:tcBorders>
              <w:top w:val="nil"/>
              <w:left w:val="nil"/>
              <w:bottom w:val="single" w:color="auto" w:sz="4" w:space="0"/>
              <w:right w:val="single" w:color="auto" w:sz="4" w:space="0"/>
            </w:tcBorders>
            <w:vAlign w:val="center"/>
          </w:tcPr>
          <w:p w14:paraId="57B762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vAlign w:val="center"/>
          </w:tcPr>
          <w:p w14:paraId="5A335A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87" w:type="dxa"/>
            <w:gridSpan w:val="2"/>
            <w:tcBorders>
              <w:top w:val="nil"/>
              <w:left w:val="nil"/>
              <w:bottom w:val="single" w:color="auto" w:sz="4" w:space="0"/>
              <w:right w:val="single" w:color="auto" w:sz="4" w:space="0"/>
            </w:tcBorders>
            <w:vAlign w:val="center"/>
          </w:tcPr>
          <w:p w14:paraId="21AB814D">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1ABC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66" w:type="dxa"/>
            <w:gridSpan w:val="3"/>
            <w:tcBorders>
              <w:top w:val="nil"/>
              <w:left w:val="nil"/>
              <w:bottom w:val="single" w:color="auto" w:sz="4" w:space="0"/>
              <w:right w:val="single" w:color="auto" w:sz="4" w:space="0"/>
            </w:tcBorders>
            <w:vAlign w:val="center"/>
          </w:tcPr>
          <w:p w14:paraId="30CA38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8" w:type="dxa"/>
            <w:gridSpan w:val="2"/>
            <w:tcBorders>
              <w:top w:val="nil"/>
              <w:left w:val="nil"/>
              <w:bottom w:val="single" w:color="auto" w:sz="4" w:space="0"/>
              <w:right w:val="single" w:color="auto" w:sz="4" w:space="0"/>
            </w:tcBorders>
            <w:vAlign w:val="center"/>
          </w:tcPr>
          <w:p w14:paraId="1DC99D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A5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079C24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038" w:type="dxa"/>
            <w:gridSpan w:val="2"/>
            <w:tcBorders>
              <w:top w:val="nil"/>
              <w:left w:val="nil"/>
              <w:bottom w:val="single" w:color="auto" w:sz="4" w:space="0"/>
              <w:right w:val="single" w:color="auto" w:sz="4" w:space="0"/>
            </w:tcBorders>
            <w:vAlign w:val="center"/>
          </w:tcPr>
          <w:p w14:paraId="1A3986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75" w:type="dxa"/>
            <w:gridSpan w:val="2"/>
            <w:tcBorders>
              <w:top w:val="nil"/>
              <w:left w:val="nil"/>
              <w:bottom w:val="single" w:color="auto" w:sz="4" w:space="0"/>
              <w:right w:val="single" w:color="auto" w:sz="4" w:space="0"/>
            </w:tcBorders>
            <w:vAlign w:val="center"/>
          </w:tcPr>
          <w:p w14:paraId="75C425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30109C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vAlign w:val="center"/>
          </w:tcPr>
          <w:p w14:paraId="4BA08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87" w:type="dxa"/>
            <w:gridSpan w:val="2"/>
            <w:tcBorders>
              <w:top w:val="nil"/>
              <w:left w:val="nil"/>
              <w:bottom w:val="single" w:color="auto" w:sz="4" w:space="0"/>
              <w:right w:val="single" w:color="auto" w:sz="4" w:space="0"/>
            </w:tcBorders>
            <w:vAlign w:val="center"/>
          </w:tcPr>
          <w:p w14:paraId="0D58EEA5">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0.30</w:t>
            </w:r>
          </w:p>
        </w:tc>
        <w:tc>
          <w:tcPr>
            <w:tcW w:w="884" w:type="dxa"/>
            <w:tcBorders>
              <w:top w:val="nil"/>
              <w:left w:val="nil"/>
              <w:bottom w:val="single" w:color="auto" w:sz="4" w:space="0"/>
              <w:right w:val="single" w:color="auto" w:sz="4" w:space="0"/>
            </w:tcBorders>
            <w:vAlign w:val="center"/>
          </w:tcPr>
          <w:p w14:paraId="634E4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66" w:type="dxa"/>
            <w:gridSpan w:val="3"/>
            <w:tcBorders>
              <w:top w:val="nil"/>
              <w:left w:val="nil"/>
              <w:bottom w:val="single" w:color="auto" w:sz="4" w:space="0"/>
              <w:right w:val="single" w:color="auto" w:sz="4" w:space="0"/>
            </w:tcBorders>
            <w:vAlign w:val="center"/>
          </w:tcPr>
          <w:p w14:paraId="3B56D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8" w:type="dxa"/>
            <w:gridSpan w:val="2"/>
            <w:tcBorders>
              <w:top w:val="nil"/>
              <w:left w:val="nil"/>
              <w:bottom w:val="single" w:color="auto" w:sz="4" w:space="0"/>
              <w:right w:val="single" w:color="auto" w:sz="4" w:space="0"/>
            </w:tcBorders>
            <w:vAlign w:val="center"/>
          </w:tcPr>
          <w:p w14:paraId="2163F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69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E328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038" w:type="dxa"/>
            <w:gridSpan w:val="2"/>
            <w:tcBorders>
              <w:top w:val="nil"/>
              <w:left w:val="nil"/>
              <w:bottom w:val="single" w:color="auto" w:sz="4" w:space="0"/>
              <w:right w:val="single" w:color="auto" w:sz="4" w:space="0"/>
            </w:tcBorders>
            <w:vAlign w:val="center"/>
          </w:tcPr>
          <w:p w14:paraId="566486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75" w:type="dxa"/>
            <w:gridSpan w:val="2"/>
            <w:tcBorders>
              <w:top w:val="nil"/>
              <w:left w:val="nil"/>
              <w:bottom w:val="single" w:color="auto" w:sz="4" w:space="0"/>
              <w:right w:val="single" w:color="auto" w:sz="4" w:space="0"/>
            </w:tcBorders>
            <w:vAlign w:val="center"/>
          </w:tcPr>
          <w:p w14:paraId="793F59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23E21F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vAlign w:val="center"/>
          </w:tcPr>
          <w:p w14:paraId="155E28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87" w:type="dxa"/>
            <w:gridSpan w:val="2"/>
            <w:tcBorders>
              <w:top w:val="nil"/>
              <w:left w:val="nil"/>
              <w:bottom w:val="single" w:color="auto" w:sz="4" w:space="0"/>
              <w:right w:val="single" w:color="auto" w:sz="4" w:space="0"/>
            </w:tcBorders>
            <w:vAlign w:val="center"/>
          </w:tcPr>
          <w:p w14:paraId="7E204497">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4BCB27D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66" w:type="dxa"/>
            <w:gridSpan w:val="3"/>
            <w:tcBorders>
              <w:top w:val="nil"/>
              <w:left w:val="nil"/>
              <w:bottom w:val="single" w:color="auto" w:sz="4" w:space="0"/>
              <w:right w:val="single" w:color="auto" w:sz="4" w:space="0"/>
            </w:tcBorders>
            <w:vAlign w:val="center"/>
          </w:tcPr>
          <w:p w14:paraId="6D3CBF9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88" w:type="dxa"/>
            <w:gridSpan w:val="2"/>
            <w:tcBorders>
              <w:top w:val="nil"/>
              <w:left w:val="nil"/>
              <w:bottom w:val="single" w:color="auto" w:sz="4" w:space="0"/>
              <w:right w:val="single" w:color="auto" w:sz="4" w:space="0"/>
            </w:tcBorders>
            <w:vAlign w:val="center"/>
          </w:tcPr>
          <w:p w14:paraId="3273EA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3E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520D9F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038" w:type="dxa"/>
            <w:gridSpan w:val="2"/>
            <w:tcBorders>
              <w:top w:val="nil"/>
              <w:left w:val="nil"/>
              <w:bottom w:val="single" w:color="auto" w:sz="4" w:space="0"/>
              <w:right w:val="single" w:color="auto" w:sz="4" w:space="0"/>
            </w:tcBorders>
            <w:vAlign w:val="center"/>
          </w:tcPr>
          <w:p w14:paraId="17C65D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75" w:type="dxa"/>
            <w:gridSpan w:val="2"/>
            <w:tcBorders>
              <w:top w:val="nil"/>
              <w:left w:val="nil"/>
              <w:bottom w:val="single" w:color="auto" w:sz="4" w:space="0"/>
              <w:right w:val="single" w:color="auto" w:sz="4" w:space="0"/>
            </w:tcBorders>
            <w:vAlign w:val="center"/>
          </w:tcPr>
          <w:p w14:paraId="46DBE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46526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vAlign w:val="center"/>
          </w:tcPr>
          <w:p w14:paraId="7CF99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87" w:type="dxa"/>
            <w:gridSpan w:val="2"/>
            <w:tcBorders>
              <w:top w:val="nil"/>
              <w:left w:val="nil"/>
              <w:bottom w:val="single" w:color="auto" w:sz="4" w:space="0"/>
              <w:right w:val="single" w:color="auto" w:sz="4" w:space="0"/>
            </w:tcBorders>
            <w:vAlign w:val="center"/>
          </w:tcPr>
          <w:p w14:paraId="68A2716C">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w:t>
            </w:r>
            <w:r>
              <w:rPr>
                <w:rFonts w:hint="eastAsia" w:ascii="宋体" w:hAnsi="宋体" w:eastAsia="宋体" w:cs="宋体"/>
                <w:color w:val="000000"/>
                <w:kern w:val="0"/>
                <w:szCs w:val="20"/>
                <w:lang w:val="en-US" w:eastAsia="zh-CN"/>
              </w:rPr>
              <w:t>.00</w:t>
            </w:r>
          </w:p>
        </w:tc>
        <w:tc>
          <w:tcPr>
            <w:tcW w:w="884" w:type="dxa"/>
            <w:tcBorders>
              <w:top w:val="nil"/>
              <w:left w:val="nil"/>
              <w:bottom w:val="single" w:color="auto" w:sz="4" w:space="0"/>
              <w:right w:val="single" w:color="auto" w:sz="4" w:space="0"/>
            </w:tcBorders>
            <w:vAlign w:val="center"/>
          </w:tcPr>
          <w:p w14:paraId="0F735CE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66" w:type="dxa"/>
            <w:gridSpan w:val="3"/>
            <w:tcBorders>
              <w:top w:val="nil"/>
              <w:left w:val="nil"/>
              <w:bottom w:val="single" w:color="auto" w:sz="4" w:space="0"/>
              <w:right w:val="single" w:color="auto" w:sz="4" w:space="0"/>
            </w:tcBorders>
            <w:vAlign w:val="center"/>
          </w:tcPr>
          <w:p w14:paraId="4B685F9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88" w:type="dxa"/>
            <w:gridSpan w:val="2"/>
            <w:tcBorders>
              <w:top w:val="nil"/>
              <w:left w:val="nil"/>
              <w:bottom w:val="single" w:color="auto" w:sz="4" w:space="0"/>
              <w:right w:val="single" w:color="auto" w:sz="4" w:space="0"/>
            </w:tcBorders>
            <w:vAlign w:val="center"/>
          </w:tcPr>
          <w:p w14:paraId="165727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8C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4CF89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038" w:type="dxa"/>
            <w:gridSpan w:val="2"/>
            <w:tcBorders>
              <w:top w:val="nil"/>
              <w:left w:val="nil"/>
              <w:bottom w:val="single" w:color="auto" w:sz="4" w:space="0"/>
              <w:right w:val="single" w:color="auto" w:sz="4" w:space="0"/>
            </w:tcBorders>
            <w:vAlign w:val="center"/>
          </w:tcPr>
          <w:p w14:paraId="1D3EE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75" w:type="dxa"/>
            <w:gridSpan w:val="2"/>
            <w:tcBorders>
              <w:top w:val="nil"/>
              <w:left w:val="nil"/>
              <w:bottom w:val="single" w:color="auto" w:sz="4" w:space="0"/>
              <w:right w:val="single" w:color="auto" w:sz="4" w:space="0"/>
            </w:tcBorders>
            <w:vAlign w:val="center"/>
          </w:tcPr>
          <w:p w14:paraId="1345E1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5D377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vAlign w:val="center"/>
          </w:tcPr>
          <w:p w14:paraId="46D59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87" w:type="dxa"/>
            <w:gridSpan w:val="2"/>
            <w:tcBorders>
              <w:top w:val="nil"/>
              <w:left w:val="nil"/>
              <w:bottom w:val="single" w:color="auto" w:sz="4" w:space="0"/>
              <w:right w:val="single" w:color="auto" w:sz="4" w:space="0"/>
            </w:tcBorders>
            <w:vAlign w:val="center"/>
          </w:tcPr>
          <w:p w14:paraId="2AF61535">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056D63B6">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66" w:type="dxa"/>
            <w:gridSpan w:val="3"/>
            <w:tcBorders>
              <w:top w:val="nil"/>
              <w:left w:val="nil"/>
              <w:bottom w:val="single" w:color="auto" w:sz="4" w:space="0"/>
              <w:right w:val="single" w:color="auto" w:sz="4" w:space="0"/>
            </w:tcBorders>
            <w:vAlign w:val="center"/>
          </w:tcPr>
          <w:p w14:paraId="4B58E01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6EEC4EB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0EFCB01">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6DB5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11486636">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4186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18240CD8">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56040B0C">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6"/>
            </w:tblGrid>
            <w:tr w14:paraId="4793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09022182">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经常性赠与</w:t>
                  </w:r>
                </w:p>
              </w:tc>
            </w:tr>
            <w:tr w14:paraId="3764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vAlign w:val="center"/>
                </w:tcPr>
                <w:p w14:paraId="12E544C5">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资本性赠与</w:t>
                  </w:r>
                </w:p>
              </w:tc>
            </w:tr>
          </w:tbl>
          <w:p w14:paraId="2B108574">
            <w:pPr>
              <w:widowControl/>
              <w:jc w:val="left"/>
              <w:rPr>
                <w:rFonts w:ascii="宋体" w:hAnsi="宋体" w:eastAsia="宋体" w:cs="宋体"/>
                <w:color w:val="000000"/>
                <w:kern w:val="0"/>
                <w:szCs w:val="20"/>
              </w:rPr>
            </w:pPr>
          </w:p>
        </w:tc>
        <w:tc>
          <w:tcPr>
            <w:tcW w:w="888" w:type="dxa"/>
            <w:gridSpan w:val="2"/>
            <w:tcBorders>
              <w:top w:val="nil"/>
              <w:left w:val="nil"/>
              <w:bottom w:val="single" w:color="auto" w:sz="4" w:space="0"/>
              <w:right w:val="single" w:color="auto" w:sz="4" w:space="0"/>
            </w:tcBorders>
            <w:vAlign w:val="center"/>
          </w:tcPr>
          <w:p w14:paraId="6D6A48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265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40CB8A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038" w:type="dxa"/>
            <w:gridSpan w:val="2"/>
            <w:tcBorders>
              <w:top w:val="nil"/>
              <w:left w:val="nil"/>
              <w:bottom w:val="single" w:color="auto" w:sz="4" w:space="0"/>
              <w:right w:val="single" w:color="auto" w:sz="4" w:space="0"/>
            </w:tcBorders>
            <w:vAlign w:val="center"/>
          </w:tcPr>
          <w:p w14:paraId="21D861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75" w:type="dxa"/>
            <w:gridSpan w:val="2"/>
            <w:tcBorders>
              <w:top w:val="nil"/>
              <w:left w:val="nil"/>
              <w:bottom w:val="single" w:color="auto" w:sz="4" w:space="0"/>
              <w:right w:val="single" w:color="auto" w:sz="4" w:space="0"/>
            </w:tcBorders>
            <w:vAlign w:val="center"/>
          </w:tcPr>
          <w:p w14:paraId="0B44EC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6BAFEB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vAlign w:val="center"/>
          </w:tcPr>
          <w:p w14:paraId="6E0EDF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87" w:type="dxa"/>
            <w:gridSpan w:val="2"/>
            <w:tcBorders>
              <w:top w:val="nil"/>
              <w:left w:val="nil"/>
              <w:bottom w:val="single" w:color="auto" w:sz="4" w:space="0"/>
              <w:right w:val="single" w:color="auto" w:sz="4" w:space="0"/>
            </w:tcBorders>
            <w:vAlign w:val="center"/>
          </w:tcPr>
          <w:p w14:paraId="173A7728">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5F90604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66" w:type="dxa"/>
            <w:gridSpan w:val="3"/>
            <w:tcBorders>
              <w:top w:val="nil"/>
              <w:left w:val="nil"/>
              <w:bottom w:val="single" w:color="auto" w:sz="4" w:space="0"/>
              <w:right w:val="single" w:color="auto" w:sz="4" w:space="0"/>
            </w:tcBorders>
            <w:vAlign w:val="center"/>
          </w:tcPr>
          <w:p w14:paraId="2D5E270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88" w:type="dxa"/>
            <w:gridSpan w:val="2"/>
            <w:tcBorders>
              <w:top w:val="nil"/>
              <w:left w:val="nil"/>
              <w:bottom w:val="single" w:color="auto" w:sz="4" w:space="0"/>
              <w:right w:val="single" w:color="auto" w:sz="4" w:space="0"/>
            </w:tcBorders>
            <w:vAlign w:val="center"/>
          </w:tcPr>
          <w:p w14:paraId="793DF7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A7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46B7E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038" w:type="dxa"/>
            <w:gridSpan w:val="2"/>
            <w:tcBorders>
              <w:top w:val="nil"/>
              <w:left w:val="nil"/>
              <w:bottom w:val="single" w:color="auto" w:sz="4" w:space="0"/>
              <w:right w:val="single" w:color="auto" w:sz="4" w:space="0"/>
            </w:tcBorders>
            <w:vAlign w:val="center"/>
          </w:tcPr>
          <w:p w14:paraId="7E5D99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75" w:type="dxa"/>
            <w:gridSpan w:val="2"/>
            <w:tcBorders>
              <w:top w:val="nil"/>
              <w:left w:val="nil"/>
              <w:bottom w:val="single" w:color="auto" w:sz="4" w:space="0"/>
              <w:right w:val="single" w:color="auto" w:sz="4" w:space="0"/>
            </w:tcBorders>
            <w:vAlign w:val="center"/>
          </w:tcPr>
          <w:p w14:paraId="2C059D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373AE2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vAlign w:val="center"/>
          </w:tcPr>
          <w:p w14:paraId="5F54D2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87" w:type="dxa"/>
            <w:gridSpan w:val="2"/>
            <w:tcBorders>
              <w:top w:val="nil"/>
              <w:left w:val="nil"/>
              <w:bottom w:val="single" w:color="auto" w:sz="4" w:space="0"/>
              <w:right w:val="single" w:color="auto" w:sz="4" w:space="0"/>
            </w:tcBorders>
            <w:vAlign w:val="center"/>
          </w:tcPr>
          <w:p w14:paraId="3031793D">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1.76</w:t>
            </w:r>
          </w:p>
        </w:tc>
        <w:tc>
          <w:tcPr>
            <w:tcW w:w="884" w:type="dxa"/>
            <w:tcBorders>
              <w:top w:val="nil"/>
              <w:left w:val="nil"/>
              <w:bottom w:val="single" w:color="auto" w:sz="4" w:space="0"/>
              <w:right w:val="single" w:color="auto" w:sz="4" w:space="0"/>
            </w:tcBorders>
            <w:vAlign w:val="center"/>
          </w:tcPr>
          <w:p w14:paraId="52C83A8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66" w:type="dxa"/>
            <w:gridSpan w:val="3"/>
            <w:tcBorders>
              <w:top w:val="nil"/>
              <w:left w:val="nil"/>
              <w:bottom w:val="single" w:color="auto" w:sz="4" w:space="0"/>
              <w:right w:val="single" w:color="auto" w:sz="4" w:space="0"/>
            </w:tcBorders>
            <w:vAlign w:val="center"/>
          </w:tcPr>
          <w:p w14:paraId="381D452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88" w:type="dxa"/>
            <w:gridSpan w:val="2"/>
            <w:tcBorders>
              <w:top w:val="nil"/>
              <w:left w:val="nil"/>
              <w:bottom w:val="single" w:color="auto" w:sz="4" w:space="0"/>
              <w:right w:val="single" w:color="auto" w:sz="4" w:space="0"/>
            </w:tcBorders>
            <w:vAlign w:val="center"/>
          </w:tcPr>
          <w:p w14:paraId="43BD80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91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27434F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038" w:type="dxa"/>
            <w:gridSpan w:val="2"/>
            <w:tcBorders>
              <w:top w:val="nil"/>
              <w:left w:val="nil"/>
              <w:bottom w:val="single" w:color="auto" w:sz="4" w:space="0"/>
              <w:right w:val="single" w:color="auto" w:sz="4" w:space="0"/>
            </w:tcBorders>
            <w:vAlign w:val="center"/>
          </w:tcPr>
          <w:p w14:paraId="23A1C9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75" w:type="dxa"/>
            <w:gridSpan w:val="2"/>
            <w:tcBorders>
              <w:top w:val="nil"/>
              <w:left w:val="nil"/>
              <w:bottom w:val="single" w:color="auto" w:sz="4" w:space="0"/>
              <w:right w:val="single" w:color="auto" w:sz="4" w:space="0"/>
            </w:tcBorders>
            <w:vAlign w:val="center"/>
          </w:tcPr>
          <w:p w14:paraId="1F72FA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254E4A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vAlign w:val="center"/>
          </w:tcPr>
          <w:p w14:paraId="4C3416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87" w:type="dxa"/>
            <w:gridSpan w:val="2"/>
            <w:tcBorders>
              <w:top w:val="nil"/>
              <w:left w:val="nil"/>
              <w:bottom w:val="single" w:color="auto" w:sz="4" w:space="0"/>
              <w:right w:val="single" w:color="auto" w:sz="4" w:space="0"/>
            </w:tcBorders>
            <w:vAlign w:val="center"/>
          </w:tcPr>
          <w:p w14:paraId="46108CCB">
            <w:pPr>
              <w:widowControl/>
              <w:jc w:val="center"/>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4" w:type="dxa"/>
            <w:tcBorders>
              <w:top w:val="nil"/>
              <w:left w:val="nil"/>
              <w:bottom w:val="single" w:color="auto" w:sz="4" w:space="0"/>
              <w:right w:val="single" w:color="auto" w:sz="4" w:space="0"/>
            </w:tcBorders>
            <w:vAlign w:val="center"/>
          </w:tcPr>
          <w:p w14:paraId="20523FC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6" w:type="dxa"/>
            <w:gridSpan w:val="3"/>
            <w:tcBorders>
              <w:top w:val="nil"/>
              <w:left w:val="nil"/>
              <w:bottom w:val="single" w:color="auto" w:sz="4" w:space="0"/>
              <w:right w:val="single" w:color="auto" w:sz="4" w:space="0"/>
            </w:tcBorders>
            <w:vAlign w:val="center"/>
          </w:tcPr>
          <w:p w14:paraId="071FE9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gridSpan w:val="2"/>
            <w:tcBorders>
              <w:top w:val="nil"/>
              <w:left w:val="nil"/>
              <w:bottom w:val="single" w:color="auto" w:sz="4" w:space="0"/>
              <w:right w:val="single" w:color="auto" w:sz="4" w:space="0"/>
            </w:tcBorders>
            <w:vAlign w:val="center"/>
          </w:tcPr>
          <w:p w14:paraId="0CD92E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57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vAlign w:val="center"/>
          </w:tcPr>
          <w:p w14:paraId="46CDE5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038" w:type="dxa"/>
            <w:gridSpan w:val="2"/>
            <w:tcBorders>
              <w:top w:val="nil"/>
              <w:left w:val="nil"/>
              <w:bottom w:val="single" w:color="auto" w:sz="4" w:space="0"/>
              <w:right w:val="single" w:color="auto" w:sz="4" w:space="0"/>
            </w:tcBorders>
            <w:vAlign w:val="center"/>
          </w:tcPr>
          <w:p w14:paraId="5769C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5" w:type="dxa"/>
            <w:gridSpan w:val="2"/>
            <w:tcBorders>
              <w:top w:val="nil"/>
              <w:left w:val="nil"/>
              <w:bottom w:val="single" w:color="auto" w:sz="4" w:space="0"/>
              <w:right w:val="single" w:color="auto" w:sz="4" w:space="0"/>
            </w:tcBorders>
            <w:vAlign w:val="center"/>
          </w:tcPr>
          <w:p w14:paraId="732108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vAlign w:val="center"/>
          </w:tcPr>
          <w:p w14:paraId="1A1386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vAlign w:val="center"/>
          </w:tcPr>
          <w:p w14:paraId="593A64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87" w:type="dxa"/>
            <w:gridSpan w:val="2"/>
            <w:tcBorders>
              <w:top w:val="nil"/>
              <w:left w:val="nil"/>
              <w:bottom w:val="single" w:color="auto" w:sz="4" w:space="0"/>
              <w:right w:val="single" w:color="auto" w:sz="4" w:space="0"/>
            </w:tcBorders>
            <w:vAlign w:val="center"/>
          </w:tcPr>
          <w:p w14:paraId="7B982156">
            <w:pPr>
              <w:widowControl/>
              <w:jc w:val="center"/>
              <w:rPr>
                <w:rFonts w:hint="eastAsia" w:ascii="宋体" w:hAnsi="宋体" w:eastAsia="宋体" w:cs="宋体"/>
                <w:color w:val="000000"/>
                <w:kern w:val="0"/>
                <w:szCs w:val="20"/>
                <w:lang w:val="en-US" w:eastAsia="zh-CN"/>
              </w:rPr>
            </w:pPr>
            <w:r>
              <w:rPr>
                <w:rFonts w:hint="eastAsia" w:ascii="宋体" w:hAnsi="宋体" w:cs="宋体"/>
                <w:color w:val="000000"/>
                <w:kern w:val="0"/>
                <w:szCs w:val="20"/>
                <w:lang w:val="en-US" w:eastAsia="zh-CN"/>
              </w:rPr>
              <w:t>1.96</w:t>
            </w:r>
          </w:p>
        </w:tc>
        <w:tc>
          <w:tcPr>
            <w:tcW w:w="884" w:type="dxa"/>
            <w:tcBorders>
              <w:top w:val="nil"/>
              <w:left w:val="nil"/>
              <w:bottom w:val="single" w:color="auto" w:sz="4" w:space="0"/>
              <w:right w:val="single" w:color="auto" w:sz="4" w:space="0"/>
            </w:tcBorders>
            <w:vAlign w:val="center"/>
          </w:tcPr>
          <w:p w14:paraId="18CE922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66" w:type="dxa"/>
            <w:gridSpan w:val="3"/>
            <w:tcBorders>
              <w:top w:val="nil"/>
              <w:left w:val="nil"/>
              <w:bottom w:val="single" w:color="auto" w:sz="4" w:space="0"/>
              <w:right w:val="single" w:color="auto" w:sz="4" w:space="0"/>
            </w:tcBorders>
            <w:vAlign w:val="center"/>
          </w:tcPr>
          <w:p w14:paraId="7685BAF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8" w:type="dxa"/>
            <w:gridSpan w:val="2"/>
            <w:tcBorders>
              <w:top w:val="nil"/>
              <w:left w:val="nil"/>
              <w:bottom w:val="single" w:color="auto" w:sz="4" w:space="0"/>
              <w:right w:val="single" w:color="auto" w:sz="4" w:space="0"/>
            </w:tcBorders>
            <w:vAlign w:val="center"/>
          </w:tcPr>
          <w:p w14:paraId="48B70A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21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4376" w:type="dxa"/>
            <w:gridSpan w:val="5"/>
            <w:tcBorders>
              <w:top w:val="single" w:color="auto" w:sz="4" w:space="0"/>
              <w:left w:val="single" w:color="auto" w:sz="4" w:space="0"/>
              <w:bottom w:val="single" w:color="auto" w:sz="4" w:space="0"/>
              <w:right w:val="single" w:color="auto" w:sz="4" w:space="0"/>
            </w:tcBorders>
            <w:vAlign w:val="center"/>
          </w:tcPr>
          <w:p w14:paraId="417902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75" w:type="dxa"/>
            <w:gridSpan w:val="2"/>
            <w:tcBorders>
              <w:top w:val="nil"/>
              <w:left w:val="nil"/>
              <w:bottom w:val="single" w:color="auto" w:sz="4" w:space="0"/>
              <w:right w:val="single" w:color="auto" w:sz="4" w:space="0"/>
            </w:tcBorders>
            <w:vAlign w:val="center"/>
          </w:tcPr>
          <w:p w14:paraId="646FAB8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cs="宋体"/>
                <w:color w:val="000000"/>
                <w:kern w:val="0"/>
                <w:szCs w:val="20"/>
                <w:lang w:val="en-US" w:eastAsia="zh-CN"/>
              </w:rPr>
              <w:t>55.93</w:t>
            </w:r>
          </w:p>
        </w:tc>
        <w:tc>
          <w:tcPr>
            <w:tcW w:w="9375" w:type="dxa"/>
            <w:gridSpan w:val="9"/>
            <w:tcBorders>
              <w:top w:val="single" w:color="auto" w:sz="4" w:space="0"/>
              <w:left w:val="nil"/>
              <w:bottom w:val="single" w:color="auto" w:sz="4" w:space="0"/>
              <w:right w:val="single" w:color="auto" w:sz="4" w:space="0"/>
            </w:tcBorders>
            <w:vAlign w:val="center"/>
          </w:tcPr>
          <w:p w14:paraId="039507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8" w:type="dxa"/>
            <w:gridSpan w:val="2"/>
            <w:tcBorders>
              <w:top w:val="nil"/>
              <w:left w:val="nil"/>
              <w:bottom w:val="single" w:color="auto" w:sz="4" w:space="0"/>
              <w:right w:val="single" w:color="auto" w:sz="4" w:space="0"/>
            </w:tcBorders>
            <w:vAlign w:val="center"/>
          </w:tcPr>
          <w:p w14:paraId="0BDDD0C4">
            <w:pPr>
              <w:widowControl/>
              <w:jc w:val="left"/>
              <w:rPr>
                <w:rFonts w:hint="eastAsia" w:ascii="宋体" w:hAnsi="宋体" w:eastAsia="宋体" w:cs="宋体"/>
                <w:color w:val="000000"/>
                <w:kern w:val="0"/>
                <w:szCs w:val="18"/>
                <w:lang w:val="en-US" w:eastAsia="zh-CN"/>
              </w:rPr>
            </w:pPr>
            <w:r>
              <w:rPr>
                <w:rFonts w:hint="eastAsia" w:ascii="宋体" w:hAnsi="宋体" w:cs="宋体"/>
                <w:color w:val="000000"/>
                <w:kern w:val="0"/>
                <w:szCs w:val="18"/>
                <w:lang w:val="en-US" w:eastAsia="zh-CN"/>
              </w:rPr>
              <w:t>10.62</w:t>
            </w:r>
          </w:p>
        </w:tc>
      </w:tr>
      <w:tr w14:paraId="7CFB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vAlign w:val="center"/>
          </w:tcPr>
          <w:p w14:paraId="6967C15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7708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0125F78A">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14:paraId="1609E743">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14:paraId="172B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3612B1AB">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05C428F7">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24CD3F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40D23A2">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7D489AC">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B749C7A">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8C0B4BC">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161B112">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4A90EF16">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14:paraId="6D81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vAlign w:val="center"/>
          </w:tcPr>
          <w:p w14:paraId="4D2CC99E">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240" w:type="dxa"/>
            <w:tcBorders>
              <w:top w:val="nil"/>
              <w:left w:val="nil"/>
              <w:bottom w:val="nil"/>
              <w:right w:val="nil"/>
            </w:tcBorders>
            <w:shd w:val="clear" w:color="auto" w:fill="FFFFFF"/>
            <w:vAlign w:val="center"/>
          </w:tcPr>
          <w:p w14:paraId="1C18949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BFE4939">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2E089F5">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8AEC19F">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6F215E">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5C1872D">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3C8E22C9">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vAlign w:val="center"/>
          </w:tcPr>
          <w:p w14:paraId="6305DFC5">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65F2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61966B8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5"/>
                <w:lang w:val="en-US" w:eastAsia="zh-CN"/>
              </w:rPr>
              <w:t xml:space="preserve">   </w:t>
            </w:r>
            <w:r>
              <w:rPr>
                <w:rStyle w:val="16"/>
                <w:lang w:val="en-US" w:eastAsia="zh-CN"/>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8A75F8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587E5C1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6"/>
            <w:tcBorders>
              <w:top w:val="single" w:color="000000" w:sz="4" w:space="0"/>
              <w:left w:val="single" w:color="000000" w:sz="4" w:space="0"/>
              <w:bottom w:val="single" w:color="000000" w:sz="4" w:space="0"/>
              <w:right w:val="single" w:color="000000" w:sz="4" w:space="0"/>
            </w:tcBorders>
            <w:vAlign w:val="center"/>
          </w:tcPr>
          <w:p w14:paraId="18E5739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EC2129">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14:paraId="73CB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7520D1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F43FDEE">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364AAE8">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6DC7E08">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E2079B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8FEDFCA">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vAlign w:val="center"/>
          </w:tcPr>
          <w:p w14:paraId="7AD61C9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FFAA984">
            <w:pPr>
              <w:jc w:val="center"/>
              <w:rPr>
                <w:rFonts w:hint="eastAsia" w:ascii="宋体" w:hAnsi="宋体" w:eastAsia="宋体" w:cs="宋体"/>
                <w:i w:val="0"/>
                <w:color w:val="000000"/>
                <w:sz w:val="24"/>
                <w:szCs w:val="24"/>
                <w:u w:val="none"/>
              </w:rPr>
            </w:pPr>
          </w:p>
        </w:tc>
      </w:tr>
      <w:tr w14:paraId="58A4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6299F18">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7A6DA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5B33A31">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5EE19B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82FF506">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9239835">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14:paraId="5915C61E">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F6AD92D">
            <w:pPr>
              <w:jc w:val="center"/>
              <w:rPr>
                <w:rFonts w:hint="eastAsia" w:ascii="宋体" w:hAnsi="宋体" w:eastAsia="宋体" w:cs="宋体"/>
                <w:i w:val="0"/>
                <w:color w:val="000000"/>
                <w:sz w:val="24"/>
                <w:szCs w:val="24"/>
                <w:u w:val="none"/>
              </w:rPr>
            </w:pPr>
          </w:p>
        </w:tc>
      </w:tr>
      <w:tr w14:paraId="4471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B707E6">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7700299">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8F1070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041C08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B93C8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64E66B2">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vAlign w:val="center"/>
          </w:tcPr>
          <w:p w14:paraId="09096D26">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ED46786">
            <w:pPr>
              <w:jc w:val="center"/>
              <w:rPr>
                <w:rFonts w:hint="eastAsia" w:ascii="宋体" w:hAnsi="宋体" w:eastAsia="宋体" w:cs="宋体"/>
                <w:i w:val="0"/>
                <w:color w:val="000000"/>
                <w:sz w:val="24"/>
                <w:szCs w:val="24"/>
                <w:u w:val="none"/>
              </w:rPr>
            </w:pPr>
          </w:p>
        </w:tc>
      </w:tr>
      <w:tr w14:paraId="4586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210352E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51D9A7BB">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02DF98C">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78A144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9EDDD6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vAlign w:val="center"/>
          </w:tcPr>
          <w:p w14:paraId="75F7CB17">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769AD21A">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14:paraId="7EC3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5A5AEE6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B837225">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7C4463F">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4CCBC6E2">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E33DD9D">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11CF86F7">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534B36C6">
            <w:pPr>
              <w:jc w:val="center"/>
              <w:rPr>
                <w:rFonts w:hint="eastAsia" w:ascii="宋体" w:hAnsi="宋体" w:eastAsia="宋体" w:cs="宋体"/>
                <w:i w:val="0"/>
                <w:color w:val="000000"/>
                <w:sz w:val="24"/>
                <w:szCs w:val="24"/>
                <w:u w:val="none"/>
              </w:rPr>
            </w:pPr>
          </w:p>
        </w:tc>
      </w:tr>
      <w:tr w14:paraId="3A9A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26F9D764">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3B63C750">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4A7E860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79F4BBE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163C6A6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266202A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41297102">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1761A042">
            <w:pPr>
              <w:rPr>
                <w:rFonts w:hint="eastAsia" w:ascii="宋体" w:hAnsi="宋体" w:eastAsia="宋体" w:cs="宋体"/>
                <w:i w:val="0"/>
                <w:color w:val="000000"/>
                <w:sz w:val="24"/>
                <w:szCs w:val="24"/>
                <w:u w:val="none"/>
              </w:rPr>
            </w:pPr>
          </w:p>
        </w:tc>
      </w:tr>
      <w:tr w14:paraId="47F0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5F0E9845">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7250AD0B">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5DA2301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1E0AFF3E">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5B127C12">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8E96BB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04178828">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5DF97354">
            <w:pPr>
              <w:rPr>
                <w:rFonts w:hint="eastAsia" w:ascii="宋体" w:hAnsi="宋体" w:eastAsia="宋体" w:cs="宋体"/>
                <w:i w:val="0"/>
                <w:color w:val="000000"/>
                <w:sz w:val="24"/>
                <w:szCs w:val="24"/>
                <w:u w:val="none"/>
              </w:rPr>
            </w:pPr>
          </w:p>
        </w:tc>
      </w:tr>
      <w:tr w14:paraId="23DC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23494CA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5979473F">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599941A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770F8D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466A1F6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31AF7D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586EA93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446567F9">
            <w:pPr>
              <w:rPr>
                <w:rFonts w:hint="eastAsia" w:ascii="宋体" w:hAnsi="宋体" w:eastAsia="宋体" w:cs="宋体"/>
                <w:i w:val="0"/>
                <w:color w:val="000000"/>
                <w:sz w:val="24"/>
                <w:szCs w:val="24"/>
                <w:u w:val="none"/>
              </w:rPr>
            </w:pPr>
          </w:p>
        </w:tc>
      </w:tr>
      <w:tr w14:paraId="0537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2ED795F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4C3AF1D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1D38E4C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34FAF332">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444AF171">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59E71C2B">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0B645E4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683E0563">
            <w:pPr>
              <w:rPr>
                <w:rFonts w:hint="eastAsia" w:ascii="宋体" w:hAnsi="宋体" w:eastAsia="宋体" w:cs="宋体"/>
                <w:i w:val="0"/>
                <w:color w:val="000000"/>
                <w:sz w:val="24"/>
                <w:szCs w:val="24"/>
                <w:u w:val="none"/>
              </w:rPr>
            </w:pPr>
          </w:p>
        </w:tc>
      </w:tr>
      <w:tr w14:paraId="76EC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6F405197">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4739D48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3345306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53E12D9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594166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4880454F">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3953A21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0AE3516E">
            <w:pPr>
              <w:rPr>
                <w:rFonts w:hint="eastAsia" w:ascii="宋体" w:hAnsi="宋体" w:eastAsia="宋体" w:cs="宋体"/>
                <w:i w:val="0"/>
                <w:color w:val="000000"/>
                <w:sz w:val="24"/>
                <w:szCs w:val="24"/>
                <w:u w:val="none"/>
              </w:rPr>
            </w:pPr>
          </w:p>
        </w:tc>
      </w:tr>
      <w:tr w14:paraId="661FA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vAlign w:val="center"/>
          </w:tcPr>
          <w:p w14:paraId="2EE3EEEF">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vAlign w:val="center"/>
          </w:tcPr>
          <w:p w14:paraId="0773CFD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7D56078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DD72D74">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vAlign w:val="center"/>
          </w:tcPr>
          <w:p w14:paraId="6EDE404D">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vAlign w:val="center"/>
          </w:tcPr>
          <w:p w14:paraId="672A43E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vAlign w:val="center"/>
          </w:tcPr>
          <w:p w14:paraId="4913570D">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vAlign w:val="center"/>
          </w:tcPr>
          <w:p w14:paraId="173D38A1">
            <w:pPr>
              <w:rPr>
                <w:rFonts w:hint="eastAsia" w:ascii="宋体" w:hAnsi="宋体" w:eastAsia="宋体" w:cs="宋体"/>
                <w:i w:val="0"/>
                <w:color w:val="000000"/>
                <w:sz w:val="24"/>
                <w:szCs w:val="24"/>
                <w:u w:val="none"/>
              </w:rPr>
            </w:pPr>
          </w:p>
        </w:tc>
      </w:tr>
      <w:tr w14:paraId="548F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vAlign w:val="center"/>
          </w:tcPr>
          <w:p w14:paraId="1EB1E852">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14:paraId="5BA95F91">
            <w:pPr>
              <w:widowControl/>
              <w:jc w:val="left"/>
              <w:textAlignment w:val="center"/>
              <w:rPr>
                <w:rFonts w:hint="eastAsia" w:ascii="宋体" w:hAnsi="宋体" w:eastAsia="宋体" w:cs="宋体"/>
                <w:i w:val="0"/>
                <w:color w:val="000000"/>
                <w:kern w:val="0"/>
                <w:sz w:val="24"/>
                <w:szCs w:val="24"/>
                <w:u w:val="none"/>
                <w:lang w:val="en-US" w:eastAsia="zh-CN"/>
              </w:rPr>
            </w:pPr>
          </w:p>
          <w:p w14:paraId="1CB3B3AC">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说明：我单位2024年没有政府性基金收入，也没有使用政府性基金安排的支出，故本表无数据。</w:t>
            </w:r>
          </w:p>
        </w:tc>
      </w:tr>
    </w:tbl>
    <w:p w14:paraId="33F1C424">
      <w:pPr>
        <w:widowControl/>
        <w:jc w:val="center"/>
        <w:rPr>
          <w:rFonts w:hint="eastAsia" w:ascii="Times New Roman" w:hAnsi="Times New Roman" w:eastAsia="方正小标宋_GBK" w:cs="Times New Roman"/>
          <w:color w:val="000000"/>
          <w:kern w:val="0"/>
          <w:sz w:val="36"/>
          <w:szCs w:val="36"/>
        </w:rPr>
      </w:pPr>
    </w:p>
    <w:p w14:paraId="133232FC">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701"/>
        <w:gridCol w:w="2292"/>
        <w:gridCol w:w="3315"/>
        <w:gridCol w:w="3315"/>
        <w:gridCol w:w="4171"/>
      </w:tblGrid>
      <w:tr w14:paraId="700A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DE52F1B">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14:paraId="5412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ADC368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DEBD4FA">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74C0B1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B2AC8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2E425D9">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2FD0E697">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14:paraId="7C21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E300A4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701" w:type="dxa"/>
            <w:tcBorders>
              <w:top w:val="nil"/>
              <w:left w:val="nil"/>
              <w:bottom w:val="nil"/>
              <w:right w:val="nil"/>
            </w:tcBorders>
            <w:shd w:val="clear" w:color="auto" w:fill="FFFFFF"/>
            <w:vAlign w:val="center"/>
          </w:tcPr>
          <w:p w14:paraId="3D0AF664">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2541FA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B65929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3DD9056">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vAlign w:val="center"/>
          </w:tcPr>
          <w:p w14:paraId="77A23470">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2564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4C59F876">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7"/>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vAlign w:val="center"/>
          </w:tcPr>
          <w:p w14:paraId="25CF9651">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14:paraId="1808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E432105">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vAlign w:val="center"/>
          </w:tcPr>
          <w:p w14:paraId="0CDD58B3">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0D1E2584">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vAlign w:val="center"/>
          </w:tcPr>
          <w:p w14:paraId="1999C1D2">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vAlign w:val="center"/>
          </w:tcPr>
          <w:p w14:paraId="495A2B6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14:paraId="5D46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975910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3F4A141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697D976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004BF6B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61F411C3">
            <w:pPr>
              <w:jc w:val="center"/>
              <w:rPr>
                <w:rFonts w:hint="eastAsia" w:ascii="宋体" w:hAnsi="宋体" w:eastAsia="宋体" w:cs="宋体"/>
                <w:i w:val="0"/>
                <w:color w:val="000000"/>
                <w:sz w:val="24"/>
                <w:szCs w:val="24"/>
                <w:u w:val="none"/>
              </w:rPr>
            </w:pPr>
          </w:p>
        </w:tc>
      </w:tr>
      <w:tr w14:paraId="409E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CCB97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vAlign w:val="center"/>
          </w:tcPr>
          <w:p w14:paraId="6FCCD44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45EB8A1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vAlign w:val="center"/>
          </w:tcPr>
          <w:p w14:paraId="1C1AF07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vAlign w:val="center"/>
          </w:tcPr>
          <w:p w14:paraId="23DCF09E">
            <w:pPr>
              <w:jc w:val="center"/>
              <w:rPr>
                <w:rFonts w:hint="eastAsia" w:ascii="宋体" w:hAnsi="宋体" w:eastAsia="宋体" w:cs="宋体"/>
                <w:i w:val="0"/>
                <w:color w:val="000000"/>
                <w:sz w:val="24"/>
                <w:szCs w:val="24"/>
                <w:u w:val="none"/>
              </w:rPr>
            </w:pPr>
          </w:p>
        </w:tc>
      </w:tr>
      <w:tr w14:paraId="0065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5A19D2B8">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vAlign w:val="center"/>
          </w:tcPr>
          <w:p w14:paraId="3F60006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vAlign w:val="center"/>
          </w:tcPr>
          <w:p w14:paraId="09617AEE">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vAlign w:val="center"/>
          </w:tcPr>
          <w:p w14:paraId="2CFABB90">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14:paraId="32E2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vAlign w:val="center"/>
          </w:tcPr>
          <w:p w14:paraId="60EE7B6D">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vAlign w:val="center"/>
          </w:tcPr>
          <w:p w14:paraId="6091F64F">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F202E5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93261A3">
            <w:pPr>
              <w:jc w:val="center"/>
              <w:rPr>
                <w:rFonts w:hint="eastAsia" w:ascii="宋体" w:hAnsi="宋体" w:eastAsia="宋体" w:cs="宋体"/>
                <w:i w:val="0"/>
                <w:color w:val="000000"/>
                <w:sz w:val="24"/>
                <w:szCs w:val="24"/>
                <w:u w:val="none"/>
              </w:rPr>
            </w:pPr>
          </w:p>
        </w:tc>
      </w:tr>
      <w:tr w14:paraId="575DB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679E94F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695C760">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75FA90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645AAB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5460F3C">
            <w:pPr>
              <w:rPr>
                <w:rFonts w:hint="eastAsia" w:ascii="宋体" w:hAnsi="宋体" w:eastAsia="宋体" w:cs="宋体"/>
                <w:i w:val="0"/>
                <w:color w:val="000000"/>
                <w:sz w:val="24"/>
                <w:szCs w:val="24"/>
                <w:u w:val="none"/>
              </w:rPr>
            </w:pPr>
          </w:p>
        </w:tc>
      </w:tr>
      <w:tr w14:paraId="762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579CF55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25A78E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17D93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5F05241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3378DB57">
            <w:pPr>
              <w:rPr>
                <w:rFonts w:hint="eastAsia" w:ascii="宋体" w:hAnsi="宋体" w:eastAsia="宋体" w:cs="宋体"/>
                <w:i w:val="0"/>
                <w:color w:val="000000"/>
                <w:sz w:val="24"/>
                <w:szCs w:val="24"/>
                <w:u w:val="none"/>
              </w:rPr>
            </w:pPr>
          </w:p>
        </w:tc>
      </w:tr>
      <w:tr w14:paraId="4B40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3F351D2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1F568CB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291AE13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32F5D7F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DC2241C">
            <w:pPr>
              <w:rPr>
                <w:rFonts w:hint="eastAsia" w:ascii="宋体" w:hAnsi="宋体" w:eastAsia="宋体" w:cs="宋体"/>
                <w:i w:val="0"/>
                <w:color w:val="000000"/>
                <w:sz w:val="24"/>
                <w:szCs w:val="24"/>
                <w:u w:val="none"/>
              </w:rPr>
            </w:pPr>
          </w:p>
        </w:tc>
      </w:tr>
      <w:tr w14:paraId="4472C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3117B0A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632B08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297FEF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077BCC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624B25BF">
            <w:pPr>
              <w:rPr>
                <w:rFonts w:hint="eastAsia" w:ascii="宋体" w:hAnsi="宋体" w:eastAsia="宋体" w:cs="宋体"/>
                <w:i w:val="0"/>
                <w:color w:val="000000"/>
                <w:sz w:val="24"/>
                <w:szCs w:val="24"/>
                <w:u w:val="none"/>
              </w:rPr>
            </w:pPr>
          </w:p>
        </w:tc>
      </w:tr>
      <w:tr w14:paraId="04C4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7CF2D9C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0A23474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7303D55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63D8AAC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0285D516">
            <w:pPr>
              <w:rPr>
                <w:rFonts w:hint="eastAsia" w:ascii="宋体" w:hAnsi="宋体" w:eastAsia="宋体" w:cs="宋体"/>
                <w:i w:val="0"/>
                <w:color w:val="000000"/>
                <w:sz w:val="24"/>
                <w:szCs w:val="24"/>
                <w:u w:val="none"/>
              </w:rPr>
            </w:pPr>
          </w:p>
        </w:tc>
      </w:tr>
      <w:tr w14:paraId="0F8D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vAlign w:val="center"/>
          </w:tcPr>
          <w:p w14:paraId="6132012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705C74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0A62A05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vAlign w:val="center"/>
          </w:tcPr>
          <w:p w14:paraId="12F3A19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vAlign w:val="center"/>
          </w:tcPr>
          <w:p w14:paraId="1BD2B46F">
            <w:pPr>
              <w:rPr>
                <w:rFonts w:hint="eastAsia" w:ascii="宋体" w:hAnsi="宋体" w:eastAsia="宋体" w:cs="宋体"/>
                <w:i w:val="0"/>
                <w:color w:val="000000"/>
                <w:sz w:val="24"/>
                <w:szCs w:val="24"/>
                <w:u w:val="none"/>
              </w:rPr>
            </w:pPr>
          </w:p>
        </w:tc>
      </w:tr>
      <w:tr w14:paraId="59B1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vAlign w:val="center"/>
          </w:tcPr>
          <w:p w14:paraId="4D61BCEF">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14:paraId="6BC95B70">
            <w:pPr>
              <w:widowControl/>
              <w:jc w:val="left"/>
              <w:textAlignment w:val="center"/>
              <w:rPr>
                <w:rFonts w:hint="eastAsia" w:ascii="宋体" w:hAnsi="宋体" w:eastAsia="宋体" w:cs="宋体"/>
                <w:i w:val="0"/>
                <w:color w:val="000000"/>
                <w:kern w:val="0"/>
                <w:sz w:val="24"/>
                <w:szCs w:val="24"/>
                <w:u w:val="none"/>
                <w:lang w:val="en-US" w:eastAsia="zh-CN"/>
              </w:rPr>
            </w:pPr>
          </w:p>
          <w:p w14:paraId="568D7C14">
            <w:pPr>
              <w:widowControl/>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说明：我单位2024年没有使用国有资本经营预算安排的支出，故本表无数据。</w:t>
            </w:r>
          </w:p>
        </w:tc>
      </w:tr>
    </w:tbl>
    <w:p w14:paraId="31183051">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660F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3A476CE">
            <w:pPr>
              <w:widowControl/>
              <w:jc w:val="center"/>
              <w:textAlignment w:val="center"/>
              <w:rPr>
                <w:rFonts w:hint="eastAsia" w:ascii="华文中宋" w:hAnsi="华文中宋" w:eastAsia="华文中宋" w:cs="华文中宋"/>
                <w:i w:val="0"/>
                <w:color w:val="000000"/>
                <w:kern w:val="0"/>
                <w:sz w:val="32"/>
                <w:szCs w:val="32"/>
                <w:u w:val="none"/>
                <w:lang w:val="en-US" w:eastAsia="zh-CN"/>
              </w:rPr>
            </w:pPr>
          </w:p>
          <w:p w14:paraId="4EAA9C4F">
            <w:pPr>
              <w:widowControl/>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14:paraId="61FE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5403C3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A7AA7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DAED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BE00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806A7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A62B7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A357C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A0A3E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FA5F39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ADD5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08D7B9">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20F97C09">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14:paraId="0D62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F63202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261" w:type="dxa"/>
            <w:tcBorders>
              <w:top w:val="nil"/>
              <w:left w:val="nil"/>
              <w:bottom w:val="nil"/>
              <w:right w:val="nil"/>
            </w:tcBorders>
            <w:shd w:val="clear" w:color="auto" w:fill="FFFFFF"/>
            <w:vAlign w:val="center"/>
          </w:tcPr>
          <w:p w14:paraId="746CA9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E4496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3B33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68D7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449A5F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509DF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3421A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4D7345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159BF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AA5EE9">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vAlign w:val="center"/>
          </w:tcPr>
          <w:p w14:paraId="130FDB39">
            <w:pPr>
              <w:widowControl/>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14:paraId="00E2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vAlign w:val="center"/>
          </w:tcPr>
          <w:p w14:paraId="03F771D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vAlign w:val="center"/>
          </w:tcPr>
          <w:p w14:paraId="40ADF52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14:paraId="1FFF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vAlign w:val="center"/>
          </w:tcPr>
          <w:p w14:paraId="077071C4">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38E992B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1B91424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755A5822">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63969B2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06D90C86">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vAlign w:val="center"/>
          </w:tcPr>
          <w:p w14:paraId="5C94456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vAlign w:val="center"/>
          </w:tcPr>
          <w:p w14:paraId="3A0D74B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14:paraId="228E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vAlign w:val="center"/>
          </w:tcPr>
          <w:p w14:paraId="5D68AF6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72AF815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726105E1">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7D531E5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43F3FC75">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0A40CDA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7CE5449">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700CD56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7AC7C58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71B255C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vAlign w:val="center"/>
          </w:tcPr>
          <w:p w14:paraId="74E968E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14:paraId="11E818CE">
            <w:pPr>
              <w:jc w:val="center"/>
              <w:rPr>
                <w:rFonts w:hint="eastAsia" w:ascii="宋体" w:hAnsi="宋体" w:eastAsia="宋体" w:cs="宋体"/>
                <w:i w:val="0"/>
                <w:color w:val="000000"/>
                <w:sz w:val="22"/>
                <w:szCs w:val="22"/>
                <w:u w:val="none"/>
              </w:rPr>
            </w:pPr>
          </w:p>
        </w:tc>
      </w:tr>
      <w:tr w14:paraId="1488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14B090E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vAlign w:val="center"/>
          </w:tcPr>
          <w:p w14:paraId="019E32D9">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vAlign w:val="center"/>
          </w:tcPr>
          <w:p w14:paraId="482F0E0B">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vAlign w:val="center"/>
          </w:tcPr>
          <w:p w14:paraId="6AA9CBF3">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vAlign w:val="center"/>
          </w:tcPr>
          <w:p w14:paraId="12FE8BF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vAlign w:val="center"/>
          </w:tcPr>
          <w:p w14:paraId="4BD812BC">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vAlign w:val="center"/>
          </w:tcPr>
          <w:p w14:paraId="19EEE307">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vAlign w:val="center"/>
          </w:tcPr>
          <w:p w14:paraId="4D69CA8F">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vAlign w:val="center"/>
          </w:tcPr>
          <w:p w14:paraId="1F7470BA">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vAlign w:val="center"/>
          </w:tcPr>
          <w:p w14:paraId="600AE46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vAlign w:val="center"/>
          </w:tcPr>
          <w:p w14:paraId="3049D26E">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vAlign w:val="center"/>
          </w:tcPr>
          <w:p w14:paraId="1BF0CFD0">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14:paraId="1261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vAlign w:val="center"/>
          </w:tcPr>
          <w:p w14:paraId="0F056E8B">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c>
          <w:tcPr>
            <w:tcW w:w="1261" w:type="dxa"/>
            <w:tcBorders>
              <w:top w:val="single" w:color="000000" w:sz="4" w:space="0"/>
              <w:left w:val="single" w:color="000000" w:sz="4" w:space="0"/>
              <w:bottom w:val="single" w:color="000000" w:sz="4" w:space="0"/>
              <w:right w:val="single" w:color="000000" w:sz="4" w:space="0"/>
            </w:tcBorders>
            <w:vAlign w:val="center"/>
          </w:tcPr>
          <w:p w14:paraId="10D345E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ACBD11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c>
          <w:tcPr>
            <w:tcW w:w="1261" w:type="dxa"/>
            <w:tcBorders>
              <w:top w:val="single" w:color="000000" w:sz="4" w:space="0"/>
              <w:left w:val="single" w:color="000000" w:sz="4" w:space="0"/>
              <w:bottom w:val="single" w:color="000000" w:sz="4" w:space="0"/>
              <w:right w:val="single" w:color="000000" w:sz="4" w:space="0"/>
            </w:tcBorders>
            <w:vAlign w:val="center"/>
          </w:tcPr>
          <w:p w14:paraId="078E5F5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8D7AA6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432EEE34">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c>
          <w:tcPr>
            <w:tcW w:w="1261" w:type="dxa"/>
            <w:tcBorders>
              <w:top w:val="single" w:color="000000" w:sz="4" w:space="0"/>
              <w:left w:val="single" w:color="000000" w:sz="4" w:space="0"/>
              <w:bottom w:val="single" w:color="000000" w:sz="4" w:space="0"/>
              <w:right w:val="single" w:color="000000" w:sz="4" w:space="0"/>
            </w:tcBorders>
            <w:vAlign w:val="center"/>
          </w:tcPr>
          <w:p w14:paraId="09897001">
            <w:pP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vAlign w:val="center"/>
          </w:tcPr>
          <w:p w14:paraId="55512EC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91F12F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2124C7C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18B82702">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5DDE07E7">
            <w:pP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w:t>
            </w:r>
          </w:p>
        </w:tc>
      </w:tr>
      <w:tr w14:paraId="3185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vAlign w:val="center"/>
          </w:tcPr>
          <w:p w14:paraId="3EDD3469">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274A76E">
      <w:pPr>
        <w:autoSpaceDE w:val="0"/>
        <w:autoSpaceDN w:val="0"/>
        <w:adjustRightInd w:val="0"/>
        <w:ind w:left="315" w:leftChars="150"/>
        <w:jc w:val="left"/>
        <w:rPr>
          <w:rFonts w:ascii="宋体" w:eastAsia="宋体" w:cs="宋体"/>
          <w:kern w:val="0"/>
          <w:sz w:val="24"/>
          <w:szCs w:val="24"/>
        </w:rPr>
      </w:pPr>
    </w:p>
    <w:p w14:paraId="601B9A8C">
      <w:pPr>
        <w:autoSpaceDE w:val="0"/>
        <w:autoSpaceDN w:val="0"/>
        <w:adjustRightInd w:val="0"/>
        <w:ind w:left="315" w:leftChars="150"/>
        <w:jc w:val="left"/>
        <w:rPr>
          <w:rFonts w:ascii="宋体" w:eastAsia="宋体" w:cs="宋体"/>
          <w:kern w:val="0"/>
          <w:sz w:val="24"/>
          <w:szCs w:val="24"/>
        </w:rPr>
      </w:pPr>
    </w:p>
    <w:p w14:paraId="5E1E5B31">
      <w:pPr>
        <w:autoSpaceDE w:val="0"/>
        <w:autoSpaceDN w:val="0"/>
        <w:adjustRightInd w:val="0"/>
        <w:ind w:left="315" w:leftChars="150"/>
        <w:jc w:val="left"/>
        <w:rPr>
          <w:rFonts w:ascii="宋体" w:eastAsia="宋体" w:cs="宋体"/>
          <w:kern w:val="0"/>
          <w:sz w:val="24"/>
          <w:szCs w:val="24"/>
        </w:rPr>
      </w:pPr>
    </w:p>
    <w:p w14:paraId="59714640">
      <w:pPr>
        <w:autoSpaceDE w:val="0"/>
        <w:autoSpaceDN w:val="0"/>
        <w:adjustRightInd w:val="0"/>
        <w:ind w:left="315" w:leftChars="150"/>
        <w:jc w:val="left"/>
        <w:rPr>
          <w:rFonts w:ascii="宋体" w:eastAsia="宋体" w:cs="宋体"/>
          <w:kern w:val="0"/>
          <w:sz w:val="24"/>
          <w:szCs w:val="24"/>
        </w:rPr>
      </w:pPr>
    </w:p>
    <w:p w14:paraId="7B7BFB45">
      <w:pPr>
        <w:autoSpaceDE w:val="0"/>
        <w:autoSpaceDN w:val="0"/>
        <w:adjustRightInd w:val="0"/>
        <w:ind w:left="315" w:leftChars="150"/>
        <w:jc w:val="left"/>
        <w:rPr>
          <w:rFonts w:ascii="宋体" w:eastAsia="宋体" w:cs="宋体"/>
          <w:kern w:val="0"/>
          <w:sz w:val="24"/>
          <w:szCs w:val="24"/>
        </w:rPr>
      </w:pPr>
    </w:p>
    <w:p w14:paraId="758635EF">
      <w:pPr>
        <w:widowControl/>
        <w:jc w:val="both"/>
        <w:rPr>
          <w:sz w:val="72"/>
          <w:szCs w:val="72"/>
        </w:rPr>
        <w:sectPr>
          <w:pgSz w:w="16838" w:h="11906" w:orient="landscape"/>
          <w:pgMar w:top="720" w:right="720" w:bottom="720" w:left="720" w:header="851" w:footer="992" w:gutter="0"/>
          <w:cols w:space="720" w:num="1"/>
          <w:docGrid w:type="lines" w:linePitch="312" w:charSpace="0"/>
        </w:sectPr>
      </w:pPr>
      <w:r>
        <w:rPr>
          <w:rFonts w:ascii="黑体" w:hAnsi="黑体" w:eastAsia="黑体"/>
          <w:szCs w:val="21"/>
        </w:rPr>
        <w:br w:type="page"/>
      </w:r>
    </w:p>
    <w:p w14:paraId="07DA7B38">
      <w:pPr>
        <w:pStyle w:val="10"/>
        <w:rPr>
          <w:sz w:val="72"/>
          <w:szCs w:val="72"/>
        </w:rPr>
      </w:pPr>
    </w:p>
    <w:p w14:paraId="1A802123">
      <w:pPr>
        <w:pStyle w:val="10"/>
        <w:rPr>
          <w:sz w:val="72"/>
          <w:szCs w:val="72"/>
        </w:rPr>
      </w:pPr>
    </w:p>
    <w:p w14:paraId="754193B6">
      <w:pPr>
        <w:pStyle w:val="10"/>
        <w:rPr>
          <w:sz w:val="72"/>
          <w:szCs w:val="72"/>
        </w:rPr>
      </w:pPr>
    </w:p>
    <w:p w14:paraId="6E010F8F">
      <w:pPr>
        <w:pStyle w:val="10"/>
        <w:rPr>
          <w:sz w:val="72"/>
          <w:szCs w:val="72"/>
        </w:rPr>
      </w:pPr>
    </w:p>
    <w:p w14:paraId="3FFB2B56">
      <w:pPr>
        <w:pStyle w:val="10"/>
        <w:jc w:val="both"/>
        <w:rPr>
          <w:sz w:val="72"/>
          <w:szCs w:val="72"/>
        </w:rPr>
      </w:pPr>
    </w:p>
    <w:p w14:paraId="0D995834">
      <w:pPr>
        <w:pStyle w:val="10"/>
        <w:jc w:val="center"/>
        <w:rPr>
          <w:rFonts w:hint="eastAsia" w:ascii="方正小标宋_GBK" w:hAnsi="方正小标宋_GBK" w:eastAsia="方正小标宋_GBK" w:cs="方正小标宋_GBK"/>
          <w:sz w:val="72"/>
          <w:szCs w:val="72"/>
        </w:rPr>
      </w:pPr>
    </w:p>
    <w:p w14:paraId="406C1470">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553BBBB">
      <w:pPr>
        <w:pStyle w:val="10"/>
        <w:jc w:val="center"/>
        <w:rPr>
          <w:rFonts w:hint="eastAsia" w:ascii="方正小标宋_GBK" w:hAnsi="方正小标宋_GBK" w:eastAsia="方正小标宋_GBK" w:cs="方正小标宋_GBK"/>
          <w:sz w:val="70"/>
          <w:szCs w:val="70"/>
        </w:rPr>
      </w:pPr>
    </w:p>
    <w:p w14:paraId="0FE26507">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11A2FA9A">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14:paraId="7C216EB9">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5C29654">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减少34.75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减少28.53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减少项目</w:t>
      </w:r>
      <w:r>
        <w:rPr>
          <w:rFonts w:hint="eastAsia" w:ascii="Times New Roman" w:hAnsi="Times New Roman" w:eastAsia="仿宋_GB2312"/>
          <w:sz w:val="32"/>
          <w:szCs w:val="32"/>
        </w:rPr>
        <w:t>活动开展经费</w:t>
      </w:r>
      <w:r>
        <w:rPr>
          <w:rFonts w:hint="eastAsia" w:ascii="Times New Roman" w:hAnsi="Times New Roman" w:eastAsia="仿宋_GB2312"/>
          <w:sz w:val="32"/>
          <w:szCs w:val="32"/>
          <w:lang w:eastAsia="zh-CN"/>
        </w:rPr>
        <w:t>。</w:t>
      </w:r>
    </w:p>
    <w:p w14:paraId="0F53984D">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0016B71">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301BAC8">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32BFBBA">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66.54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76.43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20.52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23.57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22DF693">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9DBB378">
      <w:pPr>
        <w:pStyle w:val="10"/>
        <w:widowControl w:val="0"/>
        <w:wordWrap/>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减少34.75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减少28.53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w:t>
      </w:r>
      <w:r>
        <w:rPr>
          <w:rFonts w:hint="eastAsia" w:ascii="Times New Roman" w:hAnsi="Times New Roman" w:eastAsia="仿宋_GB2312"/>
          <w:sz w:val="32"/>
          <w:szCs w:val="32"/>
        </w:rPr>
        <w:t>要是因为减少项目活动开展经费。</w:t>
      </w:r>
    </w:p>
    <w:p w14:paraId="46418584">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9698FDE">
      <w:pPr>
        <w:pStyle w:val="10"/>
        <w:widowControl w:val="0"/>
        <w:wordWrap/>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99CA4CB">
      <w:pPr>
        <w:pStyle w:val="10"/>
        <w:widowControl w:val="0"/>
        <w:wordWrap/>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减少34.75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减少28.53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主</w:t>
      </w:r>
      <w:r>
        <w:rPr>
          <w:rFonts w:hint="eastAsia" w:ascii="Times New Roman" w:hAnsi="Times New Roman" w:eastAsia="仿宋_GB2312"/>
          <w:sz w:val="32"/>
          <w:szCs w:val="32"/>
        </w:rPr>
        <w:t>要是因为减少项目活动开展经费。</w:t>
      </w:r>
    </w:p>
    <w:p w14:paraId="7C477CDA">
      <w:pPr>
        <w:pStyle w:val="10"/>
        <w:widowControl w:val="0"/>
        <w:wordWrap/>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0478266">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D6D4A7B">
      <w:pPr>
        <w:pStyle w:val="10"/>
        <w:widowControl w:val="0"/>
        <w:wordWrap/>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909E93F">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103.16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87.06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84.39</w:t>
      </w:r>
      <w:r>
        <w:rPr>
          <w:rFonts w:hint="eastAsia" w:ascii="Times New Roman" w:hAnsi="Times New Roman" w:eastAsia="仿宋_GB2312"/>
          <w:sz w:val="32"/>
          <w:szCs w:val="32"/>
        </w:rPr>
        <w:t>%，其中：</w:t>
      </w:r>
    </w:p>
    <w:p w14:paraId="44ED7457">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1、一般公共服务（类）群众团体事务（款）行政运行（项）。</w:t>
      </w:r>
    </w:p>
    <w:p w14:paraId="45F506B9">
      <w:pPr>
        <w:pStyle w:val="10"/>
        <w:widowControl w:val="0"/>
        <w:wordWrap/>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70.33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94.61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是根据项目使用情况，项目资金结转下年使用。</w:t>
      </w:r>
    </w:p>
    <w:p w14:paraId="0E12CF1E">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2、一般公共服务（类）群众团体事务（款）其他群众团体事务支出（项）。</w:t>
      </w:r>
    </w:p>
    <w:p w14:paraId="75CF674A">
      <w:pPr>
        <w:pStyle w:val="10"/>
        <w:widowControl w:val="0"/>
        <w:wordWrap/>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19.51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%，决算数大于年初预算数的主要原因是：是按规定使用以前年度财政拨款结转资金和年中追加安排中央、省预算内专项资金等经费。</w:t>
      </w:r>
      <w:r>
        <w:rPr>
          <w:rFonts w:hint="eastAsia" w:ascii="Times New Roman" w:hAnsi="Times New Roman" w:eastAsia="仿宋_GB2312"/>
          <w:sz w:val="32"/>
          <w:szCs w:val="32"/>
          <w:lang w:val="en-US" w:eastAsia="zh-CN"/>
        </w:rPr>
        <w:t xml:space="preserve">     </w:t>
      </w:r>
    </w:p>
    <w:p w14:paraId="44B860D3">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1B036BA">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66.54</w:t>
      </w:r>
      <w:r>
        <w:rPr>
          <w:rFonts w:hint="eastAsia" w:ascii="Times New Roman" w:hAnsi="Times New Roman" w:eastAsia="仿宋_GB2312"/>
          <w:sz w:val="32"/>
          <w:szCs w:val="32"/>
        </w:rPr>
        <w:t>万元，其中：</w:t>
      </w:r>
    </w:p>
    <w:p w14:paraId="46C3BAAF">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55.93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84.05</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11.58万元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27.16万元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绩效工资1.39万元、机关事业单位基本养老保险缴费7.76万元、职工基本医疗保险缴费3.46万元、其他社会保障缴费0.15万元、住房公积金4万元、其他工资福利支出0.43万元。</w:t>
      </w:r>
    </w:p>
    <w:p w14:paraId="458B8DF4">
      <w:pPr>
        <w:pStyle w:val="10"/>
        <w:widowControl w:val="0"/>
        <w:wordWrap/>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10.62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15.95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电费0.5万元、差旅费0.2万元、维修（护）费0.5万元、培训费0.2万元、劳务费0.3万元、工会经费1万元、其他交通费用1.76万元、其他商品和服务支出1.96万元。</w:t>
      </w:r>
    </w:p>
    <w:p w14:paraId="37D2A2C0">
      <w:pPr>
        <w:pStyle w:val="10"/>
        <w:widowControl w:val="0"/>
        <w:wordWrap/>
        <w:snapToGrid/>
        <w:spacing w:line="600" w:lineRule="exact"/>
        <w:ind w:firstLine="640" w:firstLineChars="200"/>
        <w:textAlignment w:val="auto"/>
        <w:rPr>
          <w:rFonts w:ascii="Times New Roman" w:hAnsi="Times New Roman" w:eastAsia="仿宋_GB2312"/>
          <w:b/>
          <w:sz w:val="32"/>
          <w:szCs w:val="32"/>
        </w:rPr>
      </w:pPr>
      <w:r>
        <w:rPr>
          <w:rFonts w:hint="eastAsia" w:ascii="楷体" w:hAnsi="楷体" w:eastAsia="楷体" w:cs="楷体"/>
          <w:b/>
          <w:bCs/>
          <w:i/>
          <w:color w:val="auto"/>
          <w:sz w:val="32"/>
          <w:szCs w:val="32"/>
        </w:rPr>
        <w:t>（</w:t>
      </w: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1C55C9D5">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0D2D610">
      <w:pPr>
        <w:pStyle w:val="10"/>
        <w:widowControl w:val="0"/>
        <w:wordWrap/>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%，决算数（小于）预算数的主要原因是决算数小于预算数的主要原因是主要原因是我单位认真贯彻落实中央“八项规定”、省委“九项规定”精神及关于厉行节约的各项要求严控支出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%,减少的主要原因是减少的主要原因是主要原因是我单位认真贯彻落实中央“八项规定”、省委“九项规定”精神及关于厉行节约的各项要求，严控支出。其中：</w:t>
      </w:r>
    </w:p>
    <w:p w14:paraId="07E83AF2">
      <w:pPr>
        <w:pStyle w:val="10"/>
        <w:widowControl w:val="0"/>
        <w:wordWrap/>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%，决算数（小于）预算数的主要原因是决算数小于预算数的主要原因是主要原因是我单位认真贯彻落实中央“八项规定”、省委“九项规定”精神及关于厉行节约的各项要求严控支出，与上年相比减少0.</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万元，减少10</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%,减少的主要原因是减少的主要原因是主要原因是我单位认真贯彻落实中央“八项规定”、省委“九项规定”精神及关于厉行节约的各项要求，严控支出。其中：</w:t>
      </w:r>
    </w:p>
    <w:p w14:paraId="090516E8">
      <w:pPr>
        <w:pStyle w:val="10"/>
        <w:widowControl w:val="0"/>
        <w:wordWrap/>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公务用车购置费及运行维护费支出预算为0.00万元，支出决算为0.00万元，与本年预算数相同，与上年决算数相同。</w:t>
      </w:r>
    </w:p>
    <w:p w14:paraId="5ECADCDD">
      <w:pPr>
        <w:pStyle w:val="10"/>
        <w:widowControl w:val="0"/>
        <w:wordWrap/>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185EFC3">
      <w:pPr>
        <w:pStyle w:val="10"/>
        <w:widowControl w:val="0"/>
        <w:wordWrap/>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9BA4CE9">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1、因公出国（境）费支出决算为0.00万元。</w:t>
      </w:r>
    </w:p>
    <w:p w14:paraId="24382321">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2、公务接待费支出决算为0万元，全年共接待来访团组0个，来宾0人次。</w:t>
      </w:r>
    </w:p>
    <w:p w14:paraId="5E7D48F4">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3、公务用车购置费及运行维护费支出决算为0.00万元。</w:t>
      </w:r>
    </w:p>
    <w:p w14:paraId="284DC166">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11BB24C">
      <w:pPr>
        <w:pStyle w:val="10"/>
        <w:widowControl w:val="0"/>
        <w:wordWrap/>
        <w:snapToGrid/>
        <w:spacing w:line="600" w:lineRule="exact"/>
        <w:textAlignment w:val="auto"/>
        <w:rPr>
          <w:rFonts w:hint="eastAsia" w:ascii="Times New Roman" w:hAnsi="Times New Roman"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年度未发生政府性基金预算财政拨款收支。</w:t>
      </w:r>
    </w:p>
    <w:p w14:paraId="0BC5264C">
      <w:pPr>
        <w:pStyle w:val="10"/>
        <w:widowControl w:val="0"/>
        <w:wordWrap/>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7B0A94B">
      <w:pPr>
        <w:pStyle w:val="10"/>
        <w:widowControl w:val="0"/>
        <w:wordWrap/>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10.62</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减少21.28</w:t>
      </w:r>
      <w:r>
        <w:rPr>
          <w:rFonts w:hint="eastAsia" w:ascii="Times New Roman" w:hAnsi="Times New Roman" w:eastAsia="仿宋_GB2312"/>
          <w:sz w:val="32"/>
          <w:szCs w:val="32"/>
        </w:rPr>
        <w:t xml:space="preserve"> 万元，</w:t>
      </w:r>
      <w:r>
        <w:rPr>
          <w:rFonts w:hint="eastAsia" w:ascii="Times New Roman" w:hAnsi="Times New Roman" w:eastAsia="仿宋_GB2312"/>
          <w:sz w:val="32"/>
          <w:szCs w:val="32"/>
          <w:lang w:val="en-US" w:eastAsia="zh-CN"/>
        </w:rPr>
        <w:t>减少66.71</w:t>
      </w:r>
      <w:r>
        <w:rPr>
          <w:rFonts w:hint="eastAsia" w:ascii="Times New Roman" w:hAnsi="Times New Roman" w:eastAsia="仿宋_GB2312"/>
          <w:sz w:val="32"/>
          <w:szCs w:val="32"/>
        </w:rPr>
        <w:t>%。主要原因是：主要用于单位</w:t>
      </w:r>
      <w:r>
        <w:rPr>
          <w:rFonts w:hint="eastAsia" w:ascii="Times New Roman" w:hAnsi="Times New Roman" w:eastAsia="仿宋_GB2312"/>
          <w:sz w:val="32"/>
          <w:szCs w:val="32"/>
          <w:lang w:val="en-US" w:eastAsia="zh-CN"/>
        </w:rPr>
        <w:t>年初预算减少。</w:t>
      </w:r>
    </w:p>
    <w:p w14:paraId="28CEBB3A">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9D4C700">
      <w:pPr>
        <w:pStyle w:val="10"/>
        <w:widowControl w:val="0"/>
        <w:wordWrap/>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3.5</w:t>
      </w:r>
      <w:r>
        <w:rPr>
          <w:rFonts w:hint="eastAsia" w:ascii="Times New Roman" w:hAnsi="Times New Roman" w:eastAsia="仿宋_GB2312"/>
          <w:color w:val="auto"/>
          <w:sz w:val="32"/>
          <w:szCs w:val="32"/>
        </w:rPr>
        <w:t>万元，用于召开青年大学生人才联盟经费及召开五四座谈会工作会议，人数人，内容为共青团第二十一次代表大会经费；开支培训费</w:t>
      </w:r>
      <w:r>
        <w:rPr>
          <w:rFonts w:hint="eastAsia" w:ascii="Times New Roman" w:hAnsi="Times New Roman" w:eastAsia="仿宋_GB2312"/>
          <w:color w:val="auto"/>
          <w:sz w:val="32"/>
          <w:szCs w:val="32"/>
          <w:lang w:val="en-US" w:eastAsia="zh-CN"/>
        </w:rPr>
        <w:t>0.2</w:t>
      </w:r>
      <w:r>
        <w:rPr>
          <w:rFonts w:hint="eastAsia" w:ascii="Times New Roman" w:hAnsi="Times New Roman" w:eastAsia="仿宋_GB2312"/>
          <w:color w:val="auto"/>
          <w:sz w:val="32"/>
          <w:szCs w:val="32"/>
        </w:rPr>
        <w:t>万元，用于开展单位干部党员培训等培训，人数5人，内容为团干培训班、智慧团建培训班；未举办节庆、晚会、论坛、赛事活动。</w:t>
      </w:r>
    </w:p>
    <w:p w14:paraId="26C656E6">
      <w:pPr>
        <w:pStyle w:val="10"/>
        <w:widowControl w:val="0"/>
        <w:wordWrap/>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5C63444">
      <w:pPr>
        <w:pStyle w:val="10"/>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9.38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9.38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D4D280F">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21A71AA">
      <w:pPr>
        <w:pStyle w:val="10"/>
        <w:widowControl w:val="0"/>
        <w:wordWrap/>
        <w:autoSpaceDE w:val="0"/>
        <w:autoSpaceDN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F820998">
      <w:pPr>
        <w:pStyle w:val="10"/>
        <w:widowControl w:val="0"/>
        <w:wordWrap/>
        <w:autoSpaceDE w:val="0"/>
        <w:autoSpaceDN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515652BD">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2D53DDD">
      <w:pPr>
        <w:pStyle w:val="10"/>
        <w:widowControl w:val="0"/>
        <w:wordWrap/>
        <w:autoSpaceDE w:val="0"/>
        <w:autoSpaceDN w:val="0"/>
        <w:adjustRightInd w:val="0"/>
        <w:snapToGrid/>
        <w:spacing w:line="240" w:lineRule="auto"/>
        <w:ind w:firstLine="640" w:firstLineChars="200"/>
        <w:jc w:val="left"/>
        <w:textAlignment w:val="auto"/>
        <w:rPr>
          <w:rFonts w:hint="eastAsia" w:ascii="Times New Roman" w:hAnsi="Times New Roman" w:eastAsia="仿宋_GB2312"/>
          <w:sz w:val="32"/>
          <w:szCs w:val="32"/>
          <w:lang w:eastAsia="zh-CN"/>
        </w:rPr>
      </w:pPr>
      <w:bookmarkStart w:id="3" w:name="_GoBack"/>
      <w:bookmarkEnd w:id="3"/>
      <w:r>
        <w:rPr>
          <w:rFonts w:hint="eastAsia" w:ascii="Times New Roman" w:hAnsi="Times New Roman" w:eastAsia="仿宋_GB2312"/>
          <w:sz w:val="32"/>
          <w:szCs w:val="32"/>
          <w:lang w:eastAsia="zh-CN"/>
        </w:rPr>
        <w:t>紧紧围绕县委中心工作和团市委工作要求，以改革为契机，服务中心、服务青年为核心，扎实工作、求真务实，不断推进共青团各项工作，为遂溪经济社会高质量发展贡献青春力量。</w:t>
      </w:r>
    </w:p>
    <w:p w14:paraId="195B99FA">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F93B984">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1、及时足额发放干部职工工资福利待遇等和机关的正常运转生活待遇和各项补助补贴。</w:t>
      </w:r>
    </w:p>
    <w:p w14:paraId="7E578E24">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2、开展丰富多彩、有益于青年少身心健康的活动，丰富精神文化生活，提高青少年的综合素质和社会责任感，全年在雷锋月、五四青年节、六一儿童节、国庆节等节假日累计开展活动不低于12次。</w:t>
      </w:r>
    </w:p>
    <w:p w14:paraId="74C5DB6C">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3、强化团组织建设，规范团员发展，组织开展“五四”系列主题活动及主题团日活动，提高团员身份的认同感，表彰19个先进集体和65位先进个人。</w:t>
      </w:r>
    </w:p>
    <w:p w14:paraId="142B91E2">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4、主动担当奉献，积极开展志愿服务系列活动，助力我县文明创建、龙舟赛等中心工作，全年累计开展志愿服务不低于12次。</w:t>
      </w:r>
    </w:p>
    <w:p w14:paraId="2C2A0CB7">
      <w:pPr>
        <w:pStyle w:val="10"/>
        <w:widowControl w:val="0"/>
        <w:wordWrap/>
        <w:autoSpaceDE w:val="0"/>
        <w:autoSpaceDN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338F5385">
      <w:pPr>
        <w:pStyle w:val="10"/>
        <w:widowControl w:val="0"/>
        <w:wordWrap/>
        <w:autoSpaceDE w:val="0"/>
        <w:autoSpaceDN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DF2B602">
      <w:pPr>
        <w:pStyle w:val="10"/>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1、预算绩效管理机制有待进一步完善，需进一步结合工作实际完善资金管理文件办法等。</w:t>
      </w:r>
    </w:p>
    <w:p w14:paraId="268C0802">
      <w:pPr>
        <w:pStyle w:val="10"/>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2、绩效目标设定不够细化，绩效目标的科学性、合理性以及量化可考核性有待进一步加强。</w:t>
      </w:r>
    </w:p>
    <w:p w14:paraId="7AC95220">
      <w:pPr>
        <w:pStyle w:val="10"/>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3、内控制度执行有待进一步规范。</w:t>
      </w:r>
    </w:p>
    <w:p w14:paraId="62770E25">
      <w:pPr>
        <w:pStyle w:val="10"/>
        <w:ind w:firstLine="640" w:firstLineChars="200"/>
        <w:jc w:val="both"/>
        <w:rPr>
          <w:sz w:val="72"/>
          <w:szCs w:val="72"/>
        </w:rPr>
      </w:pPr>
      <w:r>
        <w:rPr>
          <w:rFonts w:hint="eastAsia" w:ascii="Times New Roman" w:hAnsi="Times New Roman" w:eastAsia="仿宋_GB2312"/>
          <w:sz w:val="32"/>
          <w:szCs w:val="32"/>
        </w:rPr>
        <w:t>4、存在预算资金不够细，支出与预算不够专的问题。</w:t>
      </w:r>
    </w:p>
    <w:p w14:paraId="1F8EF0E8">
      <w:pPr>
        <w:pStyle w:val="10"/>
        <w:jc w:val="center"/>
        <w:rPr>
          <w:sz w:val="72"/>
          <w:szCs w:val="72"/>
        </w:rPr>
      </w:pPr>
    </w:p>
    <w:p w14:paraId="523694A9">
      <w:pPr>
        <w:pStyle w:val="10"/>
        <w:jc w:val="center"/>
        <w:rPr>
          <w:sz w:val="72"/>
          <w:szCs w:val="72"/>
        </w:rPr>
      </w:pPr>
    </w:p>
    <w:p w14:paraId="0063FF2A">
      <w:pPr>
        <w:pStyle w:val="10"/>
        <w:jc w:val="both"/>
        <w:rPr>
          <w:rFonts w:hint="eastAsia" w:ascii="方正小标宋_GBK" w:hAnsi="方正小标宋_GBK" w:eastAsia="方正小标宋_GBK" w:cs="方正小标宋_GBK"/>
          <w:sz w:val="72"/>
          <w:szCs w:val="72"/>
        </w:rPr>
      </w:pPr>
    </w:p>
    <w:p w14:paraId="25C384A4">
      <w:pPr>
        <w:pStyle w:val="10"/>
        <w:jc w:val="center"/>
        <w:rPr>
          <w:rFonts w:hint="eastAsia" w:ascii="方正小标宋_GBK" w:hAnsi="方正小标宋_GBK" w:eastAsia="方正小标宋_GBK" w:cs="方正小标宋_GBK"/>
          <w:sz w:val="72"/>
          <w:szCs w:val="72"/>
        </w:rPr>
      </w:pPr>
    </w:p>
    <w:p w14:paraId="24684F5B">
      <w:pPr>
        <w:pStyle w:val="10"/>
        <w:jc w:val="center"/>
        <w:rPr>
          <w:rFonts w:hint="eastAsia" w:ascii="方正小标宋_GBK" w:hAnsi="方正小标宋_GBK" w:eastAsia="方正小标宋_GBK" w:cs="方正小标宋_GBK"/>
          <w:sz w:val="72"/>
          <w:szCs w:val="72"/>
        </w:rPr>
      </w:pPr>
    </w:p>
    <w:p w14:paraId="16F3AAFB">
      <w:pPr>
        <w:pStyle w:val="10"/>
        <w:jc w:val="center"/>
        <w:rPr>
          <w:rFonts w:hint="eastAsia" w:ascii="方正小标宋_GBK" w:hAnsi="方正小标宋_GBK" w:eastAsia="方正小标宋_GBK" w:cs="方正小标宋_GBK"/>
          <w:sz w:val="72"/>
          <w:szCs w:val="72"/>
        </w:rPr>
      </w:pPr>
    </w:p>
    <w:p w14:paraId="7D7D6194">
      <w:pPr>
        <w:pStyle w:val="10"/>
        <w:jc w:val="center"/>
        <w:rPr>
          <w:rFonts w:hint="eastAsia" w:ascii="方正小标宋_GBK" w:hAnsi="方正小标宋_GBK" w:eastAsia="方正小标宋_GBK" w:cs="方正小标宋_GBK"/>
          <w:sz w:val="72"/>
          <w:szCs w:val="72"/>
        </w:rPr>
      </w:pPr>
    </w:p>
    <w:p w14:paraId="1939D65F">
      <w:pPr>
        <w:pStyle w:val="10"/>
        <w:jc w:val="center"/>
        <w:rPr>
          <w:rFonts w:hint="eastAsia" w:ascii="方正小标宋_GBK" w:hAnsi="方正小标宋_GBK" w:eastAsia="方正小标宋_GBK" w:cs="方正小标宋_GBK"/>
          <w:sz w:val="72"/>
          <w:szCs w:val="72"/>
        </w:rPr>
      </w:pPr>
    </w:p>
    <w:p w14:paraId="3F6F2AEF">
      <w:pPr>
        <w:pStyle w:val="10"/>
        <w:jc w:val="center"/>
        <w:rPr>
          <w:rFonts w:hint="eastAsia" w:ascii="方正小标宋_GBK" w:hAnsi="方正小标宋_GBK" w:eastAsia="方正小标宋_GBK" w:cs="方正小标宋_GBK"/>
          <w:sz w:val="72"/>
          <w:szCs w:val="72"/>
        </w:rPr>
      </w:pPr>
    </w:p>
    <w:p w14:paraId="239448AC">
      <w:pPr>
        <w:pStyle w:val="10"/>
        <w:jc w:val="center"/>
        <w:rPr>
          <w:rFonts w:hint="eastAsia" w:ascii="方正小标宋_GBK" w:hAnsi="方正小标宋_GBK" w:eastAsia="方正小标宋_GBK" w:cs="方正小标宋_GBK"/>
          <w:sz w:val="72"/>
          <w:szCs w:val="72"/>
        </w:rPr>
      </w:pPr>
    </w:p>
    <w:p w14:paraId="7FD1BFD6">
      <w:pPr>
        <w:pStyle w:val="10"/>
        <w:jc w:val="center"/>
        <w:rPr>
          <w:rFonts w:hint="eastAsia" w:ascii="方正小标宋_GBK" w:hAnsi="方正小标宋_GBK" w:eastAsia="方正小标宋_GBK" w:cs="方正小标宋_GBK"/>
          <w:sz w:val="72"/>
          <w:szCs w:val="72"/>
        </w:rPr>
      </w:pPr>
    </w:p>
    <w:p w14:paraId="254E0028">
      <w:pPr>
        <w:pStyle w:val="10"/>
        <w:jc w:val="center"/>
        <w:rPr>
          <w:rFonts w:hint="eastAsia" w:ascii="方正小标宋_GBK" w:hAnsi="方正小标宋_GBK" w:eastAsia="方正小标宋_GBK" w:cs="方正小标宋_GBK"/>
          <w:sz w:val="72"/>
          <w:szCs w:val="72"/>
        </w:rPr>
      </w:pPr>
    </w:p>
    <w:p w14:paraId="61ABF5EA">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578EF62">
      <w:pPr>
        <w:jc w:val="center"/>
        <w:rPr>
          <w:rFonts w:hint="eastAsia" w:ascii="方正小标宋_GBK" w:hAnsi="方正小标宋_GBK" w:eastAsia="方正小标宋_GBK" w:cs="方正小标宋_GBK"/>
          <w:color w:val="000000"/>
          <w:kern w:val="0"/>
          <w:sz w:val="70"/>
          <w:szCs w:val="70"/>
        </w:rPr>
      </w:pPr>
    </w:p>
    <w:p w14:paraId="76963120">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DCF9B35">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6CAC9BE">
      <w:pPr>
        <w:pStyle w:val="10"/>
        <w:ind w:firstLine="960" w:firstLineChars="300"/>
        <w:jc w:val="left"/>
        <w:rPr>
          <w:rFonts w:hint="eastAsia" w:ascii="宋体" w:hAnsi="宋体" w:cs="黑体"/>
          <w:color w:val="000000"/>
          <w:kern w:val="0"/>
          <w:sz w:val="32"/>
          <w:szCs w:val="32"/>
        </w:rPr>
      </w:pPr>
      <w:r>
        <w:rPr>
          <w:rFonts w:hint="eastAsia" w:ascii="宋体" w:hAnsi="宋体" w:cs="黑体"/>
          <w:color w:val="000000"/>
          <w:kern w:val="0"/>
          <w:sz w:val="32"/>
          <w:szCs w:val="32"/>
        </w:rPr>
        <w:t>1．财政拨款收入：指单位本年度从同级财政部门取得的各类财政拨款。</w:t>
      </w:r>
    </w:p>
    <w:p w14:paraId="1F0FB55A">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2．上级补助收入：指事业单位从主管部门和上级单位取得的非财政补助收入。</w:t>
      </w:r>
    </w:p>
    <w:p w14:paraId="72BFAEB1">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79FB6DB">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CE17F81">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5．对附属单位补助支出：指事业单位用财政拨款收入之外的收入对附属单位补助发生的支出。</w:t>
      </w:r>
    </w:p>
    <w:p w14:paraId="4C3B19DC">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6．经营支出：指事业单位在专业业务活动及其辅助活动之外开展非独立核算经营活动发生的支出。</w:t>
      </w:r>
    </w:p>
    <w:p w14:paraId="12F6BD45">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7．上缴上级支出：指事业单位按照财政部门和主管部门的规定上缴上级单位的支出。</w:t>
      </w:r>
    </w:p>
    <w:p w14:paraId="72330AD5">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8．项目支出：指在为完成特定的工作任务和事业发展目标所发生的支出。</w:t>
      </w:r>
    </w:p>
    <w:p w14:paraId="2CBD101F">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9．基本支出：指为保障机构正常运转、完成日常工作任务而发生的支出，包括人员经费和公用经费。</w:t>
      </w:r>
    </w:p>
    <w:p w14:paraId="50161AA3">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10．事业收入：指事业单位开展专业业务活动及其辅助活动取得的收入，事业单位收到的财政专户实际核拨的教育收费等资金在此反映。</w:t>
      </w:r>
    </w:p>
    <w:p w14:paraId="55E6AEF3">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11．经营收入：指事业单位在专业业务活动及其辅助活动之外开展非独立核算经营活动取得的收入。</w:t>
      </w:r>
    </w:p>
    <w:p w14:paraId="62CFA19E">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12．附属单位上缴收入：指事业单位附属独立核算单位按照有关规定上缴的收入。</w:t>
      </w:r>
    </w:p>
    <w:p w14:paraId="078D7AFE">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13．其他收入：指单位取得的除上述“财政拨款收入”、“事业收入”、“经营收入”等以外的各项收入。</w:t>
      </w:r>
    </w:p>
    <w:p w14:paraId="6B9D6CE9">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14．使用非财政拨款结余：指事业单位使用非财政拨款结余（原事业基金）弥补当年收支差额的数额。</w:t>
      </w:r>
    </w:p>
    <w:p w14:paraId="3A868468">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15．年初结转和结余：指单位上年结转本年使用的基本支出结转、项目支出结转和结余和经营结余。</w:t>
      </w:r>
    </w:p>
    <w:p w14:paraId="4218B30C">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16．结余分配：指事业单位按规定对非财政拨款结余资金提取的专用基金、缴纳的所得税和转入非财政拨款结余等。</w:t>
      </w:r>
    </w:p>
    <w:p w14:paraId="5009079C">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17．年末结转和结余资金：指本年度或以前年度预算安排、因客观条件发生变化无法按原计划实施，需要延迟到以后年度按有关规定继续使用的资金。</w:t>
      </w:r>
    </w:p>
    <w:p w14:paraId="26FF93D2">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18．一般公共服务支出（类）政府办公厅（室）及相关机构事务（款）其他政府办公厅（室）及相关机构事务支出（项）：反映除上述项目以外的其他政府办公厅（室）及相关机构事务支出。</w:t>
      </w:r>
    </w:p>
    <w:p w14:paraId="0C4DA681">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19．一般公共服务支出（类）群众团体事务（款）行政运行（项）：反映行政单位（包括实行公务员管理的事业单位）的基本支出。</w:t>
      </w:r>
    </w:p>
    <w:p w14:paraId="2147D1E5">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20．一般公共服务支出（类）群众团体事务（款）其他群众团体事务支出（项）：反映除上述项目以外其他用于群众团体事务方面的支出。</w:t>
      </w:r>
    </w:p>
    <w:p w14:paraId="14BF8A34">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21．一般公共服务支出（类）其他共产党事务支出（款）行政运行（项）：反映行政单位（包括实行公务员管理的事业单位）的基本 支出。</w:t>
      </w:r>
    </w:p>
    <w:p w14:paraId="2C6849FB">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22．社会保障和就业支出（类）行政事业单位养老支出（款）机关事业单位基本养老保险缴费支出（项）：反映机关事业单位实施养老保险制度由单位缴纳的基本养老保险费支出。</w:t>
      </w:r>
    </w:p>
    <w:p w14:paraId="022170F7">
      <w:pPr>
        <w:pStyle w:val="10"/>
        <w:jc w:val="left"/>
        <w:rPr>
          <w:rFonts w:hint="eastAsia" w:ascii="宋体" w:hAnsi="宋体" w:cs="黑体"/>
          <w:color w:val="000000"/>
          <w:kern w:val="0"/>
          <w:sz w:val="32"/>
          <w:szCs w:val="3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23．卫生健康支出（类）公共卫生（款）其他公共卫生支出（项）：其他公共卫生支出反映除上述项目以外的其他用于公共卫生方面的支出。</w:t>
      </w:r>
    </w:p>
    <w:p w14:paraId="27079E1B">
      <w:pPr>
        <w:pStyle w:val="10"/>
        <w:jc w:val="left"/>
        <w:rPr>
          <w:sz w:val="72"/>
          <w:szCs w:val="72"/>
        </w:rPr>
      </w:pPr>
      <w:r>
        <w:rPr>
          <w:rFonts w:hint="eastAsia" w:ascii="宋体" w:hAnsi="宋体" w:cs="黑体"/>
          <w:color w:val="000000"/>
          <w:kern w:val="0"/>
          <w:sz w:val="32"/>
          <w:szCs w:val="32"/>
        </w:rPr>
        <w:tab/>
      </w:r>
      <w:r>
        <w:rPr>
          <w:rFonts w:hint="eastAsia" w:ascii="宋体" w:hAnsi="宋体" w:cs="黑体"/>
          <w:color w:val="000000"/>
          <w:kern w:val="0"/>
          <w:sz w:val="32"/>
          <w:szCs w:val="32"/>
        </w:rPr>
        <w:tab/>
      </w:r>
      <w:r>
        <w:rPr>
          <w:rFonts w:hint="eastAsia" w:ascii="宋体" w:hAnsi="宋体" w:cs="黑体"/>
          <w:color w:val="000000"/>
          <w:kern w:val="0"/>
          <w:sz w:val="32"/>
          <w:szCs w:val="32"/>
        </w:rPr>
        <w:t>24．卫生健康支出（类）行政事业单位医疗（款）行政单位医疗（项）：反映财政部门安排的行政单位（包括实行公务员管理的事业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4CC81C5">
      <w:pPr>
        <w:pStyle w:val="10"/>
        <w:jc w:val="left"/>
        <w:rPr>
          <w:sz w:val="72"/>
          <w:szCs w:val="72"/>
        </w:rPr>
      </w:pPr>
    </w:p>
    <w:p w14:paraId="4940DDF3">
      <w:pPr>
        <w:pStyle w:val="10"/>
        <w:jc w:val="left"/>
        <w:rPr>
          <w:sz w:val="72"/>
          <w:szCs w:val="72"/>
        </w:rPr>
      </w:pPr>
    </w:p>
    <w:p w14:paraId="66AAB0A7">
      <w:pPr>
        <w:pStyle w:val="10"/>
        <w:jc w:val="left"/>
        <w:rPr>
          <w:sz w:val="72"/>
          <w:szCs w:val="72"/>
        </w:rPr>
      </w:pPr>
    </w:p>
    <w:p w14:paraId="0DE2FAD7">
      <w:pPr>
        <w:pStyle w:val="10"/>
        <w:jc w:val="center"/>
        <w:rPr>
          <w:sz w:val="72"/>
          <w:szCs w:val="72"/>
        </w:rPr>
      </w:pPr>
    </w:p>
    <w:p w14:paraId="72727C89">
      <w:pPr>
        <w:pStyle w:val="10"/>
        <w:jc w:val="center"/>
        <w:rPr>
          <w:sz w:val="72"/>
          <w:szCs w:val="72"/>
        </w:rPr>
      </w:pPr>
    </w:p>
    <w:p w14:paraId="1AFEDCFF">
      <w:pPr>
        <w:rPr>
          <w:sz w:val="72"/>
          <w:szCs w:val="72"/>
        </w:rPr>
      </w:pPr>
      <w:r>
        <w:rPr>
          <w:sz w:val="72"/>
          <w:szCs w:val="72"/>
        </w:rPr>
        <w:br w:type="page"/>
      </w:r>
    </w:p>
    <w:p w14:paraId="1F417CE4">
      <w:pPr>
        <w:pStyle w:val="10"/>
        <w:jc w:val="center"/>
        <w:rPr>
          <w:rFonts w:hint="eastAsia" w:ascii="方正小标宋_GBK" w:hAnsi="方正小标宋_GBK" w:eastAsia="方正小标宋_GBK" w:cs="方正小标宋_GBK"/>
          <w:sz w:val="72"/>
          <w:szCs w:val="72"/>
        </w:rPr>
      </w:pPr>
    </w:p>
    <w:p w14:paraId="3BDC56D5">
      <w:pPr>
        <w:pStyle w:val="10"/>
        <w:jc w:val="center"/>
        <w:rPr>
          <w:rFonts w:hint="eastAsia" w:ascii="方正小标宋_GBK" w:hAnsi="方正小标宋_GBK" w:eastAsia="方正小标宋_GBK" w:cs="方正小标宋_GBK"/>
          <w:sz w:val="72"/>
          <w:szCs w:val="72"/>
        </w:rPr>
      </w:pPr>
    </w:p>
    <w:p w14:paraId="102065A4">
      <w:pPr>
        <w:pStyle w:val="10"/>
        <w:jc w:val="center"/>
        <w:rPr>
          <w:rFonts w:hint="eastAsia" w:ascii="方正小标宋_GBK" w:hAnsi="方正小标宋_GBK" w:eastAsia="方正小标宋_GBK" w:cs="方正小标宋_GBK"/>
          <w:sz w:val="72"/>
          <w:szCs w:val="72"/>
        </w:rPr>
      </w:pPr>
    </w:p>
    <w:p w14:paraId="53B884B4">
      <w:pPr>
        <w:pStyle w:val="10"/>
        <w:jc w:val="center"/>
        <w:rPr>
          <w:rFonts w:hint="eastAsia" w:ascii="方正小标宋_GBK" w:hAnsi="方正小标宋_GBK" w:eastAsia="方正小标宋_GBK" w:cs="方正小标宋_GBK"/>
          <w:sz w:val="72"/>
          <w:szCs w:val="72"/>
        </w:rPr>
      </w:pPr>
    </w:p>
    <w:p w14:paraId="1AE05E01">
      <w:pPr>
        <w:pStyle w:val="10"/>
        <w:jc w:val="center"/>
        <w:rPr>
          <w:rFonts w:hint="eastAsia" w:ascii="方正小标宋_GBK" w:hAnsi="方正小标宋_GBK" w:eastAsia="方正小标宋_GBK" w:cs="方正小标宋_GBK"/>
          <w:sz w:val="72"/>
          <w:szCs w:val="72"/>
        </w:rPr>
      </w:pPr>
    </w:p>
    <w:p w14:paraId="7FDC63A8">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54357D9">
      <w:pPr>
        <w:pStyle w:val="10"/>
        <w:jc w:val="center"/>
        <w:rPr>
          <w:rFonts w:hint="eastAsia" w:ascii="方正小标宋_GBK" w:hAnsi="方正小标宋_GBK" w:eastAsia="方正小标宋_GBK" w:cs="方正小标宋_GBK"/>
          <w:sz w:val="70"/>
          <w:szCs w:val="70"/>
        </w:rPr>
      </w:pPr>
    </w:p>
    <w:p w14:paraId="0D8EC02F">
      <w:pPr>
        <w:pStyle w:val="10"/>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932EEB0">
      <w:pPr>
        <w:rPr>
          <w:sz w:val="72"/>
          <w:szCs w:val="72"/>
        </w:rPr>
      </w:pPr>
      <w:r>
        <w:rPr>
          <w:sz w:val="72"/>
          <w:szCs w:val="72"/>
        </w:rPr>
        <w:br w:type="page"/>
      </w:r>
    </w:p>
    <w:p w14:paraId="7E00CFFF">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7A6797DF">
      <w:pPr>
        <w:pStyle w:val="10"/>
        <w:ind w:firstLine="1280" w:firstLineChars="4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14:paraId="4F4E4B6A">
      <w:pPr>
        <w:pStyle w:val="10"/>
        <w:widowControl w:val="0"/>
        <w:wordWrap/>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1B56B43F">
      <w:pPr>
        <w:pStyle w:val="10"/>
        <w:jc w:val="center"/>
        <w:rPr>
          <w:sz w:val="72"/>
          <w:szCs w:val="72"/>
        </w:rPr>
      </w:pPr>
    </w:p>
    <w:p w14:paraId="328E20E7">
      <w:pPr>
        <w:pStyle w:val="10"/>
        <w:jc w:val="center"/>
        <w:rPr>
          <w:sz w:val="72"/>
          <w:szCs w:val="72"/>
        </w:rPr>
      </w:pPr>
    </w:p>
    <w:p w14:paraId="170F2137">
      <w:pPr>
        <w:jc w:val="left"/>
        <w:rPr>
          <w:rFonts w:ascii="宋体" w:hAns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737A1"/>
    <w:rsid w:val="4FEB01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页眉 Char Char"/>
    <w:basedOn w:val="9"/>
    <w:link w:val="7"/>
    <w:qFormat/>
    <w:uiPriority w:val="99"/>
    <w:rPr>
      <w:sz w:val="18"/>
      <w:szCs w:val="18"/>
    </w:rPr>
  </w:style>
  <w:style w:type="character" w:customStyle="1" w:styleId="13">
    <w:name w:val="页脚 Char Char"/>
    <w:basedOn w:val="9"/>
    <w:link w:val="6"/>
    <w:qFormat/>
    <w:uiPriority w:val="99"/>
    <w:rPr>
      <w:sz w:val="18"/>
      <w:szCs w:val="18"/>
    </w:rPr>
  </w:style>
  <w:style w:type="character" w:customStyle="1" w:styleId="14">
    <w:name w:val="批注框文本 Char Char"/>
    <w:basedOn w:val="9"/>
    <w:link w:val="5"/>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3007</Words>
  <Characters>3716</Characters>
  <Lines>63</Lines>
  <Paragraphs>18</Paragraphs>
  <TotalTime>1</TotalTime>
  <ScaleCrop>false</ScaleCrop>
  <LinksUpToDate>false</LinksUpToDate>
  <CharactersWithSpaces>4661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Undo</cp:lastModifiedBy>
  <cp:lastPrinted>2025-03-07T09:52:00Z</cp:lastPrinted>
  <dcterms:modified xsi:type="dcterms:W3CDTF">2025-08-26T12:49:53Z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55BC5317EF28498F9289AAB54BEC297C_13</vt:lpwstr>
  </property>
  <property fmtid="{D5CDD505-2E9C-101B-9397-08002B2CF9AE}" pid="4" name="KSOTemplateDocerSaveRecord">
    <vt:lpwstr>eyJoZGlkIjoiNTU0ZmIwYTQ3NzlmZGUxZmU3Zjk0M2IyZTNmM2IxNjAiLCJ1c2VySWQiOiIyNTY5NjM0MDIifQ==</vt:lpwstr>
  </property>
</Properties>
</file>