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道县卫生健康局部门决算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道县卫生健康局概况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道县卫生健康局概况</w:t>
      </w:r>
    </w:p>
    <w:p>
      <w:pPr>
        <w:jc w:val="center"/>
        <w:rPr>
          <w:rFonts w:hint="eastAsia" w:ascii="方正小标宋_GBK" w:hAnsi="方正小标宋_GBK" w:eastAsia="方正小标宋_GBK" w:cs="方正小标宋_GBK"/>
          <w:sz w:val="72"/>
          <w:szCs w:val="72"/>
        </w:rPr>
      </w:pPr>
    </w:p>
    <w:p>
      <w:pPr>
        <w:jc w:val="both"/>
        <w:rPr>
          <w:sz w:val="72"/>
          <w:szCs w:val="72"/>
        </w:rPr>
      </w:pPr>
    </w:p>
    <w:p>
      <w:pPr>
        <w:pStyle w:val="8"/>
        <w:rPr>
          <w:sz w:val="72"/>
          <w:szCs w:val="72"/>
        </w:rPr>
      </w:pPr>
    </w:p>
    <w:p>
      <w:pPr>
        <w:pStyle w:val="4"/>
        <w:rPr>
          <w:sz w:val="72"/>
          <w:szCs w:val="72"/>
        </w:rPr>
      </w:pPr>
    </w:p>
    <w:p>
      <w:pPr>
        <w:rPr>
          <w:sz w:val="72"/>
          <w:szCs w:val="72"/>
        </w:rPr>
      </w:pPr>
    </w:p>
    <w:p>
      <w:pPr>
        <w:pStyle w:val="8"/>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道县卫生健康局的主要职责是：</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1、贯彻执行党和国家、省、市关于卫生、计划生育和爱国卫生工作 的方针、政策和法律、法规、规章，协调全县卫生计生资源配置；监督实施 国家卫生计生技术规范和标准；负责协调推进全县医药卫生体制改革、医疗 保障和计划生育综合治理工作。</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2、负责全县疾病预防控制规划、免疫规划、严重危害人民健康的公  共卫生问题的干预措施并组织落实，制定全县卫生应急和紧急医学救援预案、 突发公共卫生事件监测和风险评估计划，组织和指导全县突发公共卫生事件  预防控制和各类突发公共事件的医疗卫生救援，发布法定报告传染病疫情信  息、突发公共卫生事件应急处置信息。</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3、依据相关法律法规私标准，按照职责分工负责职业卫生、放射卫 生、环境卫生、学校卫生、公共场所卫生、饮用水卫生的监督管理， 负责传 染病防治监督。</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4、负责组织拟订并实施社区卫生、农村卫生、妇幼卫生工作规划和  政策措施，规划并指导基层卫生计生服务体系、妇幼卫生服务体系建设， 推  进基本公共卫生计生服务均等化，完善基层运行新机制和乡村医生管理制度。 负责妇幼保健的综合管理和监督。</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5、负责医疗卫生和计划生育服务机构的全行业监督管理，组织实施 医疗机构医疗服务、医疗技术、医疗质量的规范、标准， 组织实施医疗机构、 医务人员、医疗技术的准入， 组织制定医疗卫生职业道德规范，负责医疗和 计划生育服务评价和监督体系的实施。</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6、负责组织推进全县公立医院改革，建立公益性为导向的绩效考核 和评价运行机制，建设和谐医患关系，提出医疗服务和药品价格政策的建议。</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7、组织实施国家药物政策、国家基本药物制度和药物采购、配送、 使用的管理制度。</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8、负责全县卫生和计划生育行政许可工作；完善全县卫生计生综合 监督执法体系，负责和规范卫生、计划生育及爱国卫生行政执法与监督管理 工作，监督检查法律法规和政策措施的落实，组织查处重大违法行为；组织 实施卫生、计划生育和爱国卫生考核评估工作， 监督落实计划生育“一票否 决”制；组织实施加强全县出生人口性别比综合治理措施。</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9、负责全县卫生和计划生育宣传、健康教育、健康促进和信息化建 设等工作；负责全县卫生计生统计、会计年报，依法组织实施统计调查，参 与全县人口基础信息库建设。组织指导医学卫生计生方面的对外合作交流及 卫生支援工作。</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10、组织监测全县计划生育发展动态， 贯彻执行计划生育技术服务管 理制度、优生优育和提高出生人口素质的政策措施， 负责落实好计划生育手 术并发症扶助制度及病残儿医学鉴定工作。指导实施计划生育生殖健康促进 计划，降低出生缺陷发生率。</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11、建立并实施计划生育利益导向机制、计划生育特殊困难家庭扶助 和促进计划生育家庭发展等机制，负责协调推进有关部门、群众团体履行计 划生育工作相关职责，提出稳定全县低生育水平的政策措施。</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12、制定并组织落实全县流动人口计划生育服务管理制度， 推动建立 流动入口卫生和计划生育信息共享、区域协作和公共服务工作机制。</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13、制定并组织实施全县卫生计生人才发展规划， 指导卫生计生人才</w:t>
      </w:r>
    </w:p>
    <w:p>
      <w:pPr>
        <w:widowControl/>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队伍建设。加强全科医生等急需紧缺专业人才培养， 建立完善住院医师和专 科医师规范化培训制度并组织实施。</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14、研究拟订全县重点医学科技发展规划， 组织重点医药卫生科研课 题的协作攻关，组织指导医学科技新成果、新技术的普及应用工作， 制定全 县卫生计生专业技术人员教育计划；组织指导全县卫生计生机构编制标准和 卫生计生专业技术人员职称晋升报考资格审核。</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15、贯彻中西医并重的方针， 拟订促进中医药事业发展的政策和中医 药中长期发展规划，推进中医药的继承与创新，促进中医药事业的发展。</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16、负责监督卫生计生系统计划、财务、物价和基建、大型设备配置 工作；根据授权，负责县属医疗卫生计生单位内部审计；负责里生计生行业 精神文明建设，对卫生计生工作者进行职业道德教育和法制教育。</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17、负责贯彻落实中央及各级政府有关新型农村合作医疗的方针政策， 结合本地实际负责组织、制定、修改、完善我县新型合作医疗实施方案及其  相应的配套制度和规定：做好合作医疗基金的筹集和管理，审核预算、决算， 检查收支情况，对定点医疗机构进行定期指导和监督管理。</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18、负责进行爱国卫生工作的宣传， 广泛深入的发动群众开展爱国卫 生运动，动员全社会参加爱国卫生工作的各项社会卫生活动，改善城乡卫生 环境条件。</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9、负责做好本单位和本系统的安全生产和维护稳定工作。</w:t>
      </w:r>
    </w:p>
    <w:p>
      <w:pPr>
        <w:widowControl/>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20、承办县委、县政府交办的其他事项。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ind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ind w:firstLine="640" w:firstLineChars="200"/>
        <w:jc w:val="both"/>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我单位内设 15 个股室，包括：办公室、政工人事股、规划财务审计</w:t>
      </w:r>
    </w:p>
    <w:p>
      <w:pPr>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股、法规与综合监督股、体制改革与药物政策股、疾病预防控制股、医政医 管股、中医股、科技宣传教育股、老龄健康股、妇幼健康股、职业健康股、 人口监测与家庭发展股、行政审批股、爱国卫生运动委员会办公室。</w:t>
      </w:r>
    </w:p>
    <w:p>
      <w:pPr>
        <w:ind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val="en-US" w:eastAsia="zh-CN"/>
        </w:rPr>
        <w:t xml:space="preserve">   </w:t>
      </w:r>
      <w:r>
        <w:rPr>
          <w:rFonts w:hint="eastAsia" w:ascii="Times New Roman" w:hAnsi="Times New Roman" w:eastAsia="仿宋_GB2312" w:cs="仿宋_GB2312"/>
          <w:bCs/>
          <w:kern w:val="0"/>
          <w:sz w:val="32"/>
          <w:szCs w:val="32"/>
        </w:rPr>
        <w:t>道县卫生健康局 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年部门决算汇总公开单位构成包括：道县卫生健康局本级。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jc w:val="both"/>
        <w:rPr>
          <w:sz w:val="72"/>
          <w:szCs w:val="72"/>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道县卫生健康局部门决算表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3900" w:type="dxa"/>
        <w:tblInd w:w="0" w:type="dxa"/>
        <w:tblLayout w:type="fixed"/>
        <w:tblCellMar>
          <w:top w:w="0" w:type="dxa"/>
          <w:left w:w="0" w:type="dxa"/>
          <w:bottom w:w="0" w:type="dxa"/>
          <w:right w:w="0" w:type="dxa"/>
        </w:tblCellMar>
      </w:tblPr>
      <w:tblGrid>
        <w:gridCol w:w="455"/>
        <w:gridCol w:w="380"/>
        <w:gridCol w:w="4789"/>
        <w:gridCol w:w="1504"/>
        <w:gridCol w:w="1504"/>
        <w:gridCol w:w="1254"/>
        <w:gridCol w:w="1254"/>
        <w:gridCol w:w="1254"/>
        <w:gridCol w:w="1254"/>
        <w:gridCol w:w="1780"/>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89"/>
              <w:gridCol w:w="580"/>
              <w:gridCol w:w="1328"/>
              <w:gridCol w:w="4746"/>
              <w:gridCol w:w="1545"/>
              <w:gridCol w:w="532"/>
              <w:gridCol w:w="661"/>
              <w:gridCol w:w="1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89"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4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7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78"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8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4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7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18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ascii="仿宋" w:hAnsi="仿宋" w:eastAsia="仿宋" w:cs="仿宋"/>
                      <w:sz w:val="24"/>
                      <w:szCs w:val="24"/>
                    </w:rPr>
                    <w:t>道县卫生健康局</w:t>
                  </w:r>
                </w:p>
              </w:tc>
              <w:tc>
                <w:tcPr>
                  <w:tcW w:w="58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2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4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7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609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8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62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16474.76</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8"/>
                    <w:jc w:val="center"/>
                    <w:rPr>
                      <w:rFonts w:hint="default" w:eastAsiaTheme="minorEastAsia"/>
                      <w:lang w:val="en-US" w:eastAsia="zh-CN"/>
                    </w:rPr>
                  </w:pPr>
                  <w:r>
                    <w:rPr>
                      <w:rFonts w:hint="eastAsia" w:ascii="宋体" w:hAnsi="宋体" w:eastAsia="宋体" w:cs="宋体"/>
                      <w:i w:val="0"/>
                      <w:color w:val="000000"/>
                      <w:kern w:val="0"/>
                      <w:sz w:val="22"/>
                      <w:szCs w:val="22"/>
                      <w:u w:val="none"/>
                      <w:lang w:val="en-US" w:eastAsia="zh-CN" w:bidi="ar"/>
                    </w:rPr>
                    <w:t>31</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19028</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七、文化旅游体育与传媒支出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2"/>
                      <w:szCs w:val="22"/>
                      <w:u w:val="none"/>
                    </w:rPr>
                    <w:t>九、卫生健康支出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15459.45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19028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35502.76</w:t>
                  </w: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35502.76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62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17" w:type="dxa"/>
                <w:trHeight w:val="448" w:hRule="atLeast"/>
              </w:trPr>
              <w:tc>
                <w:tcPr>
                  <w:tcW w:w="41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35502.76</w:t>
                  </w:r>
                </w:p>
              </w:tc>
              <w:tc>
                <w:tcPr>
                  <w:tcW w:w="4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35502.76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pStyle w:val="8"/>
              <w:rPr>
                <w:rFonts w:hint="eastAsia" w:ascii="华文中宋" w:hAnsi="华文中宋" w:eastAsia="华文中宋"/>
                <w:color w:val="000000"/>
                <w:sz w:val="32"/>
                <w:szCs w:val="32"/>
              </w:rPr>
            </w:pPr>
          </w:p>
          <w:p>
            <w:pPr>
              <w:pStyle w:val="4"/>
              <w:rPr>
                <w:rFonts w:hint="eastAsia" w:ascii="华文中宋" w:hAnsi="华文中宋" w:eastAsia="华文中宋"/>
                <w:color w:val="000000"/>
                <w:sz w:val="32"/>
                <w:szCs w:val="32"/>
              </w:rPr>
            </w:pPr>
          </w:p>
          <w:p>
            <w:pPr>
              <w:rPr>
                <w:rFonts w:hint="eastAsia"/>
              </w:rPr>
            </w:pPr>
          </w:p>
          <w:p>
            <w:pPr>
              <w:jc w:val="cente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78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3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789"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ascii="仿宋" w:hAnsi="仿宋" w:eastAsia="仿宋" w:cs="仿宋"/>
                <w:sz w:val="24"/>
                <w:szCs w:val="24"/>
              </w:rPr>
              <w:t>道县卫生健康局</w:t>
            </w:r>
            <w:r>
              <w:rPr>
                <w:rFonts w:hint="eastAsia"/>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3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78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5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62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5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2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2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2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25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62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35,502.76</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35,502.76</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2109999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其他卫生健康支出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47.44</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47.44</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2100302</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乡镇卫生院</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893.69</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893.69</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2100601</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中医（民族医）药专项</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185.00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185.00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2100299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其他公立医院支出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723.00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723.00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72.10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72.10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292.89</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292.89</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2100301</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城市社区卫生机构</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38.60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38.60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其他公共卫生支出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501.09</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501.09</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2100101</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2,929.15</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2,929.15</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2100399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2,530.30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2,530.30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行政单位医疗</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84.46</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84.46</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重大公共卫生服务</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1,158.13</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1,158.13</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724.28</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724.28</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2100408</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基本公共卫生服务</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5,308.50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5,308.50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19,028.00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19,028.00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2100717</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计划生育服务</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694.18</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694.18</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130.73</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130.73</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155.30</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155.30</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835"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2101399</w:t>
            </w:r>
          </w:p>
        </w:tc>
        <w:tc>
          <w:tcPr>
            <w:tcW w:w="47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其他医疗救助支出</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0.91</w:t>
            </w:r>
          </w:p>
        </w:tc>
        <w:tc>
          <w:tcPr>
            <w:tcW w:w="15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0.91</w:t>
            </w: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2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63"/>
        <w:gridCol w:w="2697"/>
        <w:gridCol w:w="1962"/>
        <w:gridCol w:w="1625"/>
        <w:gridCol w:w="1888"/>
        <w:gridCol w:w="1887"/>
        <w:gridCol w:w="1863"/>
        <w:gridCol w:w="2219"/>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6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59"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2"/>
                <w:szCs w:val="22"/>
              </w:rPr>
            </w:pPr>
            <w:r>
              <w:rPr>
                <w:rFonts w:ascii="仿宋" w:hAnsi="仿宋" w:eastAsia="仿宋" w:cs="仿宋"/>
                <w:sz w:val="24"/>
                <w:szCs w:val="24"/>
              </w:rPr>
              <w:t>道县卫生健康局</w:t>
            </w:r>
            <w:r>
              <w:rPr>
                <w:rFonts w:hint="eastAsia" w:ascii="宋体" w:hAnsi="宋体" w:eastAsia="宋体" w:cs="宋体"/>
                <w:kern w:val="0"/>
                <w:sz w:val="22"/>
                <w:szCs w:val="22"/>
              </w:rPr>
              <w:t>　</w:t>
            </w:r>
          </w:p>
          <w:p>
            <w:pPr>
              <w:widowControl/>
              <w:jc w:val="left"/>
              <w:rPr>
                <w:rFonts w:ascii="宋体" w:hAnsi="宋体" w:eastAsia="宋体" w:cs="宋体"/>
                <w:kern w:val="0"/>
                <w:sz w:val="22"/>
                <w:szCs w:val="22"/>
              </w:rPr>
            </w:pPr>
            <w:r>
              <w:rPr>
                <w:rFonts w:hint="eastAsia" w:ascii="宋体" w:hAnsi="宋体" w:eastAsia="宋体" w:cs="宋体"/>
                <w:kern w:val="0"/>
                <w:sz w:val="22"/>
                <w:szCs w:val="22"/>
              </w:rPr>
              <w:t>　</w:t>
            </w:r>
          </w:p>
        </w:tc>
        <w:tc>
          <w:tcPr>
            <w:tcW w:w="1625"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888"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8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19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6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8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1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69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6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1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6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8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8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6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1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41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35,502.76</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3,613.29</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31,889.46</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2109999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47.44</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47.44</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2100302</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乡镇卫生院</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893.69</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893.69</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2100601</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中医（民族医）药专项</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185.00</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185.00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2100299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其他公立医院支出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723.00</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723.00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2100799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72.10</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72.10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2100199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292.89</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29.87</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263.03</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2100301</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城市社区卫生机构</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38.60</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38.60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其他公共卫生支出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501.09</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501.09</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2100101</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2,929.15</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2,916.99</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12.16</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2100399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2,530.30</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2,530.30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84.46</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84.46</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重大公共卫生服务</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1,158.13</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1,158.13</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724.28</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426.67</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297.60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基本公共卫生服务</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5,308.50</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5,308.50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其他地方自行试点项目收益专项债券收入安排的支出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19,028.00</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19,028.00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2100717</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计划生育服务</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694.18</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694.18</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130.73</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130.73</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155.30</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155.30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2101399</w:t>
            </w:r>
          </w:p>
        </w:tc>
        <w:tc>
          <w:tcPr>
            <w:tcW w:w="269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其他医疗救助支出</w:t>
            </w:r>
          </w:p>
        </w:tc>
        <w:tc>
          <w:tcPr>
            <w:tcW w:w="19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0.91</w:t>
            </w:r>
          </w:p>
        </w:tc>
        <w:tc>
          <w:tcPr>
            <w:tcW w:w="16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0.91</w:t>
            </w:r>
          </w:p>
        </w:tc>
        <w:tc>
          <w:tcPr>
            <w:tcW w:w="1887"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6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21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9"/>
        <w:tblpPr w:leftFromText="180" w:rightFromText="180" w:vertAnchor="text" w:horzAnchor="page" w:tblpX="810" w:tblpY="605"/>
        <w:tblOverlap w:val="never"/>
        <w:tblW w:w="15614" w:type="dxa"/>
        <w:tblInd w:w="0" w:type="dxa"/>
        <w:tblLayout w:type="fixed"/>
        <w:tblCellMar>
          <w:top w:w="0" w:type="dxa"/>
          <w:left w:w="108" w:type="dxa"/>
          <w:bottom w:w="0" w:type="dxa"/>
          <w:right w:w="108" w:type="dxa"/>
        </w:tblCellMar>
      </w:tblPr>
      <w:tblGrid>
        <w:gridCol w:w="3586"/>
        <w:gridCol w:w="589"/>
        <w:gridCol w:w="1250"/>
        <w:gridCol w:w="294"/>
        <w:gridCol w:w="2908"/>
        <w:gridCol w:w="630"/>
        <w:gridCol w:w="434"/>
        <w:gridCol w:w="1570"/>
        <w:gridCol w:w="1391"/>
        <w:gridCol w:w="1391"/>
        <w:gridCol w:w="1571"/>
      </w:tblGrid>
      <w:tr>
        <w:tblPrEx>
          <w:tblCellMar>
            <w:top w:w="0" w:type="dxa"/>
            <w:left w:w="108" w:type="dxa"/>
            <w:bottom w:w="0" w:type="dxa"/>
            <w:right w:w="108" w:type="dxa"/>
          </w:tblCellMar>
        </w:tblPrEx>
        <w:trPr>
          <w:trHeight w:val="285" w:hRule="atLeast"/>
        </w:trPr>
        <w:tc>
          <w:tcPr>
            <w:tcW w:w="358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589"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4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38"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0"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614" w:type="dxa"/>
            <w:gridSpan w:val="11"/>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8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8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8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3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29" w:hRule="atLeast"/>
        </w:trPr>
        <w:tc>
          <w:tcPr>
            <w:tcW w:w="542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89"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861"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315"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16,474.76</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5</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4"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19,028.00</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5"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七、文化旅游体育与传媒支出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r>
              <w:rPr>
                <w:rFonts w:hint="eastAsia" w:ascii="宋体" w:hAnsi="宋体" w:eastAsia="宋体" w:cs="宋体"/>
                <w:i w:val="0"/>
                <w:color w:val="000000"/>
                <w:sz w:val="22"/>
                <w:szCs w:val="22"/>
                <w:u w:val="none"/>
              </w:rPr>
              <w:t>八、社会保障和就业支出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1570"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1010.31</w:t>
            </w:r>
          </w:p>
        </w:tc>
        <w:tc>
          <w:tcPr>
            <w:tcW w:w="13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1010.31</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202"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b/>
                <w:bCs/>
                <w:kern w:val="0"/>
                <w:sz w:val="22"/>
                <w:szCs w:val="22"/>
                <w:lang w:val="en-US" w:eastAsia="zh-CN" w:bidi="ar-SA"/>
              </w:rPr>
            </w:pPr>
            <w:r>
              <w:rPr>
                <w:rFonts w:hint="eastAsia" w:ascii="宋体" w:hAnsi="宋体" w:eastAsia="宋体" w:cs="宋体"/>
                <w:i w:val="0"/>
                <w:color w:val="000000"/>
                <w:sz w:val="22"/>
                <w:szCs w:val="22"/>
                <w:u w:val="none"/>
              </w:rPr>
              <w:t>九、卫生健康支出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157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b/>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15459.45</w:t>
            </w:r>
          </w:p>
        </w:tc>
        <w:tc>
          <w:tcPr>
            <w:tcW w:w="1391" w:type="dxa"/>
            <w:tcBorders>
              <w:top w:val="nil"/>
              <w:left w:val="nil"/>
              <w:bottom w:val="single" w:color="auto" w:sz="4" w:space="0"/>
              <w:right w:val="single" w:color="auto" w:sz="4" w:space="0"/>
            </w:tcBorders>
            <w:shd w:val="clear" w:color="auto" w:fill="auto"/>
            <w:noWrap/>
            <w:vAlign w:val="center"/>
          </w:tcPr>
          <w:p>
            <w:pPr>
              <w:jc w:val="center"/>
              <w:rPr>
                <w:rFonts w:hint="default" w:ascii="宋体" w:hAnsi="宋体" w:eastAsia="宋体" w:cs="宋体"/>
                <w:b/>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15459.45</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十、节能环保支出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十二、农林水支出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十六、金融支出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二十三、其他支出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19,028.00</w:t>
            </w:r>
          </w:p>
        </w:tc>
        <w:tc>
          <w:tcPr>
            <w:tcW w:w="13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19,028.00</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320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35,502.76</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35,502.76</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35,502.76</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61</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58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0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8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8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lang w:eastAsia="zh-CN"/>
              </w:rPr>
            </w:pPr>
            <w:r>
              <w:rPr>
                <w:rFonts w:hint="eastAsia" w:ascii="宋体" w:hAnsi="宋体" w:eastAsia="宋体" w:cs="宋体"/>
                <w:i w:val="0"/>
                <w:iCs w:val="0"/>
                <w:color w:val="000000"/>
                <w:kern w:val="0"/>
                <w:sz w:val="22"/>
                <w:szCs w:val="22"/>
                <w:u w:val="none"/>
                <w:lang w:val="en-US" w:eastAsia="zh-CN" w:bidi="ar"/>
              </w:rPr>
              <w:t>32</w:t>
            </w:r>
          </w:p>
        </w:tc>
        <w:tc>
          <w:tcPr>
            <w:tcW w:w="12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35,502.76</w:t>
            </w:r>
          </w:p>
        </w:tc>
        <w:tc>
          <w:tcPr>
            <w:tcW w:w="320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4"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70"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35,502.76</w:t>
            </w:r>
          </w:p>
        </w:tc>
        <w:tc>
          <w:tcPr>
            <w:tcW w:w="1391"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35,502.76</w:t>
            </w:r>
          </w:p>
        </w:tc>
        <w:tc>
          <w:tcPr>
            <w:tcW w:w="139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614"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pStyle w:val="8"/>
        <w:rPr>
          <w:rFonts w:ascii="Times New Roman" w:hAnsi="Times New Roman" w:eastAsia="方正小标宋_GBK" w:cs="Times New Roman"/>
          <w:kern w:val="0"/>
          <w:sz w:val="36"/>
          <w:szCs w:val="36"/>
        </w:rPr>
      </w:pPr>
    </w:p>
    <w:p>
      <w:pPr>
        <w:pStyle w:val="4"/>
        <w:rPr>
          <w:rFonts w:ascii="Times New Roman" w:hAnsi="Times New Roman" w:eastAsia="方正小标宋_GBK" w:cs="Times New Roman"/>
          <w:kern w:val="0"/>
          <w:sz w:val="36"/>
          <w:szCs w:val="36"/>
        </w:rPr>
      </w:pPr>
    </w:p>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16474.76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3613.29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12861.46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47.44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乡镇卫生院</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893.69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893.69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中医（民族医）药专项</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185.00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185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2100299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其他公立医院支出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723.00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723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其他计划生育事务支出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72.10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其他卫生健康管理事务支出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292.89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29.87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263.03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城市社区卫生机构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其他公共卫生支出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2,929.15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2,916.99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12.16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其他基层医疗卫生机构支出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2,530.30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2530.3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84.46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重大公共卫生服务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724.28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426.67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297.60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基本公共卫生服务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5,308.50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5308.5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2100717</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计划生育服务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694.18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694.18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130.73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130.73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155.30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2101399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其他医疗救助支出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0.91</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1003"/>
        <w:gridCol w:w="240"/>
        <w:gridCol w:w="95"/>
        <w:gridCol w:w="1307"/>
        <w:gridCol w:w="1656"/>
        <w:gridCol w:w="463"/>
        <w:gridCol w:w="725"/>
        <w:gridCol w:w="1084"/>
        <w:gridCol w:w="310"/>
        <w:gridCol w:w="2006"/>
        <w:gridCol w:w="113"/>
        <w:gridCol w:w="874"/>
        <w:gridCol w:w="884"/>
        <w:gridCol w:w="361"/>
        <w:gridCol w:w="2119"/>
        <w:gridCol w:w="1486"/>
        <w:gridCol w:w="634"/>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29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3,504.73</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108.56</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581.47</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32.68</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627.97</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24.00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1,653.74</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384.65</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161.20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9.68</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2.95</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85.93</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5.30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5.60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6.84</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6.00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9.30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296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0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0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8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3,504.73</w:t>
            </w:r>
          </w:p>
        </w:tc>
        <w:tc>
          <w:tcPr>
            <w:tcW w:w="923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8"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108.56</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2290402</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其他地方自行试点项目收益专项债券收入安排的支出</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19028</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19028</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19028</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pPr>
        <w:widowControl/>
        <w:jc w:val="both"/>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说明：我单位2023年没有使用国有资本经营预算安排的支出，故本表无数据。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2023年度收、支总计</w:t>
      </w:r>
      <w:r>
        <w:rPr>
          <w:rFonts w:hint="eastAsia" w:ascii="Times New Roman" w:hAnsi="Times New Roman" w:eastAsia="仿宋_GB2312"/>
          <w:sz w:val="32"/>
          <w:szCs w:val="32"/>
          <w:lang w:val="en-US" w:eastAsia="zh-CN"/>
        </w:rPr>
        <w:t>35502.76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22440.05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63.21</w:t>
      </w:r>
      <w:r>
        <w:rPr>
          <w:rFonts w:hint="eastAsia" w:ascii="Times New Roman" w:hAnsi="Times New Roman" w:eastAsia="仿宋_GB2312"/>
          <w:sz w:val="32"/>
          <w:szCs w:val="32"/>
        </w:rPr>
        <w:t>%，主要是因为主要是</w:t>
      </w:r>
      <w:r>
        <w:rPr>
          <w:rFonts w:hint="eastAsia" w:ascii="Times New Roman" w:hAnsi="Times New Roman" w:eastAsia="仿宋_GB2312"/>
          <w:sz w:val="32"/>
          <w:szCs w:val="32"/>
          <w:lang w:val="en-US" w:eastAsia="zh-CN"/>
        </w:rPr>
        <w:t>增加专项债券项目资金</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年度收入合计35502.76万元，其中：财政拨款收入</w:t>
      </w:r>
      <w:r>
        <w:rPr>
          <w:rFonts w:hint="eastAsia" w:ascii="Times New Roman" w:hAnsi="Times New Roman" w:eastAsia="仿宋_GB2312"/>
          <w:sz w:val="32"/>
          <w:szCs w:val="32"/>
          <w:lang w:val="en-US" w:eastAsia="zh-CN"/>
        </w:rPr>
        <w:t>16474.76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46.4</w:t>
      </w:r>
      <w:r>
        <w:rPr>
          <w:rFonts w:hint="eastAsia" w:ascii="Times New Roman" w:hAnsi="Times New Roman" w:eastAsia="仿宋_GB2312"/>
          <w:sz w:val="32"/>
          <w:szCs w:val="32"/>
        </w:rPr>
        <w:t>%；政府性基金预算财政拨款收入</w:t>
      </w:r>
      <w:r>
        <w:rPr>
          <w:rFonts w:hint="eastAsia" w:ascii="Times New Roman" w:hAnsi="Times New Roman" w:eastAsia="仿宋_GB2312"/>
          <w:sz w:val="32"/>
          <w:szCs w:val="32"/>
          <w:lang w:val="en-US" w:eastAsia="zh-CN"/>
        </w:rPr>
        <w:t>19028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53.60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35502.76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3613.29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10.18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31889.46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89.82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年度财政拨款收、支总计35502.76万元，与上年相比增加22440.05万元，增长63.21%，主要是因为主要是增加专项债券项目资金。</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16474.76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3688.76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22.39</w:t>
      </w:r>
      <w:r>
        <w:rPr>
          <w:rFonts w:hint="eastAsia" w:ascii="Times New Roman" w:hAnsi="Times New Roman" w:eastAsia="仿宋_GB2312"/>
          <w:sz w:val="32"/>
          <w:szCs w:val="32"/>
        </w:rPr>
        <w:t>%，主要是</w:t>
      </w:r>
      <w:r>
        <w:rPr>
          <w:rFonts w:hint="eastAsia" w:ascii="Times New Roman" w:hAnsi="Times New Roman" w:eastAsia="仿宋_GB2312"/>
          <w:sz w:val="32"/>
          <w:szCs w:val="32"/>
          <w:lang w:val="en-US" w:eastAsia="zh-CN"/>
        </w:rPr>
        <w:t>增加基层医疗机构项目资金。</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16474.76</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0.03</w:t>
      </w:r>
      <w:r>
        <w:rPr>
          <w:rFonts w:hint="eastAsia" w:ascii="Times New Roman" w:hAnsi="Times New Roman" w:eastAsia="仿宋_GB2312"/>
          <w:sz w:val="32"/>
          <w:szCs w:val="32"/>
        </w:rPr>
        <w:t>%；社会保障和就业支出（类）支出</w:t>
      </w:r>
      <w:r>
        <w:rPr>
          <w:rFonts w:hint="eastAsia" w:ascii="Times New Roman" w:hAnsi="Times New Roman" w:eastAsia="仿宋_GB2312"/>
          <w:sz w:val="32"/>
          <w:szCs w:val="32"/>
          <w:lang w:val="en-US" w:eastAsia="zh-CN"/>
        </w:rPr>
        <w:t>1010.31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15459.45万元，占93.84%。</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13509.64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16474.76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121.95</w:t>
      </w:r>
      <w:r>
        <w:rPr>
          <w:rFonts w:hint="eastAsia" w:ascii="Times New Roman" w:hAnsi="Times New Roman" w:eastAsia="仿宋_GB2312"/>
          <w:sz w:val="32"/>
          <w:szCs w:val="32"/>
        </w:rPr>
        <w:t>%，其中：</w:t>
      </w:r>
    </w:p>
    <w:p>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卫生健康支出（类）卫生健康管理事务（款）行政运行（项）。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1470.14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2929.15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是按规定使用以前年度财政拨款结转资金和年中追加安排中央、省预算内专项资金等经费。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卫生健康支出（类）卫生健康管理事务（款）其他卫生健康支出（项）。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年初预算为26万元，支出决算为292.89万元，完成年初预算的100%，决算数大于年初预算数的主要原因是：预算项目科目代码调整。</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、卫生健康支出（类）其他卫生健康支出（款）其他卫生健康支出（项）。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47.44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5.59</w:t>
      </w:r>
      <w:r>
        <w:rPr>
          <w:rFonts w:hint="eastAsia" w:ascii="Times New Roman" w:hAnsi="Times New Roman" w:eastAsia="仿宋_GB2312"/>
          <w:sz w:val="32"/>
          <w:szCs w:val="32"/>
        </w:rPr>
        <w:t>%，决算数小于年初预算数的主要原因是：是按规定使用以前年度财政拨款结转资金和年中追加安排中央、省预算内专项资金等经费。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、卫生健康支出（类）公立医院（款）其他公立医院支出（项）。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pPr>
        <w:pStyle w:val="13"/>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卫生健康支出（类）计划生育事务（款）计划生育服务（项）。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694.18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pPr>
        <w:pStyle w:val="13"/>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卫生健康支出（类）计划生育事务（款）其他计划生育事务支出（项）。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pPr>
        <w:pStyle w:val="13"/>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卫生健康支出（类）公共卫生（款）基本公共卫生服务（项）。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5530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5308.5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95.99</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预算项目资金调整。</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卫生健康支出（类）公共卫生（款）重大公共卫生服务（项）。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1158.13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卫生健康支出（类）公共卫生（款）其他公共卫生支出（项）。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187.2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pPr>
        <w:pStyle w:val="13"/>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卫生健康支出（类）基层医疗卫生机构（款）城市社区卫生机构（项）。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38.6</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仿宋" w:hAnsi="仿宋" w:eastAsia="仿宋" w:cs="仿宋"/>
          <w:spacing w:val="-1"/>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项目资金调整。</w:t>
      </w:r>
    </w:p>
    <w:p>
      <w:pPr>
        <w:pStyle w:val="13"/>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cs="黑体"/>
          <w:color w:val="000000"/>
          <w:kern w:val="0"/>
          <w:sz w:val="32"/>
          <w:szCs w:val="32"/>
          <w:lang w:val="en-US" w:eastAsia="zh-CN" w:bidi="ar-SA"/>
        </w:rPr>
        <w:t>10</w:t>
      </w:r>
      <w:r>
        <w:rPr>
          <w:rFonts w:hint="default" w:ascii="Times New Roman" w:hAnsi="Times New Roman" w:eastAsia="仿宋_GB2312" w:cs="黑体"/>
          <w:color w:val="000000"/>
          <w:kern w:val="0"/>
          <w:sz w:val="32"/>
          <w:szCs w:val="32"/>
          <w:lang w:val="en-US" w:eastAsia="zh-CN" w:bidi="ar-SA"/>
        </w:rPr>
        <w:t>、</w:t>
      </w:r>
      <w:r>
        <w:rPr>
          <w:rFonts w:hint="eastAsia" w:ascii="Times New Roman" w:hAnsi="Times New Roman" w:eastAsia="仿宋_GB2312"/>
          <w:sz w:val="32"/>
          <w:szCs w:val="32"/>
        </w:rPr>
        <w:t>卫生健康支出（类）基层医疗卫生机构（款）乡镇卫生院（项）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893.69</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仿宋" w:hAnsi="仿宋" w:eastAsia="仿宋" w:cs="仿宋"/>
          <w:spacing w:val="-1"/>
          <w:sz w:val="32"/>
          <w:szCs w:val="32"/>
          <w:lang w:eastAsia="zh-CN"/>
        </w:rPr>
        <w:t>，</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项目资金调整。</w:t>
      </w:r>
    </w:p>
    <w:p>
      <w:pPr>
        <w:pStyle w:val="13"/>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default" w:ascii="Times New Roman" w:hAnsi="Times New Roman" w:eastAsia="仿宋_GB2312" w:cs="黑体"/>
          <w:color w:val="000000"/>
          <w:kern w:val="0"/>
          <w:sz w:val="32"/>
          <w:szCs w:val="32"/>
          <w:lang w:val="en-US" w:eastAsia="zh-CN" w:bidi="ar-SA"/>
        </w:rPr>
        <w:t>1</w:t>
      </w:r>
      <w:r>
        <w:rPr>
          <w:rFonts w:hint="eastAsia" w:ascii="Times New Roman" w:hAnsi="Times New Roman" w:eastAsia="仿宋_GB2312" w:cs="黑体"/>
          <w:color w:val="000000"/>
          <w:kern w:val="0"/>
          <w:sz w:val="32"/>
          <w:szCs w:val="32"/>
          <w:lang w:val="en-US" w:eastAsia="zh-CN" w:bidi="ar-SA"/>
        </w:rPr>
        <w:t>1</w:t>
      </w:r>
      <w:r>
        <w:rPr>
          <w:rFonts w:hint="default" w:ascii="Times New Roman" w:hAnsi="Times New Roman" w:eastAsia="仿宋_GB2312" w:cs="黑体"/>
          <w:color w:val="000000"/>
          <w:kern w:val="0"/>
          <w:sz w:val="32"/>
          <w:szCs w:val="32"/>
          <w:lang w:val="en-US" w:eastAsia="zh-CN" w:bidi="ar-SA"/>
        </w:rPr>
        <w:t>、</w:t>
      </w:r>
      <w:r>
        <w:rPr>
          <w:rFonts w:hint="eastAsia" w:ascii="Times New Roman" w:hAnsi="Times New Roman" w:eastAsia="仿宋_GB2312"/>
          <w:sz w:val="32"/>
          <w:szCs w:val="32"/>
        </w:rPr>
        <w:t>卫生健康支出（类）基层医疗卫生机构（款）其他基层医疗卫生机构支出（项）</w:t>
      </w:r>
      <w:r>
        <w:rPr>
          <w:rFonts w:hint="eastAsia" w:ascii="Times New Roman" w:hAnsi="Times New Roman" w:eastAsia="仿宋_GB2312"/>
          <w:sz w:val="32"/>
          <w:szCs w:val="32"/>
          <w:lang w:eastAsia="zh-CN"/>
        </w:rPr>
        <w:t>。</w:t>
      </w:r>
    </w:p>
    <w:p>
      <w:pPr>
        <w:pStyle w:val="13"/>
        <w:keepNext w:val="0"/>
        <w:keepLines w:val="0"/>
        <w:pageBreakBefore w:val="0"/>
        <w:widowControl w:val="0"/>
        <w:numPr>
          <w:numId w:val="0"/>
        </w:numPr>
        <w:kinsoku/>
        <w:wordWrap/>
        <w:overflowPunct/>
        <w:topLinePunct w:val="0"/>
        <w:bidi w:val="0"/>
        <w:snapToGrid/>
        <w:spacing w:line="240" w:lineRule="auto"/>
        <w:ind w:left="0" w:leftChars="0" w:firstLine="851" w:firstLineChars="266"/>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2530.3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59.56</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预算项目资金调整。</w:t>
      </w:r>
    </w:p>
    <w:p>
      <w:pPr>
        <w:pStyle w:val="13"/>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default" w:ascii="Times New Roman" w:hAnsi="Times New Roman" w:eastAsia="仿宋_GB2312" w:cs="黑体"/>
          <w:color w:val="000000"/>
          <w:kern w:val="0"/>
          <w:sz w:val="32"/>
          <w:szCs w:val="32"/>
          <w:lang w:val="en-US" w:eastAsia="zh-CN" w:bidi="ar-SA"/>
        </w:rPr>
        <w:t>1</w:t>
      </w:r>
      <w:r>
        <w:rPr>
          <w:rFonts w:hint="eastAsia" w:ascii="Times New Roman" w:hAnsi="Times New Roman" w:eastAsia="仿宋_GB2312" w:cs="黑体"/>
          <w:color w:val="000000"/>
          <w:kern w:val="0"/>
          <w:sz w:val="32"/>
          <w:szCs w:val="32"/>
          <w:lang w:val="en-US" w:eastAsia="zh-CN" w:bidi="ar-SA"/>
        </w:rPr>
        <w:t>2</w:t>
      </w:r>
      <w:r>
        <w:rPr>
          <w:rFonts w:hint="default" w:ascii="Times New Roman" w:hAnsi="Times New Roman" w:eastAsia="仿宋_GB2312" w:cs="黑体"/>
          <w:color w:val="000000"/>
          <w:kern w:val="0"/>
          <w:sz w:val="32"/>
          <w:szCs w:val="32"/>
          <w:lang w:val="en-US" w:eastAsia="zh-CN" w:bidi="ar-SA"/>
        </w:rPr>
        <w:t>、</w:t>
      </w:r>
      <w:r>
        <w:rPr>
          <w:rFonts w:hint="eastAsia" w:ascii="Times New Roman" w:hAnsi="Times New Roman" w:eastAsia="仿宋_GB2312"/>
          <w:sz w:val="32"/>
          <w:szCs w:val="32"/>
        </w:rPr>
        <w:t>卫生健康支出（类）中医药（款）中医（民族医）药专项（项）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pPr>
        <w:pStyle w:val="13"/>
        <w:keepNext w:val="0"/>
        <w:keepLines w:val="0"/>
        <w:pageBreakBefore w:val="0"/>
        <w:widowControl w:val="0"/>
        <w:numPr>
          <w:ilvl w:val="0"/>
          <w:numId w:val="5"/>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行政单位医疗</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84.46</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未使用该科目代码，无法进行比对。</w:t>
      </w:r>
    </w:p>
    <w:p>
      <w:pPr>
        <w:pStyle w:val="13"/>
        <w:keepNext w:val="0"/>
        <w:keepLines w:val="0"/>
        <w:pageBreakBefore w:val="0"/>
        <w:widowControl w:val="0"/>
        <w:numPr>
          <w:ilvl w:val="0"/>
          <w:numId w:val="5"/>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val="en-US" w:eastAsia="zh-CN"/>
        </w:rPr>
        <w:t>医疗救助</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其他医疗救助支出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0.91</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年中追加安排省预算内专项资金等经费。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w:t>
      </w:r>
      <w:r>
        <w:rPr>
          <w:rFonts w:hint="default"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（类）行政事业单位养老支出（款）机关事业单位基本养老保险缴费支出（项）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149.23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155.30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养老保险年初调整基数补差、人员调整。</w:t>
      </w:r>
    </w:p>
    <w:p>
      <w:pPr>
        <w:pStyle w:val="13"/>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default" w:ascii="Times New Roman" w:hAnsi="Times New Roman" w:eastAsia="仿宋_GB2312"/>
          <w:sz w:val="32"/>
          <w:szCs w:val="32"/>
          <w:lang w:val="en-US" w:eastAsia="zh-CN"/>
        </w:rPr>
      </w:pPr>
      <w:r>
        <w:rPr>
          <w:rFonts w:hint="default" w:ascii="Times New Roman" w:hAnsi="Times New Roman" w:eastAsia="仿宋_GB2312" w:cs="黑体"/>
          <w:color w:val="000000"/>
          <w:kern w:val="0"/>
          <w:sz w:val="32"/>
          <w:szCs w:val="32"/>
          <w:lang w:val="en-US" w:eastAsia="zh-CN" w:bidi="ar-SA"/>
        </w:rPr>
        <w:t>1</w:t>
      </w:r>
      <w:r>
        <w:rPr>
          <w:rFonts w:hint="eastAsia" w:ascii="Times New Roman" w:hAnsi="Times New Roman" w:eastAsia="仿宋_GB2312" w:cs="黑体"/>
          <w:color w:val="000000"/>
          <w:kern w:val="0"/>
          <w:sz w:val="32"/>
          <w:szCs w:val="32"/>
          <w:lang w:val="en-US" w:eastAsia="zh-CN" w:bidi="ar-SA"/>
        </w:rPr>
        <w:t>6</w:t>
      </w:r>
      <w:r>
        <w:rPr>
          <w:rFonts w:hint="default" w:ascii="Times New Roman" w:hAnsi="Times New Roman" w:eastAsia="仿宋_GB2312" w:cs="黑体"/>
          <w:color w:val="000000"/>
          <w:kern w:val="0"/>
          <w:sz w:val="32"/>
          <w:szCs w:val="32"/>
          <w:lang w:val="en-US" w:eastAsia="zh-CN" w:bidi="ar-SA"/>
        </w:rPr>
        <w:t>、</w:t>
      </w:r>
      <w:r>
        <w:rPr>
          <w:rFonts w:hint="default"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（类）行政事业单位养老支出（款）机关事业单位职业年金缴费支出（项）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81.15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职业年金为个人缴费。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w:t>
      </w:r>
      <w:r>
        <w:rPr>
          <w:rFonts w:hint="default"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（类）行政事业单位养老支出（款）机关事业单位职业年金缴费支出（项）</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cs="黑体"/>
          <w:color w:val="000000"/>
          <w:kern w:val="0"/>
          <w:sz w:val="32"/>
          <w:szCs w:val="32"/>
          <w:lang w:val="en-US" w:eastAsia="zh-CN" w:bidi="ar-SA"/>
        </w:rPr>
        <w:t>18、</w:t>
      </w:r>
      <w:r>
        <w:rPr>
          <w:rFonts w:hint="default"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死亡抚恤</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130.73</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死亡抚恤及遗属生活补助未做年初预算。</w:t>
      </w:r>
    </w:p>
    <w:p>
      <w:pPr>
        <w:pStyle w:val="13"/>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default" w:ascii="Times New Roman" w:hAnsi="Times New Roman" w:eastAsia="仿宋_GB2312"/>
          <w:sz w:val="32"/>
          <w:szCs w:val="32"/>
          <w:lang w:val="en-US" w:eastAsia="zh-CN"/>
        </w:rPr>
      </w:pPr>
      <w:r>
        <w:rPr>
          <w:rFonts w:hint="default" w:ascii="Times New Roman" w:hAnsi="Times New Roman" w:eastAsia="仿宋_GB2312" w:cs="黑体"/>
          <w:color w:val="000000"/>
          <w:kern w:val="0"/>
          <w:sz w:val="32"/>
          <w:szCs w:val="32"/>
          <w:lang w:val="en-US" w:eastAsia="zh-CN" w:bidi="ar-SA"/>
        </w:rPr>
        <w:t>1</w:t>
      </w:r>
      <w:r>
        <w:rPr>
          <w:rFonts w:hint="eastAsia" w:ascii="Times New Roman" w:hAnsi="Times New Roman" w:eastAsia="仿宋_GB2312" w:cs="黑体"/>
          <w:color w:val="000000"/>
          <w:kern w:val="0"/>
          <w:sz w:val="32"/>
          <w:szCs w:val="32"/>
          <w:lang w:val="en-US" w:eastAsia="zh-CN" w:bidi="ar-SA"/>
        </w:rPr>
        <w:t>9</w:t>
      </w:r>
      <w:r>
        <w:rPr>
          <w:rFonts w:hint="default" w:ascii="Times New Roman" w:hAnsi="Times New Roman" w:eastAsia="仿宋_GB2312" w:cs="黑体"/>
          <w:color w:val="000000"/>
          <w:kern w:val="0"/>
          <w:sz w:val="32"/>
          <w:szCs w:val="32"/>
          <w:lang w:val="en-US" w:eastAsia="zh-CN" w:bidi="ar-SA"/>
        </w:rPr>
        <w:t>、</w:t>
      </w:r>
      <w:r>
        <w:rPr>
          <w:rFonts w:hint="default"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（类）住房改革支出（款）住房公积金（项）</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年初预算为111.92万元，支出决算为0万元，完成年初预算的0%，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住房公积金由财政直接拨款到住房公积金管理处。</w:t>
      </w:r>
    </w:p>
    <w:p>
      <w:pPr>
        <w:pStyle w:val="13"/>
        <w:keepNext w:val="0"/>
        <w:keepLines w:val="0"/>
        <w:pageBreakBefore w:val="0"/>
        <w:widowControl w:val="0"/>
        <w:numPr>
          <w:ilvl w:val="0"/>
          <w:numId w:val="0"/>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cs="黑体"/>
          <w:color w:val="000000"/>
          <w:kern w:val="0"/>
          <w:sz w:val="32"/>
          <w:szCs w:val="32"/>
          <w:lang w:val="en-US" w:eastAsia="zh-CN" w:bidi="ar-SA"/>
        </w:rPr>
        <w:t>20、</w:t>
      </w:r>
      <w:r>
        <w:rPr>
          <w:rFonts w:hint="eastAsia" w:ascii="Times New Roman" w:hAnsi="Times New Roman" w:eastAsia="仿宋_GB2312"/>
          <w:sz w:val="32"/>
          <w:szCs w:val="32"/>
          <w:lang w:val="en-US" w:eastAsia="zh-CN"/>
        </w:rPr>
        <w:t>一般公共服务支出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其他政府办公厅（室）及相关机构事务支出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年中追加安排中央、省预算内专项资金等经费。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16474.76</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3613.30</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21.93</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581.47万元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627.97万元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1653.74万元</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绩效工资384.65万元、机关事业单位基本养老保险缴费161.2万元、职业年金缴费2.95万元、职工基本医疗保险缴费85.93万元、其他工资福利支出6.84万元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12861.46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78.07</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32.68</w:t>
      </w:r>
      <w:r>
        <w:rPr>
          <w:rFonts w:hint="eastAsia" w:ascii="Times New Roman" w:hAnsi="Times New Roman" w:eastAsia="仿宋_GB2312"/>
          <w:sz w:val="32"/>
          <w:szCs w:val="32"/>
        </w:rPr>
        <w:t>万元、印刷费</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水费2万元、</w:t>
      </w:r>
      <w:r>
        <w:rPr>
          <w:rFonts w:hint="eastAsia" w:ascii="Times New Roman" w:hAnsi="Times New Roman" w:eastAsia="仿宋_GB2312"/>
          <w:sz w:val="32"/>
          <w:szCs w:val="32"/>
        </w:rPr>
        <w:t>电费</w:t>
      </w:r>
      <w:r>
        <w:rPr>
          <w:rFonts w:hint="eastAsia" w:ascii="Times New Roman" w:hAnsi="Times New Roman" w:eastAsia="仿宋_GB2312"/>
          <w:sz w:val="32"/>
          <w:szCs w:val="32"/>
          <w:lang w:val="en-US" w:eastAsia="zh-CN"/>
        </w:rPr>
        <w:t>9.68</w:t>
      </w:r>
      <w:r>
        <w:rPr>
          <w:rFonts w:hint="eastAsia" w:ascii="Times New Roman" w:hAnsi="Times New Roman" w:eastAsia="仿宋_GB2312"/>
          <w:sz w:val="32"/>
          <w:szCs w:val="32"/>
        </w:rPr>
        <w:t>万元、差旅费</w:t>
      </w:r>
      <w:r>
        <w:rPr>
          <w:rFonts w:hint="eastAsia" w:ascii="Times New Roman" w:hAnsi="Times New Roman" w:eastAsia="仿宋_GB2312"/>
          <w:sz w:val="32"/>
          <w:szCs w:val="32"/>
          <w:lang w:val="en-US" w:eastAsia="zh-CN"/>
        </w:rPr>
        <w:t>5.3</w:t>
      </w:r>
      <w:r>
        <w:rPr>
          <w:rFonts w:hint="eastAsia" w:ascii="Times New Roman" w:hAnsi="Times New Roman" w:eastAsia="仿宋_GB2312"/>
          <w:sz w:val="32"/>
          <w:szCs w:val="32"/>
        </w:rPr>
        <w:t>万元、维修（护）费</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万元、委托业务费</w:t>
      </w:r>
      <w:r>
        <w:rPr>
          <w:rFonts w:hint="eastAsia" w:ascii="Times New Roman" w:hAnsi="Times New Roman" w:eastAsia="仿宋_GB2312"/>
          <w:sz w:val="32"/>
          <w:szCs w:val="32"/>
          <w:lang w:val="en-US" w:eastAsia="zh-CN"/>
        </w:rPr>
        <w:t>6万元、</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万元、其他商品和服务支出</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202.66</w:t>
      </w:r>
      <w:r>
        <w:rPr>
          <w:rFonts w:hint="eastAsia" w:ascii="Times New Roman" w:hAnsi="Times New Roman" w:eastAsia="仿宋_GB2312"/>
          <w:sz w:val="32"/>
          <w:szCs w:val="32"/>
        </w:rPr>
        <w:t>%，决算数大于预算数的主要原因是</w:t>
      </w:r>
      <w:r>
        <w:rPr>
          <w:rFonts w:hint="eastAsia" w:ascii="Times New Roman" w:hAnsi="Times New Roman" w:eastAsia="仿宋_GB2312"/>
          <w:sz w:val="32"/>
          <w:szCs w:val="32"/>
          <w:lang w:val="en-US" w:eastAsia="zh-CN"/>
        </w:rPr>
        <w:t>使用以前年度结转资金</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6.07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33.28</w:t>
      </w:r>
      <w:r>
        <w:rPr>
          <w:rFonts w:hint="eastAsia" w:ascii="Times New Roman" w:hAnsi="Times New Roman" w:eastAsia="仿宋_GB2312"/>
          <w:sz w:val="32"/>
          <w:szCs w:val="32"/>
        </w:rPr>
        <w:t>%,减少的主要原因是我单位认真贯彻落实中央“八项规定”、省委“九项规定”精神及关于厉行节约的各项要求，严控支出。其中：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12.16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202.66</w:t>
      </w:r>
      <w:r>
        <w:rPr>
          <w:rFonts w:hint="eastAsia" w:ascii="Times New Roman" w:hAnsi="Times New Roman" w:eastAsia="仿宋_GB2312"/>
          <w:sz w:val="32"/>
          <w:szCs w:val="32"/>
        </w:rPr>
        <w:t>%，决算数大于预算数的主要原因是使用以前年度结转资金，与上年相比减少6.07万元，减少33.28%,减少的主要原因是我单位认真贯彻落实中央“八项规定”、省委“九项规定”精神及关于厉行节约的各项要求，严控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本单位公务用车保有量为0辆，</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12.16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12.16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121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635</w:t>
      </w:r>
      <w:r>
        <w:rPr>
          <w:rFonts w:hint="eastAsia" w:ascii="Times New Roman" w:hAnsi="Times New Roman" w:eastAsia="仿宋_GB2312"/>
          <w:sz w:val="32"/>
          <w:szCs w:val="32"/>
        </w:rPr>
        <w:t>人次，主要是其他单位来我县的工作安排、检查、考察、调研等公务活动发生的接待支出。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19028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19028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19028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其他政府性基金及对应专项债务收入安排的支出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其他地方自行试点项目收益专项债券收入安排的支出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19028</w:t>
      </w:r>
      <w:r>
        <w:rPr>
          <w:rFonts w:hint="eastAsia" w:ascii="Times New Roman" w:hAnsi="Times New Roman" w:eastAsia="仿宋_GB2312"/>
          <w:sz w:val="32"/>
          <w:szCs w:val="32"/>
        </w:rPr>
        <w:t>万元，</w:t>
      </w:r>
      <w:r>
        <w:rPr>
          <w:rFonts w:ascii="仿宋" w:hAnsi="仿宋" w:eastAsia="仿宋" w:cs="仿宋"/>
          <w:spacing w:val="-1"/>
          <w:sz w:val="32"/>
          <w:szCs w:val="32"/>
        </w:rPr>
        <w:t>无法计算完成比率</w:t>
      </w:r>
      <w:r>
        <w:rPr>
          <w:rFonts w:hint="eastAsia" w:ascii="仿宋" w:hAnsi="仿宋" w:eastAsia="仿宋" w:cs="仿宋"/>
          <w:spacing w:val="-1"/>
          <w:sz w:val="32"/>
          <w:szCs w:val="32"/>
          <w:lang w:eastAsia="zh-CN"/>
        </w:rPr>
        <w:t>，</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专项债券资金未年初做预算安排。</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108.56</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7.09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人员增加，机关运行经费增加</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spacing w:before="170" w:line="358" w:lineRule="auto"/>
        <w:ind w:left="4" w:right="117" w:firstLine="6"/>
        <w:jc w:val="both"/>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23.58</w:t>
      </w:r>
      <w:r>
        <w:rPr>
          <w:rFonts w:hint="eastAsia" w:ascii="Times New Roman" w:hAnsi="Times New Roman" w:eastAsia="仿宋_GB2312"/>
          <w:sz w:val="32"/>
          <w:szCs w:val="32"/>
        </w:rPr>
        <w:t>万元，</w:t>
      </w:r>
      <w:r>
        <w:rPr>
          <w:rFonts w:ascii="仿宋" w:hAnsi="仿宋" w:eastAsia="仿宋" w:cs="仿宋"/>
          <w:spacing w:val="-6"/>
          <w:sz w:val="32"/>
          <w:szCs w:val="32"/>
        </w:rPr>
        <w:t>用于开展单位日常工作</w:t>
      </w:r>
      <w:r>
        <w:rPr>
          <w:rFonts w:ascii="仿宋" w:hAnsi="仿宋" w:eastAsia="仿宋" w:cs="仿宋"/>
          <w:spacing w:val="-8"/>
          <w:sz w:val="32"/>
          <w:szCs w:val="32"/>
        </w:rPr>
        <w:t>会议</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卫健系统下属单位会议、</w:t>
      </w:r>
      <w:r>
        <w:rPr>
          <w:rFonts w:ascii="仿宋" w:hAnsi="仿宋" w:eastAsia="仿宋" w:cs="仿宋"/>
          <w:spacing w:val="-8"/>
          <w:sz w:val="32"/>
          <w:szCs w:val="32"/>
        </w:rPr>
        <w:t>会议人数</w:t>
      </w:r>
      <w:r>
        <w:rPr>
          <w:rFonts w:ascii="仿宋" w:hAnsi="仿宋" w:eastAsia="仿宋" w:cs="仿宋"/>
          <w:spacing w:val="-51"/>
          <w:sz w:val="32"/>
          <w:szCs w:val="32"/>
        </w:rPr>
        <w:t xml:space="preserve"> </w:t>
      </w:r>
      <w:r>
        <w:rPr>
          <w:rFonts w:hint="eastAsia" w:ascii="仿宋" w:hAnsi="仿宋" w:eastAsia="仿宋" w:cs="仿宋"/>
          <w:spacing w:val="-8"/>
          <w:sz w:val="32"/>
          <w:szCs w:val="32"/>
          <w:lang w:val="en-US" w:eastAsia="zh-CN"/>
        </w:rPr>
        <w:t>796</w:t>
      </w:r>
      <w:r>
        <w:rPr>
          <w:rFonts w:ascii="仿宋" w:hAnsi="仿宋" w:eastAsia="仿宋" w:cs="仿宋"/>
          <w:spacing w:val="-8"/>
          <w:sz w:val="32"/>
          <w:szCs w:val="32"/>
        </w:rPr>
        <w:t>人，内容为用于开展单位日常工作会议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11.52</w:t>
      </w:r>
      <w:r>
        <w:rPr>
          <w:rFonts w:hint="eastAsia" w:ascii="Times New Roman" w:hAnsi="Times New Roman" w:eastAsia="仿宋_GB2312"/>
          <w:sz w:val="32"/>
          <w:szCs w:val="32"/>
        </w:rPr>
        <w:t>万元，</w:t>
      </w:r>
      <w:r>
        <w:rPr>
          <w:rFonts w:ascii="仿宋" w:hAnsi="仿宋" w:eastAsia="仿宋" w:cs="仿宋"/>
          <w:sz w:val="32"/>
          <w:szCs w:val="32"/>
        </w:rPr>
        <w:t>用于用于乡村医生技能培训、中</w:t>
      </w:r>
      <w:r>
        <w:rPr>
          <w:rFonts w:ascii="仿宋" w:hAnsi="仿宋" w:eastAsia="仿宋" w:cs="仿宋"/>
          <w:spacing w:val="-1"/>
          <w:sz w:val="32"/>
          <w:szCs w:val="32"/>
        </w:rPr>
        <w:t>医院、人民医院及24</w:t>
      </w:r>
      <w:r>
        <w:rPr>
          <w:rFonts w:ascii="仿宋" w:hAnsi="仿宋" w:eastAsia="仿宋" w:cs="仿宋"/>
          <w:spacing w:val="-58"/>
          <w:sz w:val="32"/>
          <w:szCs w:val="32"/>
        </w:rPr>
        <w:t xml:space="preserve"> </w:t>
      </w:r>
      <w:r>
        <w:rPr>
          <w:rFonts w:ascii="仿宋" w:hAnsi="仿宋" w:eastAsia="仿宋" w:cs="仿宋"/>
          <w:spacing w:val="-1"/>
          <w:sz w:val="32"/>
          <w:szCs w:val="32"/>
        </w:rPr>
        <w:t>所</w:t>
      </w:r>
      <w:r>
        <w:rPr>
          <w:rFonts w:ascii="仿宋" w:hAnsi="仿宋" w:eastAsia="仿宋" w:cs="仿宋"/>
          <w:sz w:val="32"/>
          <w:szCs w:val="32"/>
        </w:rPr>
        <w:t xml:space="preserve"> </w:t>
      </w:r>
      <w:r>
        <w:rPr>
          <w:rFonts w:ascii="仿宋" w:hAnsi="仿宋" w:eastAsia="仿宋" w:cs="仿宋"/>
          <w:spacing w:val="-2"/>
          <w:sz w:val="32"/>
          <w:szCs w:val="32"/>
        </w:rPr>
        <w:t>乡镇卫生院培训培训，人数</w:t>
      </w:r>
      <w:r>
        <w:rPr>
          <w:rFonts w:ascii="仿宋" w:hAnsi="仿宋" w:eastAsia="仿宋" w:cs="仿宋"/>
          <w:spacing w:val="-63"/>
          <w:sz w:val="32"/>
          <w:szCs w:val="32"/>
        </w:rPr>
        <w:t xml:space="preserve"> </w:t>
      </w:r>
      <w:r>
        <w:rPr>
          <w:rFonts w:ascii="仿宋" w:hAnsi="仿宋" w:eastAsia="仿宋" w:cs="仿宋"/>
          <w:spacing w:val="-2"/>
          <w:sz w:val="32"/>
          <w:szCs w:val="32"/>
        </w:rPr>
        <w:t>500</w:t>
      </w:r>
      <w:r>
        <w:rPr>
          <w:rFonts w:ascii="仿宋" w:hAnsi="仿宋" w:eastAsia="仿宋" w:cs="仿宋"/>
          <w:spacing w:val="-53"/>
          <w:sz w:val="32"/>
          <w:szCs w:val="32"/>
        </w:rPr>
        <w:t xml:space="preserve"> </w:t>
      </w:r>
      <w:r>
        <w:rPr>
          <w:rFonts w:hint="eastAsia" w:ascii="仿宋" w:hAnsi="仿宋" w:eastAsia="仿宋" w:cs="仿宋"/>
          <w:spacing w:val="-53"/>
          <w:sz w:val="32"/>
          <w:szCs w:val="32"/>
          <w:lang w:val="en-US" w:eastAsia="zh-CN"/>
        </w:rPr>
        <w:t>余</w:t>
      </w:r>
      <w:r>
        <w:rPr>
          <w:rFonts w:ascii="仿宋" w:hAnsi="仿宋" w:eastAsia="仿宋" w:cs="仿宋"/>
          <w:spacing w:val="-2"/>
          <w:sz w:val="32"/>
          <w:szCs w:val="32"/>
        </w:rPr>
        <w:t>人，内容为乡村医</w:t>
      </w:r>
      <w:r>
        <w:rPr>
          <w:rFonts w:ascii="仿宋" w:hAnsi="仿宋" w:eastAsia="仿宋" w:cs="仿宋"/>
          <w:spacing w:val="-3"/>
          <w:sz w:val="32"/>
          <w:szCs w:val="32"/>
        </w:rPr>
        <w:t>生技能培训，年终</w:t>
      </w:r>
      <w:r>
        <w:rPr>
          <w:rFonts w:ascii="仿宋" w:hAnsi="仿宋" w:eastAsia="仿宋" w:cs="仿宋"/>
          <w:sz w:val="32"/>
          <w:szCs w:val="32"/>
        </w:rPr>
        <w:t xml:space="preserve"> </w:t>
      </w:r>
      <w:r>
        <w:rPr>
          <w:rFonts w:ascii="仿宋" w:hAnsi="仿宋" w:eastAsia="仿宋" w:cs="仿宋"/>
          <w:spacing w:val="-2"/>
          <w:sz w:val="32"/>
          <w:szCs w:val="32"/>
        </w:rPr>
        <w:t>财务人员年报统计培训；未举办节庆、晚会</w:t>
      </w:r>
      <w:r>
        <w:rPr>
          <w:rFonts w:ascii="仿宋" w:hAnsi="仿宋" w:eastAsia="仿宋" w:cs="仿宋"/>
          <w:spacing w:val="-3"/>
          <w:sz w:val="32"/>
          <w:szCs w:val="32"/>
        </w:rPr>
        <w:t>、论坛、赛事活动。</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83.02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83.02</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83.02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83.02</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截至 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 xml:space="preserve"> 年 12 月 31 日，本部门共有公务用车 0 辆，其中，主 要领导干部用车 0 辆、机要通信用车0 辆、应急保障用车0 辆、执法 执勤用车 0 辆、特种专业技术用车0 辆、其他按照规定配备的公务用 车 0 辆；单位价值 50 万元以上通用设备 0 台（套），单位价值 100 万 元以上专用设备 0 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平稳有序实施新冠感染“乙类乙管”。投入200余万元，为全县3家县级公立医院、24所乡镇卫生院及城区6个二级以上民营医院建成了标准化发热门诊（诊室），提升了发热病人的诊治能力。投入300余万元，为24所乡镇（街道）卫生院紧急采购血氧仪400只、制氧机65台、便携式肺功能仪60台、呼吸机20台，提升了基层新冠患者救护水平。投入190余万元，为县级公立医院扩容住院床位660张；投入400余万元，完成ICU床位建设146张，可转换ICU床位83张，购置有创呼吸机28台、无创呼吸机23台、转运呼吸机2台，全面提升了新冠病例重症救治能力，实现了“两低三好”（重症率低、死亡率低、经济秩序好、社会秩序好、医疗秩序好）目标。</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深入推进医药卫生体制改革。一是紧密型县域医共体建设有序推进。完善县、乡、村三级医疗卫生服务网络建设，引导患者在医共体内有序就诊，1-11月，全县基层门急诊就诊244.23万人次，基层就诊率由去年同期68.95%提高至77.49%。明确医共体内部各医疗机构服务功能定位、诊疗目录、转诊原则、流程及用药目录，建立了服务接续机制，1-11月，县级医疗机构向基层转诊671人次，基层向县级医疗机构转诊5219人次，“基层首诊、双向转诊、急慢分治、上下联动”的分级诊疗体系初步建立。二是开展基层医疗机构卓越服务暨6S管理。出台《2023年道县医共体卓越服务6S管理实施方案》《道县医共体卓越服务6S精益管理办法》等文件，完成了全县24家基层医疗机构卓越服务6S管理样板单位创建工作。三是启动县域医疗副中心建设。将寿雁镇卫生院、祥霖铺镇卫生院2个卫生院打造为县域医疗副中心。目前，寿雁镇卫生院争取资金2400万元建设综合业务楼，主体建设已完成，进入装修阶段，选送5名技术骨干到省级医院进修，副中心建设所需的32排CT、中心供氧设备及肛肠科所需的彩超、胃肠镜、腹腔镜等设备已进入政府采购程序；祥霖铺镇卫生院争取资金1200万元建设综合楼，已完成4层主体建设；选送1名业务骨干到省级医院进修，选送4人到市级医院进修，相关设施设备启动政府采购程序。</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3.加强医疗服务能力建设。一是全力推进项目建设。县中医医院整体搬迁项目主体建设完工，进入二期精装修阶段。县妇幼保健院整体搬迁项目已完成工程监理和施工勘查招标，市政强电工程完成电杆架设及箱变基础，市政自来水工程已安装，正在进行医疗工艺方案的深化设计。东部区域医疗卫生服务中心路网、场外配套设施建设土石方开挖工程基本完成，市政强电工程完成电杆架设及箱变基础，市政自来水安装工作已完成。二是推动优质资源下沉。印发《道县糖尿病标准化防控中心和标准化门诊建设实施方案》，县人民医院糖尿病标准化防控中心及24个建制乡镇（街道）卫生院（社区卫生服务中心）糖尿病标准化门诊顺利通过省级DPCC项目组验收，启动全县35岁以上常住人口糖尿病筛查工作，目前已完成44700人。着力提升基层服务能力，印发了《道县医共体分院帮扶工作实施方案》《道县紧密型医共体医师包村工作实施方案》，组建下派驻点帮扶医师团队5支、专科援建医师团队24支、专家巡回医疗医师团队1支、下派包村医师团队24支，共计163人，通过“传、帮、带”等方式，提升基层卫生院、村卫生室服务能力和水平。三是加强急危重症救治网络体系建设。县级救治分中心（县人民医院）完成120调度系统升级改造，寿雁镇、仙子脚镇、祥霖铺镇、蚣坝镇、白马渡镇卫生院等5个急救站业务用房完成改造，救护车辆及急救设施设备配齐配全，申报了急救电话，正在进行全市急救网络信息互联互通，乡镇卫生院救护车正在改造中。完成第一目击者现场救护培训3860人。四是推进公立医院名科建设。县人民医院呼吸内科、泌尿外科、重症医学科作为今年的3个重点临床专科建设，累计投入建设经费375万元购买设备设施，改善学科条件；3名专技人员晋升高级职称；开展新技术、新项目3项，各科室就诊人数和接受下级医院急危重症患者转诊数及四级手术（含微创手术）台次占比逐年上升。五是进一步改善基层住院病房条件。完成仙子脚卫生院、新车卫生院、白马渡卫生院、万家庄街道社区卫生服务中心及上关街道社区卫生服务中心等5家基层医疗机构住院病房改造。</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4.深入推进健康永州行动和爱国卫生运动。一是全面开展健康永州行动15个专项行动，开展健康教育进社区、进企业、进校园等“三进”活动，举办控烟、疾病防控、食品安全等健康知识巡回宣传近40场；举办健康教育专题培训班9期，培训各级健康教育宣讲员400余人；发布健康科普文章30余篇，发送健康教育知识短信12余万条。启动无烟党政机关、医疗机构、学校创建工作，成功创建无烟党政机关97家，无烟医疗机构10家，无烟学校32家；建设健康机关19个、健康社区8个、健康乡镇8个、健康促进医院14个、健康企业11个、健康家庭15个、健康学校9所。二是统筹抓好新时代爱国卫生运动三年行动的收官工作，发动干部群众深入开展爱国卫生运动，1-11月，开展专项整治活动23次，清运垃圾杂物9000余吨；播放爱卫公益广告3000余条，制作宣传标语（板报）3500余份，发放健康教育宣传资料30余万份。城区共投放使用灭鼠药物18.8吨，绿化带灭蚊3万余平方米，国卫现场复审工作顺利通过。三是申报创建国家卫生乡镇2个（清塘镇、祥霖铺镇），申报省卫生乡镇4个（四马桥镇、洪塘营乡、仙子脚镇、白马渡镇）。邀请市爱卫办对各创建乡镇开展了两轮督导检查，各项创建指标均已达标。</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5.落细落实重点民生实事。一是全面落实基本公共卫生服务。完成慢性病入户面访12.56万人次，高血压规范管理率为96.94%，糖尿病规范管理率97.01%，重性精神疾病患者规范管理率100%，均高于国家规定水平；完成65岁以上老年人免费健康体检56213人；接种免疫规划疫苗11余万针次，免疫规划疫苗平均接种率99.98%，单苗接种率均大于95%。二是做实家庭医生签约服务。实施县、乡、村三级医师联动，由县级医院113名中级职称以上技术骨干牵头组建家庭医生团队113个，累计完成家庭医生签约500391人，签约率85.7%；其中重点人群签约75411人，签约率100%。1-11月，全县家庭医生开展上门服务11万余次，转诊服务对象3000余人次。三是强化卫生综合监督。监督检查医疗机构、公共场所、学校、重点企业等各类单位1700余家次，下达卫生监督意见书1400余份，查处非法行医案件15起，取缔非法游医摊点6个，合计罚没金额14.69万元。四是继续实施卫生健康惠民工程。为2825名孕产妇提供免费产前筛查，为12014名适龄妇女提供“两癌”免费检查，完成新生儿先心病免费筛查2476例、新生儿疾病筛查2674例、地贫表型筛查2644人；救治救助无责任主体尘肺病农民工26人。五是加强床位建设。引进雅尔康口腔医院，增加床位15张；完成上关卫生院完成整体搬迁，新增床位10张；县人民医院分设眼科，新增床位30张；新车卫生院新增床位5张，目前新增床位60张（全县共有住院床位4056张）。</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6.促进中医中药事业大发展。一是启动全国基层中医药工作示范县创建工作。出台《道县创建全国基层中医药工作示范县工作方案》，建立县级中医药工作联席会议机制，拨付500万元中医药发展基金用于创建工作。加大中医药人才队伍建设，为基层医疗机构培养中医全科医生5名，定向培养中医人才18名，新增中医类别正高职称3名、副高12名、中级13名、执业医师9名，引进中医类人才13名。二是加强中医医院重点专科建设。县中医院新开设肺病科、心病科、病理科、介入科、感染科等，进一步提升服务能力；脾胃病科、肿瘤科、骨伤科、中风科等7个科室被确认为省级中医重点学科，目前正按照标准启动创建工作。三是推广中医适宜技术。开展全县基层医生中医适宜技术集中培训1次，培训乡村两级医务人员600余人次；县中医医院派出专家4批，到19个乡镇（街道）卫生院和开展适宜技术培训，累计培训乡、村两级医生500余人次，并进行了考核，提升基层中医药服务能力。四是实现中医药全覆盖。全县24所乡镇（街道）卫生院均建成了中医馆，配备中医类别执业医师，能够提供艾灸、针灸、刮痧、拔罐、中药贴敷等10项以上中医适宜技术，70%的村卫生室能提供中医适宜技术。1-11月，全县24个乡镇卫生院中医类业务收入占比达到医疗总收入36%。</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7.完善全生命周期健康管理服务。一是加强人口监测工作。截至11月底，全县出生3528人，出生人口性别比（X=100）为125.6，5岁以上全员人口身份证匹配率94.39%。二是认真做好计生利益导向工作。2022年特别扶助金当年底已100%发放到位。对132名新增城镇独生子女父母奖励对象进行录入和资格确认，发放城镇独生子女父母奖励266.93万元。三是积极推进3岁以下幼儿托育工作。完成1家民营普惠性婴幼儿托育服务机构、2家民营民办婴幼儿托育服务机构、2家在幼儿园中开设托班的托育服务机构在国家托育机构备案信息系统中备案。四是积极开展母婴保障工作。孕产妇死亡率和5岁以下儿童死亡率控制良好，连续5年无孕产妇死亡，5岁以下儿童死亡率5.77‰；为2275对夫妇提供了免费婚前医学检查，完成孕前优生健康检查1909对，免费叶酸增补2972人，叶酸服用率达99.37%。五是推动医养结合服务。在四马桥镇、清塘镇、白芒铺镇、寿雁镇、柑子园镇6家中心敬老院内设置医务室，由辖区卫生院选派医护人员进驻，通过“医”“养”有效结合，满足老年人医疗和养老需求。</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8.开展医德医风建设大整治。出台《道县医疗卫生领域违规收受红包礼金、收取回扣等突出问题专项整治工作方案》《道县2023年医德医风集中专项整治活动方案》，开展收受红包礼金、收取回扣等突出问题专项整治活动和“警·戒”以案促改整治工作，1-11月，受理问题线索29条，处理信访件9起，立案6起，党内严重警告、政务记大过1人，党内严重警告、政务记过1人，党内严重警告、降低岗位等级1人，党内严重警告1人，党内警告1人，记过处分2人，诫勉谈话6人，提醒谈话3人，书面检查2人，批评教育3人。抽查医疗机构住院病历1000份，处方5000张，检查单10000张，查处违规大检查4人次。1-11月，各医疗机构累计发放在院病人满意度调查问卷20000余份，群众满意度超过95%。</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9.切实强化卫生健康支撑保障。一是落实疫情防控一线医务人员临时性工作补助。对全县28个医疗卫生机构医务人员临时性工作补助进行审批，共补助2762人次，补助总计1369.75万元。二是加强人才队伍建设。为局属事业单位和街道社区卫生服务中心选聘工作人员28名，为县级公立医院引进急需紧缺人才6名。三是提升法治化水平。全面推进依法行政、依法执业管理，对516家公共场所单位、10家生活饮用水单位、2家餐饮消毒企业进行卫生信用等级评定工作，对29家医疗机构进行了医疗文书规范工作督查。四是加强宣传引导。全系统在省以上媒体网站发表正面宣传二类稿件500余篇，市以上媒体网站四类稿件300余篇，弘扬卫生健康系统正能量。五是做好安全生产工作。联合消防、应急、市监等部门，开展医疗机构安全生产及消防安全巡查3轮，督导医疗机构100余家次，指导整改安全隐患90余处。</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 年，一是确保机关部门日常工作有序开展；二是确保卫生计生系统各部门工作顺利开展。</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1、建立居民健康档案。全县城乡居民常住人口数 58.58 万人，建立电子健康档案 62.68 万人，电子健康档案建档率达 107%。</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2、健康教育。基层医疗机构健康教育宣传栏每两月更新 1次，乡镇卫生院和街道社区卫生服务中心每月举办 1 次健康知识讲座，村卫生室每 2 月举办 1 次健康知识讲座。共发放印刷资料180000 份，举办健康教育讲座 302 次，参加讲座 30000 人次。</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3、预防接种。应建立预防接种证人数 41502 人，实际已建立预防接种证人数 41502 人，建证率 100 %，纳入国家免疫规划的 11 种疫苗接种率均达到 99.99%。</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4、传染病及突发公共卫生事件报告和处理。积极做好辖区传染病、登记、报告工作，及时处理现场疫点，传染病发生 6352例,网络直报及时报告率达 100 %，纸质报告卡填写完整率达100%以上。全县 2023 年未发生突发公共卫生事件。</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5、0-6 岁儿童健康管理。全县活产数 4127 人，按规范要求完成第 1 次随访的 4097 人，新生儿访视率 99.27%。0-6 岁儿童50709 人，健康管理 49746 人，健康管理率 98.30%。</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6、孕产妇健康管理。全县产妇 4137 人，产后访视 4055 人，产后访视率 98.26%。早孕建册 4054 人，早孕建册率 98.23%。</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7、老年人健康管理。全县共为 65 岁以上老年人建立电子健康档案 72950 人，2023 年免费健康体检 65737 人，体检率 72.47%。</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8、慢性病健康管理。以高血压、2 型糖尿病患者为重点，按照国家基本公共卫生服务规范要求，全县共管理高血压 46067 人，规范管理 43014 人，规范管理率为 93.37%；管理糖尿病 17384人，规范管理 16123 人，规范管理率 92.75%。</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8、做实家庭医生签约服务。实施县、乡、村三级医师联动，由县级医院 113 名中级职称以上技术骨干牵头组建家庭医生团队 113 个，累计完成家庭医生签约 500391 人，签约率 85.7%；其中重点人群签约 75411 人，签约率 100%。1-11 月，全县家庭医生开展上门服务 11 万余次，转诊服务对象 3000 余人次。</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8、为 2825 名孕产妇提供免费产前筛查，为 12014 名适龄妇女提供“两癌”免费检查，完成新生儿先心病免费筛查 2476 例、新生儿疾病筛查 2674 例、地贫表型筛查 2644 人；</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9、同步推进其他妇幼工作，广泛开展健康教育，加强妇幼能力建设，提高服务水平。</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10、继续实施扩大国家免疫规划,推进免疫规划工作的规范化、科学化发展。</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3"/>
        <w:ind w:firstLine="640" w:firstLineChars="200"/>
        <w:jc w:val="both"/>
        <w:rPr>
          <w:rFonts w:hint="eastAsia" w:ascii="Times New Roman" w:hAnsi="Times New Roman" w:eastAsia="仿宋_GB2312"/>
          <w:sz w:val="32"/>
          <w:szCs w:val="32"/>
        </w:rPr>
      </w:pPr>
      <w:bookmarkStart w:id="3" w:name="_GoBack"/>
      <w:bookmarkEnd w:id="3"/>
      <w:r>
        <w:rPr>
          <w:rFonts w:hint="eastAsia" w:ascii="Times New Roman" w:hAnsi="Times New Roman" w:eastAsia="仿宋_GB2312"/>
          <w:sz w:val="32"/>
          <w:szCs w:val="32"/>
        </w:rPr>
        <w:t>（一）随着工作任务增多，基层卫生人员不足问题显得突出，许多基层卫生人员身兼数职，任务繁多且专业不匹配，工作完成质量不高。</w:t>
      </w:r>
    </w:p>
    <w:p>
      <w:pPr>
        <w:pStyle w:val="13"/>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（二）基层医疗资源扩容资金缺口大。基层急救站建设、县域医疗副中心建设、基层医疗机构建设等项目，按照省市建设标准要求，需配置相应设施设备，所需资金较大，基层医疗机构无力承担。</w:t>
      </w:r>
    </w:p>
    <w:p>
      <w:pPr>
        <w:pStyle w:val="13"/>
        <w:ind w:firstLine="640" w:firstLineChars="200"/>
        <w:jc w:val="both"/>
        <w:rPr>
          <w:sz w:val="72"/>
          <w:szCs w:val="72"/>
        </w:rPr>
      </w:pPr>
      <w:r>
        <w:rPr>
          <w:rFonts w:hint="eastAsia" w:ascii="Times New Roman" w:hAnsi="Times New Roman" w:eastAsia="仿宋_GB2312"/>
          <w:sz w:val="32"/>
          <w:szCs w:val="32"/>
        </w:rPr>
        <w:t>（三）基层医疗机构学科建设发展过缓。一是学科建设缺乏规划。基层医疗机构负责人对学科建设的主体作用未充分发挥，医院学科的发展没有明确的规划和目标。有的学科虽然有了目标但又由于资金问题不能得到实施,制约了学科的快速发展。二是人才建设缺乏后劲。人才队伍建设是学科建设的核心,一个学科如果没有支实力雄厚,结构合理,能力较强,学术水平较高的团队, 要把学科建设好是不可能的。近几年,尽管基层医疗机构招聘了一些人才,但在骨干人才队伍上仍存在断层或后继乏人的现象，有些学科带头人在本地区知名度不高,影响力不大,总的来看人才队伍缺乏后劲。三是基础设施条件差。基层医疗机构自身发展资金不足,学科建设中基础设施投入不足,实验室、设备、相关配套政策等因素的限制,成了制约.基层医疗机构发展的关键因素。</w:t>
      </w:r>
    </w:p>
    <w:p>
      <w:pPr>
        <w:pStyle w:val="13"/>
        <w:jc w:val="center"/>
        <w:rPr>
          <w:sz w:val="72"/>
          <w:szCs w:val="72"/>
        </w:rPr>
      </w:pPr>
    </w:p>
    <w:p>
      <w:pPr>
        <w:pStyle w:val="13"/>
        <w:jc w:val="center"/>
        <w:rPr>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1．财政拨款收入：指单位本年度从同级财政部门取得的各类财政拨款。</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2．上级补助收入：指事业单位从主管部门和上级单位取得的非财政补助收入。</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3．机关运行经费：指行政单位（含参照公务员法管理的事业单位） 使用一般公共预算安排的基本支出中的公用经费支出，包括办公及印刷费、邮电费、差旅费、会议费、福利费、日常维修费、专用材料及一般 设备购置费、办公用房水电费、办公用房取暖费、办公用房物业管理费、公务用车运行维护费及其他费用。</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4．“三公 ”经费：指单位用一般公共预算财政拨款安排的因公出 国（境）费、公务用车购置及运行维护费和公务接待费。其中，因公出 国（境）费反映单位公务出国（境）的国际旅费、国外城市间交通费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住宿费、伙食费、培训费、公杂费等支出；公务用车购置及运行维护费 反映单位公务用车购置支出（含车辆购置税、牌照费）以及按规定保留 的公务用车燃料费、维修费、过路过桥费、保险费、安全奖励费用等支出；公务接待费反映单位按规定开支的各类公务接待（含外宾接待）费 用。</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5．对附属单位补助支出：指事业单位用财政拨款收入之外的收入对附属单位补助发生的支出。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6．经营支出：指事业单位在专业业务活动及其辅助活动之外开展 非独立核算经营活动发生的支出。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7．上缴上级支出：指事业单位按照财政部门和主管部门的规定上缴上级单位的支出。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8．项目支出：指在为完成特定的工作任务和事业发展目标所发生的支出。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9．基本支出：指为保障机构正常运转、完成日常工作任务而发生的支出，包括人员经费和公用经费。</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10．年末结转和结余资金：指本年度或以前年度预算安排、因客观条件发生变化无法按原计划实施，需要延迟到以后年度按有关规定继续使用的资金。</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11．结余分配：指事业单位按规定对非财政拨款结余资金提取的专用基金、缴纳的所得税和转入非财政拨款结余等。</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12．年初结转和结余：指单位上年结转本年使用的基本支出结转、项目支出结转和结余和经营结余。</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13．使用非财政拨款结余：指事业单位使用非财政拨款结余（原事业基金）弥补当年收支差额的数额。</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14．其他收入：指单位取得的除上述“财政拨款收入 ”、“事业收入”、“经营收入”等以外的各项收入。</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15．附属单位上缴收入：指事业单位附属独立核算单位按照有关规定上缴的收入。</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16．经营收入：指事业单位在专业业务活动及其辅助活动之外开展非独立核算经营活动取得的收入。</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17．事业收入：指事业单位开展专业业务活动及其辅助活动取得的收入，事业单位收到的财政专户实际核拨的教育收费等资金在此反映。</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18．一般公共服务支出（类）人大事务（款）行政运行（项）：反映行政单位（包括实行公务员管理的事业单位）的基本支出。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19．社会保障和就业支出（类）行政事业单位养老支出（款）机关事业单位基本养老保险缴费支出（项）：反映机关事业单位实施养老保 险制度由单位缴纳的基本养老保险费支出。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20．社会保障和就业支出（类）抚恤（款）死亡抚恤（项）：反映按规定用于烈士和牺牲、病故人员家属的一次性和定期 抚恤金、丧葬补助费以及烈士褒扬金。</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21．卫生健康支出（类）卫生健康管理事务（款）行政运行（项）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反映行政单位（包括实行公务员管理的事业单位）的基本 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22．卫生健康支出（类）卫生健康管理事务（款）其他卫生健康管 理事务支出（项）：反映除上述项目以外其他用于卫生健康管理事务方 面的</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23．卫生健康支出（类）公立医院（款）其他公立医院支出（项）：反映除上述项目以外的其他用于公立医院方面的支出。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24．卫生健康支出（类）基层医疗卫生机构（款）乡镇卫生院（项）：反映用于乡镇卫生院的支出。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25．卫生健康支出（类）基层医疗卫生机构（款）其他基层医疗卫 生机构支出（项）：反映除上述项目以外的其他用于基层医疗卫生机构 的支出 0</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26．卫生健康支出（类）公共卫生（款）重大公共卫生服务（项）： 反映重大疾病、重大传染病预防控制等重大公共卫生服务项 目支出。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27．卫生健康支出（类）公共卫生（款）突发公共卫生事件应急处 理（项）：反映用于突发公共卫生事件应急处理的支出。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28．卫生健康支出（类）公共卫生（款）其他公共卫生支出（项）： 其他公共卫生支出反映除上述项目以外的其他用于公共卫生 方面的支 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29．卫生健康支出（类）中医药（款）中医（民族医）药专项（项）：反映中医（民族医）药方面的专项支出。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30．卫生健康支出（类）计划生育事务（款）计划生育服务（项）：反映计划生育服务支出。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31．卫生健康支出（类）行政事业单位医疗（款）行政单位医疗（项）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反映财政部门安排的行政单位（包括实行公务员管理的事业 单位，下同）基本医疗保险缴费经费，未参加医疗保险的行政单位的公费医疗经费， 按国家规定享受离休人员、红军老战士待遇人员的医疗经费。</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32．卫生健康支出（类）医疗救助（款）其他医疗救助支出（项）： 反映除上述项目以外的其他用于医疗救助方面的支出。</w:t>
      </w:r>
    </w:p>
    <w:p>
      <w:pPr>
        <w:pStyle w:val="13"/>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33．卫生健康支出（类）其他卫生健康支出（款）其他卫生健康支出（项）：反映除上述项目以外其他用于卫生健康方面的支出。</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rPr>
          <w:sz w:val="72"/>
          <w:szCs w:val="72"/>
        </w:rPr>
      </w:pPr>
      <w:r>
        <w:rPr>
          <w:sz w:val="72"/>
          <w:szCs w:val="72"/>
        </w:rPr>
        <w:br w:type="page"/>
      </w: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3"/>
        <w:jc w:val="center"/>
        <w:rPr>
          <w:sz w:val="72"/>
          <w:szCs w:val="72"/>
        </w:rPr>
      </w:pPr>
    </w:p>
    <w:p>
      <w:pPr>
        <w:pStyle w:val="13"/>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A691E"/>
    <w:multiLevelType w:val="singleLevel"/>
    <w:tmpl w:val="BA0A691E"/>
    <w:lvl w:ilvl="0" w:tentative="0">
      <w:start w:val="9"/>
      <w:numFmt w:val="decimal"/>
      <w:suff w:val="nothing"/>
      <w:lvlText w:val="%1、"/>
      <w:lvlJc w:val="left"/>
    </w:lvl>
  </w:abstractNum>
  <w:abstractNum w:abstractNumId="1">
    <w:nsid w:val="FB107DDF"/>
    <w:multiLevelType w:val="singleLevel"/>
    <w:tmpl w:val="FB107DDF"/>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EBCBC5"/>
    <w:multiLevelType w:val="singleLevel"/>
    <w:tmpl w:val="46EBCBC5"/>
    <w:lvl w:ilvl="0" w:tentative="0">
      <w:start w:val="4"/>
      <w:numFmt w:val="decimal"/>
      <w:suff w:val="nothing"/>
      <w:lvlText w:val="%1、"/>
      <w:lvlJc w:val="left"/>
    </w:lvl>
  </w:abstractNum>
  <w:abstractNum w:abstractNumId="4">
    <w:nsid w:val="709BE370"/>
    <w:multiLevelType w:val="singleLevel"/>
    <w:tmpl w:val="709BE370"/>
    <w:lvl w:ilvl="0" w:tentative="0">
      <w:start w:val="13"/>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5MWM1YTNlOTc2ZjY0OGQyMzhhYWNmNWQ3ZGM0OT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2027D"/>
    <w:rsid w:val="1D97DEFF"/>
    <w:rsid w:val="1DFF72E5"/>
    <w:rsid w:val="1EFC6F07"/>
    <w:rsid w:val="2FDF85B8"/>
    <w:rsid w:val="2FFFEE04"/>
    <w:rsid w:val="34DF85B0"/>
    <w:rsid w:val="3B8F36BC"/>
    <w:rsid w:val="47F56D5F"/>
    <w:rsid w:val="491FF225"/>
    <w:rsid w:val="4A5D27A2"/>
    <w:rsid w:val="4FFD214C"/>
    <w:rsid w:val="5777D4F5"/>
    <w:rsid w:val="59DD8326"/>
    <w:rsid w:val="5DEF592A"/>
    <w:rsid w:val="5FC6BB1E"/>
    <w:rsid w:val="5FF720F1"/>
    <w:rsid w:val="636D187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8603</Words>
  <Characters>10569</Characters>
  <Lines>63</Lines>
  <Paragraphs>18</Paragraphs>
  <TotalTime>7</TotalTime>
  <ScaleCrop>false</ScaleCrop>
  <LinksUpToDate>false</LinksUpToDate>
  <CharactersWithSpaces>11582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Undo</cp:lastModifiedBy>
  <cp:lastPrinted>2024-08-08T10:20:00Z</cp:lastPrinted>
  <dcterms:modified xsi:type="dcterms:W3CDTF">2024-08-29T09:07:00Z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C36F922D18C346DBA8E1A6AAEA3CA26B_13</vt:lpwstr>
  </property>
</Properties>
</file>