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eastAsia="方正小标宋_GBK"/>
          <w:b/>
          <w:bCs/>
          <w:sz w:val="36"/>
          <w:szCs w:val="36"/>
          <w:lang w:val="en-US" w:eastAsia="zh-CN"/>
        </w:rPr>
      </w:pPr>
      <w:r>
        <w:rPr>
          <w:rFonts w:hint="eastAsia" w:eastAsia="方正小标宋_GBK"/>
          <w:b/>
          <w:bCs/>
          <w:sz w:val="36"/>
          <w:szCs w:val="36"/>
          <w:lang w:eastAsia="zh-CN"/>
        </w:rPr>
        <w:t>道县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社会保险服务中心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年度部门整体绩效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自评报告</w:t>
      </w:r>
      <w:bookmarkStart w:id="0" w:name="_GoBack"/>
      <w:bookmarkEnd w:id="0"/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（一）部门基本情况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道县社会保险服务中心是县人社局下属二级独立核算经办机构</w:t>
      </w:r>
      <w:r>
        <w:rPr>
          <w:rFonts w:hint="eastAsia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 xml:space="preserve">全额拨款事业单位，核定编制 16人，在职人数16人。 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主要职能：根据社会养老保险文件规定，本单位负责企业、机关事业单位、城乡居民参保登记、个人账户管理、待遇支付、资格认证、转移接续；负责基金管理、统计管理、台账建设、内控稽核；负责社会养老保险咨询解答和受理举报工作。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部门年度整体支出绩效目标，省级专项资金绩效目标、其他项目支出（除省级专项资金以外）绩效目标</w:t>
      </w:r>
    </w:p>
    <w:p>
      <w:pPr>
        <w:numPr>
          <w:ilvl w:val="0"/>
          <w:numId w:val="0"/>
        </w:num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目标1：做好基本养老保险参保对象的参保登记工作。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目标2：做好社会养老保险基金的收支、管理、运营以及退休人员的管理服务工作。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目标3：按文件规定和要求按时足额发放基本养老保险金。　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2023年我部门一般公共预算支出3263.04万元。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（一）基本支出情况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基本支出138.86万元。其中：工资福利支出122.06万元，一般商品和服务支出16.8万元。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1、工资福利支出122.06万元。其中：基本工资49.64万元、津贴补贴72.42万元。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2、一般商品和服务支出16.8万元。其中：办公费3万元、印刷费3万元、差旅费2万元、会议费1万元、公务接待费0.5万元、工会经费3万元、其他交通费用1万元、其他商品服务支出3.3万元。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（二）项目支出情况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项目支出3124.18万元。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2023年度专项资金3124.18万元，其中：财政对机关事业单位职业年金的补助3043.69万元，用于机关事业单位职业年金虚账纪实；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城乡居保资格认证考核经费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万元，主要用于对各乡镇待遇人员资格认证工作的考核；离休干部遗孀生活补助等三个项目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万元，主要用于发放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企业职工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离休干部遗孀生活补助、建国前参加工作老工人生活补贴、因工死亡家属抚恤金；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机关代发离退休费23万元，主要用于发放行政事业单位离退休人员生活补助；城乡居保征缴工作经费14.29万元，用于城乡居民养老保险费征缴工作经费；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企业社保智能终端机费用4.5万元，用于企业养老保险全国统筹系统配套一体化智能终端机费用。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政府性基金预算支出情况</w:t>
      </w:r>
    </w:p>
    <w:p>
      <w:pPr>
        <w:numPr>
          <w:ilvl w:val="0"/>
          <w:numId w:val="0"/>
        </w:numPr>
        <w:ind w:left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2023年度本单位无政府性基金预算支出。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default" w:eastAsia="黑体"/>
          <w:sz w:val="32"/>
          <w:szCs w:val="32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2023年度本单位无国有资本经营预算支出。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2023年度本单位无社会保险基金预算支出。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年度，道县</w:t>
      </w:r>
      <w:r>
        <w:rPr>
          <w:rFonts w:hint="eastAsia" w:eastAsia="仿宋_GB2312"/>
          <w:sz w:val="32"/>
          <w:szCs w:val="32"/>
          <w:lang w:val="en-US" w:eastAsia="zh-CN"/>
        </w:rPr>
        <w:t>社会保险服务中心</w:t>
      </w:r>
      <w:r>
        <w:rPr>
          <w:rFonts w:hint="eastAsia" w:eastAsia="仿宋_GB2312"/>
          <w:sz w:val="32"/>
          <w:szCs w:val="32"/>
          <w:lang w:eastAsia="zh-CN"/>
        </w:rPr>
        <w:t>做好了各项工作，圆满地完成了上级下达的各项工作任务，</w:t>
      </w:r>
      <w:r>
        <w:rPr>
          <w:rFonts w:hint="eastAsia" w:eastAsia="仿宋_GB2312"/>
          <w:sz w:val="32"/>
          <w:szCs w:val="32"/>
          <w:lang w:val="en-US" w:eastAsia="zh-CN"/>
        </w:rPr>
        <w:t>特别是及时足额发放了养老金，2023年度发放养老金13.35万人，发放金额9.36亿元，退休人员基本养老金按时足额发放到位率100%，社会保险制度更加公平可持续效益显著，社会公众对相关工作的满意度达到90%，</w:t>
      </w:r>
      <w:r>
        <w:rPr>
          <w:rFonts w:hint="eastAsia" w:eastAsia="仿宋_GB2312"/>
          <w:sz w:val="32"/>
          <w:szCs w:val="32"/>
          <w:lang w:eastAsia="zh-CN"/>
        </w:rPr>
        <w:t>确保了社会大局稳定，促进了社会进步。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存在的问题是社会公众对相关工作的满意度刚达到年度指标值，还有进步的空间。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下一步改进措施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改进措施是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加强队伍建设，抓好绩效评价管理部门的队伍建设和业务指导，建立绩效评价的长期机制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在现在的基础上继续提高参保率和社会群众满意度。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道县社会保险服务中心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283B5"/>
    <w:multiLevelType w:val="singleLevel"/>
    <w:tmpl w:val="09D283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75B6DD"/>
    <w:multiLevelType w:val="singleLevel"/>
    <w:tmpl w:val="3475B6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iNDU2MGFjN2UzYTQ2OGI0OWU2OTZlNDMyMDVjMjYifQ=="/>
  </w:docVars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04392E3D"/>
    <w:rsid w:val="07CA1038"/>
    <w:rsid w:val="085F1BCD"/>
    <w:rsid w:val="089A78B5"/>
    <w:rsid w:val="0A434869"/>
    <w:rsid w:val="0D666206"/>
    <w:rsid w:val="0F0577FB"/>
    <w:rsid w:val="0F594F68"/>
    <w:rsid w:val="10273B72"/>
    <w:rsid w:val="107E2C6E"/>
    <w:rsid w:val="10C051C7"/>
    <w:rsid w:val="12556520"/>
    <w:rsid w:val="16E113FC"/>
    <w:rsid w:val="1B8B7CD6"/>
    <w:rsid w:val="1DCE59D1"/>
    <w:rsid w:val="20483AB6"/>
    <w:rsid w:val="21DC01EC"/>
    <w:rsid w:val="24235208"/>
    <w:rsid w:val="247869A2"/>
    <w:rsid w:val="24E82259"/>
    <w:rsid w:val="2A361684"/>
    <w:rsid w:val="2AC010D9"/>
    <w:rsid w:val="2B870211"/>
    <w:rsid w:val="2EA462B9"/>
    <w:rsid w:val="2F522760"/>
    <w:rsid w:val="2FD602BF"/>
    <w:rsid w:val="326F28EB"/>
    <w:rsid w:val="34CA155F"/>
    <w:rsid w:val="36A72925"/>
    <w:rsid w:val="376B33B8"/>
    <w:rsid w:val="37844317"/>
    <w:rsid w:val="3C4E0A06"/>
    <w:rsid w:val="3C7B7749"/>
    <w:rsid w:val="3CD57CF5"/>
    <w:rsid w:val="3D011B4E"/>
    <w:rsid w:val="3F8B6E97"/>
    <w:rsid w:val="3FE63ADD"/>
    <w:rsid w:val="424D3ACD"/>
    <w:rsid w:val="440F41FA"/>
    <w:rsid w:val="44191BBB"/>
    <w:rsid w:val="476F20FF"/>
    <w:rsid w:val="479A09AD"/>
    <w:rsid w:val="48E220CC"/>
    <w:rsid w:val="493E0A51"/>
    <w:rsid w:val="49D725BE"/>
    <w:rsid w:val="4B1530DD"/>
    <w:rsid w:val="4B8E541D"/>
    <w:rsid w:val="4EE012EF"/>
    <w:rsid w:val="4F0400AA"/>
    <w:rsid w:val="4FF171C0"/>
    <w:rsid w:val="50A61E43"/>
    <w:rsid w:val="55797063"/>
    <w:rsid w:val="55A45CD3"/>
    <w:rsid w:val="5D885990"/>
    <w:rsid w:val="5E1F133F"/>
    <w:rsid w:val="5F9406BA"/>
    <w:rsid w:val="5FFD53C3"/>
    <w:rsid w:val="607A573F"/>
    <w:rsid w:val="61FC28BD"/>
    <w:rsid w:val="627C4167"/>
    <w:rsid w:val="638A71CA"/>
    <w:rsid w:val="64176345"/>
    <w:rsid w:val="64E305C7"/>
    <w:rsid w:val="6C9B24D0"/>
    <w:rsid w:val="702C4DDE"/>
    <w:rsid w:val="749B6709"/>
    <w:rsid w:val="74A4665B"/>
    <w:rsid w:val="77C84D4F"/>
    <w:rsid w:val="7924469B"/>
    <w:rsid w:val="7BAF58AB"/>
    <w:rsid w:val="7D9A2B65"/>
    <w:rsid w:val="7E123328"/>
    <w:rsid w:val="7E5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1170</Words>
  <Characters>1280</Characters>
  <Lines>5</Lines>
  <Paragraphs>1</Paragraphs>
  <TotalTime>9</TotalTime>
  <ScaleCrop>false</ScaleCrop>
  <LinksUpToDate>false</LinksUpToDate>
  <CharactersWithSpaces>1320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2017-07-02T03:21:00Z</cp:lastPrinted>
  <dcterms:modified xsi:type="dcterms:W3CDTF">2024-06-14T01:18:48Z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6A5417E1A05C410E8172E01340D0B023</vt:lpwstr>
  </property>
</Properties>
</file>