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20" w:lineRule="exact"/>
        <w:jc w:val="center"/>
        <w:rPr>
          <w:rFonts w:asciiTheme="minorEastAsia" w:hAnsiTheme="minorEastAsia" w:eastAsiaTheme="minorEastAsia"/>
          <w:b/>
          <w:sz w:val="32"/>
          <w:szCs w:val="32"/>
        </w:rPr>
      </w:pPr>
    </w:p>
    <w:p>
      <w:pPr>
        <w:jc w:val="center"/>
        <w:rPr>
          <w:rFonts w:ascii="宋体"/>
          <w:b/>
          <w:sz w:val="44"/>
          <w:szCs w:val="44"/>
        </w:rPr>
      </w:pPr>
      <w:r>
        <w:rPr>
          <w:rFonts w:hint="eastAsia" w:ascii="宋体" w:hAnsi="宋体"/>
          <w:b/>
          <w:sz w:val="44"/>
          <w:szCs w:val="44"/>
          <w:lang w:val="en-US" w:eastAsia="zh-CN"/>
        </w:rPr>
        <w:t>2</w:t>
      </w:r>
      <w:r>
        <w:rPr>
          <w:rFonts w:ascii="宋体" w:hAnsi="宋体"/>
          <w:b/>
          <w:sz w:val="44"/>
          <w:szCs w:val="44"/>
        </w:rPr>
        <w:t>02</w:t>
      </w:r>
      <w:r>
        <w:rPr>
          <w:rFonts w:hint="eastAsia" w:ascii="宋体" w:hAnsi="宋体"/>
          <w:b/>
          <w:sz w:val="44"/>
          <w:szCs w:val="44"/>
          <w:lang w:val="en-US" w:eastAsia="zh-CN"/>
        </w:rPr>
        <w:t>3</w:t>
      </w:r>
      <w:r>
        <w:rPr>
          <w:rFonts w:hint="eastAsia" w:ascii="宋体" w:hAnsi="宋体"/>
          <w:b/>
          <w:sz w:val="44"/>
          <w:szCs w:val="44"/>
        </w:rPr>
        <w:t>年道县</w:t>
      </w:r>
      <w:r>
        <w:rPr>
          <w:rFonts w:hint="eastAsia" w:ascii="宋体" w:hAnsi="宋体"/>
          <w:b/>
          <w:sz w:val="44"/>
          <w:szCs w:val="44"/>
          <w:lang w:eastAsia="zh-CN"/>
        </w:rPr>
        <w:t>科工局</w:t>
      </w:r>
      <w:r>
        <w:rPr>
          <w:rFonts w:hint="eastAsia" w:ascii="宋体" w:hAnsi="宋体"/>
          <w:b/>
          <w:sz w:val="44"/>
          <w:szCs w:val="44"/>
          <w:lang w:val="en-US" w:eastAsia="zh-CN"/>
        </w:rPr>
        <w:t xml:space="preserve">   </w:t>
      </w:r>
      <w:r>
        <w:rPr>
          <w:rFonts w:hint="eastAsia" w:ascii="宋体" w:hAnsi="宋体"/>
          <w:b/>
          <w:sz w:val="44"/>
          <w:szCs w:val="44"/>
        </w:rPr>
        <w:t xml:space="preserve">       </w:t>
      </w:r>
      <w:r>
        <w:rPr>
          <w:rFonts w:hint="eastAsia" w:ascii="宋体" w:hAnsi="宋体"/>
          <w:b/>
          <w:sz w:val="44"/>
          <w:szCs w:val="44"/>
          <w:lang w:val="en-US" w:eastAsia="zh-CN"/>
        </w:rPr>
        <w:t xml:space="preserve">              </w:t>
      </w:r>
      <w:r>
        <w:rPr>
          <w:rFonts w:hint="eastAsia" w:ascii="宋体" w:hAnsi="宋体"/>
          <w:b/>
          <w:sz w:val="44"/>
          <w:szCs w:val="44"/>
        </w:rPr>
        <w:t>部门整体支出绩效评价报告</w:t>
      </w:r>
    </w:p>
    <w:p>
      <w:pPr>
        <w:spacing w:line="520" w:lineRule="exact"/>
        <w:rPr>
          <w:rFonts w:cs="宋体" w:asciiTheme="minorEastAsia" w:hAnsiTheme="minorEastAsia" w:eastAsiaTheme="minorEastAsia"/>
          <w:b/>
          <w:sz w:val="30"/>
          <w:szCs w:val="30"/>
        </w:rPr>
      </w:pPr>
      <w:bookmarkStart w:id="0" w:name="_GoBack"/>
      <w:bookmarkEnd w:id="0"/>
    </w:p>
    <w:p>
      <w:pPr>
        <w:spacing w:line="520" w:lineRule="exact"/>
        <w:ind w:firstLine="596" w:firstLineChars="198"/>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一、主要工作职责</w:t>
      </w:r>
    </w:p>
    <w:p>
      <w:pPr>
        <w:spacing w:line="520" w:lineRule="exact"/>
        <w:ind w:firstLine="60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根据道政办发【2016】56号文件规定，道县科技和工业信息化局为县人民政府工作部门，本局主要工作职责是：</w:t>
      </w:r>
    </w:p>
    <w:p>
      <w:pPr>
        <w:autoSpaceDE w:val="0"/>
        <w:autoSpaceDN w:val="0"/>
        <w:adjustRightInd w:val="0"/>
        <w:spacing w:line="520" w:lineRule="exact"/>
        <w:ind w:firstLine="600" w:firstLineChars="200"/>
        <w:jc w:val="left"/>
        <w:rPr>
          <w:rFonts w:asciiTheme="majorEastAsia" w:hAnsiTheme="majorEastAsia" w:eastAsiaTheme="majorEastAsia" w:cstheme="majorEastAsia"/>
          <w:color w:val="000000"/>
          <w:spacing w:val="-1"/>
          <w:kern w:val="0"/>
          <w:sz w:val="30"/>
          <w:szCs w:val="30"/>
        </w:rPr>
      </w:pPr>
      <w:r>
        <w:rPr>
          <w:rFonts w:hint="eastAsia" w:asciiTheme="majorEastAsia" w:hAnsiTheme="majorEastAsia" w:eastAsiaTheme="majorEastAsia" w:cstheme="majorEastAsia"/>
          <w:color w:val="000000"/>
          <w:kern w:val="0"/>
          <w:sz w:val="30"/>
          <w:szCs w:val="30"/>
        </w:rPr>
        <w:t>1、负</w:t>
      </w:r>
      <w:r>
        <w:rPr>
          <w:rFonts w:hint="eastAsia" w:asciiTheme="majorEastAsia" w:hAnsiTheme="majorEastAsia" w:eastAsiaTheme="majorEastAsia" w:cstheme="majorEastAsia"/>
          <w:color w:val="000000"/>
          <w:spacing w:val="-1"/>
          <w:kern w:val="0"/>
          <w:sz w:val="30"/>
          <w:szCs w:val="30"/>
        </w:rPr>
        <w:t>责全县科学技术进步和工业经济的宏观管理和统筹协调，编制并组织实施近期科学技术发展和工业经济运行调控目标、政策和措施；监测分析近期全县工业经济运行态势，统计并发布相关信息，进行预测预警和信息引导，协调解决科学经济运行中的突出矛盾和问题并提出政策建议。</w:t>
      </w:r>
    </w:p>
    <w:p>
      <w:pPr>
        <w:autoSpaceDE w:val="0"/>
        <w:autoSpaceDN w:val="0"/>
        <w:adjustRightInd w:val="0"/>
        <w:spacing w:line="520" w:lineRule="exact"/>
        <w:ind w:firstLine="596" w:firstLineChars="200"/>
        <w:jc w:val="left"/>
        <w:rPr>
          <w:rFonts w:asciiTheme="majorEastAsia" w:hAnsiTheme="majorEastAsia" w:eastAsiaTheme="majorEastAsia" w:cstheme="majorEastAsia"/>
          <w:color w:val="000000"/>
          <w:spacing w:val="-1"/>
          <w:kern w:val="0"/>
          <w:sz w:val="30"/>
          <w:szCs w:val="30"/>
        </w:rPr>
      </w:pPr>
      <w:r>
        <w:rPr>
          <w:rFonts w:hint="eastAsia" w:asciiTheme="majorEastAsia" w:hAnsiTheme="majorEastAsia" w:eastAsiaTheme="majorEastAsia" w:cstheme="majorEastAsia"/>
          <w:color w:val="000000"/>
          <w:spacing w:val="-1"/>
          <w:kern w:val="0"/>
          <w:sz w:val="30"/>
          <w:szCs w:val="30"/>
        </w:rPr>
        <w:t>2、拟订全县新型工业化的发展战略、规划和相关政策措施并组织实施，协调解决有关重大问题；综合管理全县工业经济，指导、协调和服务工业企业；推进信息化和工业化融合；推进全县国民经济和社会信息化。</w:t>
      </w:r>
    </w:p>
    <w:p>
      <w:pPr>
        <w:autoSpaceDE w:val="0"/>
        <w:autoSpaceDN w:val="0"/>
        <w:adjustRightInd w:val="0"/>
        <w:spacing w:line="520" w:lineRule="exact"/>
        <w:ind w:firstLine="596" w:firstLineChars="200"/>
        <w:jc w:val="left"/>
        <w:rPr>
          <w:rFonts w:asciiTheme="majorEastAsia" w:hAnsiTheme="majorEastAsia" w:eastAsiaTheme="majorEastAsia" w:cstheme="majorEastAsia"/>
          <w:color w:val="000000"/>
          <w:spacing w:val="-1"/>
          <w:kern w:val="0"/>
          <w:sz w:val="30"/>
          <w:szCs w:val="30"/>
        </w:rPr>
      </w:pPr>
      <w:r>
        <w:rPr>
          <w:rFonts w:hint="eastAsia" w:asciiTheme="majorEastAsia" w:hAnsiTheme="majorEastAsia" w:eastAsiaTheme="majorEastAsia" w:cstheme="majorEastAsia"/>
          <w:color w:val="000000"/>
          <w:spacing w:val="-1"/>
          <w:kern w:val="0"/>
          <w:sz w:val="30"/>
          <w:szCs w:val="30"/>
        </w:rPr>
        <w:t>3、拟订并组织实施工业、信息化的发展专项规划，贯彻落实国家产业政策；制定优化产业结构和产品结构的地方配套政策，并监督检查执行情况；研究和规划全县工业产业投资布局；依法组织实施相关行业的管理；负责工业和信息化领域的国防动员有关工作以及产业安全和应急管理工作。</w:t>
      </w:r>
    </w:p>
    <w:p>
      <w:pPr>
        <w:autoSpaceDE w:val="0"/>
        <w:autoSpaceDN w:val="0"/>
        <w:adjustRightInd w:val="0"/>
        <w:spacing w:line="520" w:lineRule="exact"/>
        <w:ind w:firstLine="596" w:firstLineChars="200"/>
        <w:jc w:val="left"/>
        <w:rPr>
          <w:rFonts w:asciiTheme="majorEastAsia" w:hAnsiTheme="majorEastAsia" w:eastAsiaTheme="majorEastAsia" w:cstheme="majorEastAsia"/>
          <w:color w:val="000000"/>
          <w:spacing w:val="-1"/>
          <w:kern w:val="0"/>
          <w:sz w:val="30"/>
          <w:szCs w:val="30"/>
        </w:rPr>
      </w:pPr>
      <w:r>
        <w:rPr>
          <w:rFonts w:hint="eastAsia" w:asciiTheme="majorEastAsia" w:hAnsiTheme="majorEastAsia" w:eastAsiaTheme="majorEastAsia" w:cstheme="majorEastAsia"/>
          <w:color w:val="000000"/>
          <w:spacing w:val="-1"/>
          <w:kern w:val="0"/>
          <w:sz w:val="30"/>
          <w:szCs w:val="30"/>
        </w:rPr>
        <w:t>4、起草工业信息化和科学技术领域的地方性法规、规章草案并对相关法律法规的执法情况进行监督检查。</w:t>
      </w:r>
    </w:p>
    <w:p>
      <w:pPr>
        <w:autoSpaceDE w:val="0"/>
        <w:autoSpaceDN w:val="0"/>
        <w:adjustRightInd w:val="0"/>
        <w:spacing w:line="520" w:lineRule="exact"/>
        <w:ind w:firstLine="596" w:firstLineChars="200"/>
        <w:jc w:val="left"/>
        <w:rPr>
          <w:rFonts w:asciiTheme="majorEastAsia" w:hAnsiTheme="majorEastAsia" w:eastAsiaTheme="majorEastAsia" w:cstheme="majorEastAsia"/>
          <w:color w:val="000000"/>
          <w:spacing w:val="-1"/>
          <w:kern w:val="0"/>
          <w:sz w:val="30"/>
          <w:szCs w:val="30"/>
        </w:rPr>
      </w:pPr>
      <w:r>
        <w:rPr>
          <w:rFonts w:hint="eastAsia" w:asciiTheme="majorEastAsia" w:hAnsiTheme="majorEastAsia" w:eastAsiaTheme="majorEastAsia" w:cstheme="majorEastAsia"/>
          <w:color w:val="000000"/>
          <w:spacing w:val="-1"/>
          <w:kern w:val="0"/>
          <w:sz w:val="30"/>
          <w:szCs w:val="30"/>
        </w:rPr>
        <w:t>5、组织拟订全县工业企业科学技术进步的发展战略、规划和高新技术产业中涉及生物医药、新材料、信息产业等的规划、政策并组织实施。</w:t>
      </w:r>
    </w:p>
    <w:p>
      <w:pPr>
        <w:autoSpaceDE w:val="0"/>
        <w:autoSpaceDN w:val="0"/>
        <w:adjustRightInd w:val="0"/>
        <w:spacing w:line="520" w:lineRule="exact"/>
        <w:ind w:firstLine="596" w:firstLineChars="200"/>
        <w:jc w:val="left"/>
        <w:rPr>
          <w:rFonts w:asciiTheme="majorEastAsia" w:hAnsiTheme="majorEastAsia" w:eastAsiaTheme="majorEastAsia" w:cstheme="majorEastAsia"/>
          <w:color w:val="000000"/>
          <w:spacing w:val="-1"/>
          <w:kern w:val="0"/>
          <w:sz w:val="30"/>
          <w:szCs w:val="30"/>
        </w:rPr>
      </w:pPr>
      <w:r>
        <w:rPr>
          <w:rFonts w:hint="eastAsia" w:asciiTheme="majorEastAsia" w:hAnsiTheme="majorEastAsia" w:eastAsiaTheme="majorEastAsia" w:cstheme="majorEastAsia"/>
          <w:color w:val="000000"/>
          <w:spacing w:val="-1"/>
          <w:kern w:val="0"/>
          <w:sz w:val="30"/>
          <w:szCs w:val="30"/>
        </w:rPr>
        <w:t>6、推进工业行业体制改革和管理创新，提高行业综合素质和核心竞争力，指导相关行业加强科学化安全生产管理和行业质量管理工作。</w:t>
      </w:r>
    </w:p>
    <w:p>
      <w:pPr>
        <w:autoSpaceDE w:val="0"/>
        <w:autoSpaceDN w:val="0"/>
        <w:adjustRightInd w:val="0"/>
        <w:spacing w:line="520" w:lineRule="exact"/>
        <w:ind w:firstLine="596" w:firstLineChars="200"/>
        <w:jc w:val="left"/>
        <w:rPr>
          <w:rFonts w:asciiTheme="majorEastAsia" w:hAnsiTheme="majorEastAsia" w:eastAsiaTheme="majorEastAsia" w:cstheme="majorEastAsia"/>
          <w:color w:val="000000"/>
          <w:spacing w:val="-1"/>
          <w:kern w:val="0"/>
          <w:sz w:val="30"/>
          <w:szCs w:val="30"/>
        </w:rPr>
      </w:pPr>
      <w:r>
        <w:rPr>
          <w:rFonts w:hint="eastAsia" w:asciiTheme="majorEastAsia" w:hAnsiTheme="majorEastAsia" w:eastAsiaTheme="majorEastAsia" w:cstheme="majorEastAsia"/>
          <w:color w:val="000000"/>
          <w:spacing w:val="-1"/>
          <w:kern w:val="0"/>
          <w:sz w:val="30"/>
          <w:szCs w:val="30"/>
        </w:rPr>
        <w:t>7、研究提出促进全县非公有制经济和中小企业发展的政策措施，协调解决重大问题。</w:t>
      </w:r>
    </w:p>
    <w:p>
      <w:pPr>
        <w:autoSpaceDE w:val="0"/>
        <w:autoSpaceDN w:val="0"/>
        <w:adjustRightInd w:val="0"/>
        <w:spacing w:line="520" w:lineRule="exact"/>
        <w:ind w:firstLine="596" w:firstLineChars="200"/>
        <w:jc w:val="left"/>
        <w:rPr>
          <w:rFonts w:asciiTheme="majorEastAsia" w:hAnsiTheme="majorEastAsia" w:eastAsiaTheme="majorEastAsia" w:cstheme="majorEastAsia"/>
          <w:color w:val="000000"/>
          <w:spacing w:val="-1"/>
          <w:kern w:val="0"/>
          <w:sz w:val="30"/>
          <w:szCs w:val="30"/>
        </w:rPr>
      </w:pPr>
      <w:r>
        <w:rPr>
          <w:rFonts w:hint="eastAsia" w:asciiTheme="majorEastAsia" w:hAnsiTheme="majorEastAsia" w:eastAsiaTheme="majorEastAsia" w:cstheme="majorEastAsia"/>
          <w:color w:val="000000"/>
          <w:spacing w:val="-1"/>
          <w:kern w:val="0"/>
          <w:sz w:val="30"/>
          <w:szCs w:val="30"/>
        </w:rPr>
        <w:t>8、参与拟订能源节约和资源综合利用规划；会同有关部门组织实施节能行动方案和资源综合利用工作。</w:t>
      </w:r>
    </w:p>
    <w:p>
      <w:pPr>
        <w:autoSpaceDE w:val="0"/>
        <w:autoSpaceDN w:val="0"/>
        <w:adjustRightInd w:val="0"/>
        <w:spacing w:line="520" w:lineRule="exact"/>
        <w:ind w:firstLine="596" w:firstLineChars="200"/>
        <w:jc w:val="left"/>
        <w:rPr>
          <w:rFonts w:asciiTheme="majorEastAsia" w:hAnsiTheme="majorEastAsia" w:eastAsiaTheme="majorEastAsia" w:cstheme="majorEastAsia"/>
          <w:color w:val="000000"/>
          <w:spacing w:val="-1"/>
          <w:kern w:val="0"/>
          <w:sz w:val="30"/>
          <w:szCs w:val="30"/>
        </w:rPr>
      </w:pPr>
      <w:r>
        <w:rPr>
          <w:rFonts w:hint="eastAsia" w:asciiTheme="majorEastAsia" w:hAnsiTheme="majorEastAsia" w:eastAsiaTheme="majorEastAsia" w:cstheme="majorEastAsia"/>
          <w:color w:val="000000"/>
          <w:spacing w:val="-1"/>
          <w:kern w:val="0"/>
          <w:sz w:val="30"/>
          <w:szCs w:val="30"/>
        </w:rPr>
        <w:t>9、综合协调经济运行中与铁路、公路、水运、航空、管道运输以及通信、邮政有关的重大问题。</w:t>
      </w:r>
    </w:p>
    <w:p>
      <w:pPr>
        <w:autoSpaceDE w:val="0"/>
        <w:autoSpaceDN w:val="0"/>
        <w:adjustRightInd w:val="0"/>
        <w:spacing w:line="520" w:lineRule="exact"/>
        <w:ind w:firstLine="596" w:firstLineChars="200"/>
        <w:jc w:val="left"/>
        <w:rPr>
          <w:rFonts w:asciiTheme="majorEastAsia" w:hAnsiTheme="majorEastAsia" w:eastAsiaTheme="majorEastAsia" w:cstheme="majorEastAsia"/>
          <w:color w:val="000000"/>
          <w:spacing w:val="-1"/>
          <w:kern w:val="0"/>
          <w:sz w:val="30"/>
          <w:szCs w:val="30"/>
        </w:rPr>
      </w:pPr>
      <w:r>
        <w:rPr>
          <w:rFonts w:hint="eastAsia" w:asciiTheme="majorEastAsia" w:hAnsiTheme="majorEastAsia" w:eastAsiaTheme="majorEastAsia" w:cstheme="majorEastAsia"/>
          <w:color w:val="000000"/>
          <w:spacing w:val="-1"/>
          <w:kern w:val="0"/>
          <w:sz w:val="30"/>
          <w:szCs w:val="30"/>
        </w:rPr>
        <w:t>10、指导全县工业、信息化领域人才开发与培训工作；开展人才和智力对外合作交流。</w:t>
      </w:r>
    </w:p>
    <w:p>
      <w:pPr>
        <w:autoSpaceDE w:val="0"/>
        <w:autoSpaceDN w:val="0"/>
        <w:adjustRightInd w:val="0"/>
        <w:spacing w:line="520" w:lineRule="exact"/>
        <w:ind w:firstLine="596" w:firstLineChars="200"/>
        <w:jc w:val="left"/>
        <w:rPr>
          <w:rFonts w:asciiTheme="majorEastAsia" w:hAnsiTheme="majorEastAsia" w:eastAsiaTheme="majorEastAsia" w:cstheme="majorEastAsia"/>
          <w:color w:val="000000"/>
          <w:spacing w:val="-1"/>
          <w:kern w:val="0"/>
          <w:sz w:val="30"/>
          <w:szCs w:val="30"/>
        </w:rPr>
      </w:pPr>
      <w:r>
        <w:rPr>
          <w:rFonts w:hint="eastAsia" w:asciiTheme="majorEastAsia" w:hAnsiTheme="majorEastAsia" w:eastAsiaTheme="majorEastAsia" w:cstheme="majorEastAsia"/>
          <w:color w:val="000000"/>
          <w:spacing w:val="-1"/>
          <w:kern w:val="0"/>
          <w:sz w:val="30"/>
          <w:szCs w:val="30"/>
        </w:rPr>
        <w:t>11、研究拟订医药、食品等行业的规划和行业规范，实施行业管理。</w:t>
      </w:r>
    </w:p>
    <w:p>
      <w:pPr>
        <w:spacing w:line="520" w:lineRule="exact"/>
        <w:ind w:firstLine="596"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color w:val="000000"/>
          <w:spacing w:val="-1"/>
          <w:kern w:val="0"/>
          <w:sz w:val="30"/>
          <w:szCs w:val="30"/>
        </w:rPr>
        <w:t>12、</w:t>
      </w:r>
      <w:r>
        <w:rPr>
          <w:rFonts w:hint="eastAsia" w:asciiTheme="majorEastAsia" w:hAnsiTheme="majorEastAsia" w:eastAsiaTheme="majorEastAsia" w:cstheme="majorEastAsia"/>
          <w:sz w:val="30"/>
          <w:szCs w:val="30"/>
        </w:rPr>
        <w:t>负责全县二轻集体工业和二轻集体工业联社管理工作。</w:t>
      </w:r>
    </w:p>
    <w:p>
      <w:pPr>
        <w:spacing w:line="520" w:lineRule="exact"/>
        <w:ind w:firstLine="596"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color w:val="000000"/>
          <w:spacing w:val="-1"/>
          <w:kern w:val="0"/>
          <w:sz w:val="30"/>
          <w:szCs w:val="30"/>
        </w:rPr>
        <w:t>13、</w:t>
      </w:r>
      <w:r>
        <w:rPr>
          <w:rFonts w:hint="eastAsia" w:asciiTheme="majorEastAsia" w:hAnsiTheme="majorEastAsia" w:eastAsiaTheme="majorEastAsia" w:cstheme="majorEastAsia"/>
          <w:sz w:val="30"/>
          <w:szCs w:val="30"/>
        </w:rPr>
        <w:t>贯彻国家、省、市电力（含水电）工业发展方针、政策和法律法规，根据国民经济和社会发展总体规划，合理编制电力（含水电）工业发展规划，认真研究相关政策。</w:t>
      </w:r>
    </w:p>
    <w:p>
      <w:pPr>
        <w:spacing w:line="520" w:lineRule="exact"/>
        <w:ind w:firstLine="60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14、组织实施科技重大专项，</w:t>
      </w:r>
    </w:p>
    <w:p>
      <w:pPr>
        <w:spacing w:line="520" w:lineRule="exact"/>
        <w:ind w:firstLine="60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15、主管全县高新技术的研究开发、成果转化以及产业化工作。</w:t>
      </w:r>
    </w:p>
    <w:p>
      <w:pPr>
        <w:spacing w:line="520" w:lineRule="exact"/>
        <w:ind w:firstLine="60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16、负责全县科学技术普及工作。</w:t>
      </w:r>
    </w:p>
    <w:p>
      <w:pPr>
        <w:spacing w:line="520" w:lineRule="exact"/>
        <w:ind w:firstLine="60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17、负责全县科技奖励、科技保密等工作。</w:t>
      </w:r>
    </w:p>
    <w:p>
      <w:pPr>
        <w:spacing w:line="520" w:lineRule="exact"/>
        <w:ind w:firstLine="60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18、负责外国专家管理有关工作。</w:t>
      </w:r>
    </w:p>
    <w:p>
      <w:pPr>
        <w:autoSpaceDE w:val="0"/>
        <w:autoSpaceDN w:val="0"/>
        <w:adjustRightInd w:val="0"/>
        <w:spacing w:line="520" w:lineRule="exact"/>
        <w:ind w:firstLine="596" w:firstLineChars="200"/>
        <w:jc w:val="left"/>
        <w:rPr>
          <w:rFonts w:asciiTheme="majorEastAsia" w:hAnsiTheme="majorEastAsia" w:eastAsiaTheme="majorEastAsia" w:cstheme="majorEastAsia"/>
          <w:color w:val="000000"/>
          <w:spacing w:val="-1"/>
          <w:kern w:val="0"/>
          <w:sz w:val="30"/>
          <w:szCs w:val="30"/>
        </w:rPr>
      </w:pPr>
      <w:r>
        <w:rPr>
          <w:rFonts w:hint="eastAsia" w:asciiTheme="majorEastAsia" w:hAnsiTheme="majorEastAsia" w:eastAsiaTheme="majorEastAsia" w:cstheme="majorEastAsia"/>
          <w:color w:val="000000"/>
          <w:spacing w:val="-1"/>
          <w:kern w:val="0"/>
          <w:sz w:val="30"/>
          <w:szCs w:val="30"/>
        </w:rPr>
        <w:t>19、承办县委、县人民政府交办的其他事项。</w:t>
      </w:r>
    </w:p>
    <w:p>
      <w:pPr>
        <w:autoSpaceDE w:val="0"/>
        <w:autoSpaceDN w:val="0"/>
        <w:adjustRightInd w:val="0"/>
        <w:spacing w:line="520" w:lineRule="exact"/>
        <w:ind w:firstLine="598" w:firstLineChars="200"/>
        <w:jc w:val="left"/>
        <w:rPr>
          <w:rFonts w:asciiTheme="majorEastAsia" w:hAnsiTheme="majorEastAsia" w:eastAsiaTheme="majorEastAsia" w:cstheme="majorEastAsia"/>
          <w:b/>
          <w:color w:val="000000"/>
          <w:spacing w:val="-1"/>
          <w:kern w:val="0"/>
          <w:sz w:val="30"/>
          <w:szCs w:val="30"/>
        </w:rPr>
      </w:pPr>
      <w:r>
        <w:rPr>
          <w:rFonts w:hint="eastAsia" w:asciiTheme="majorEastAsia" w:hAnsiTheme="majorEastAsia" w:eastAsiaTheme="majorEastAsia" w:cstheme="majorEastAsia"/>
          <w:b/>
          <w:color w:val="000000"/>
          <w:spacing w:val="-1"/>
          <w:kern w:val="0"/>
          <w:sz w:val="30"/>
          <w:szCs w:val="30"/>
        </w:rPr>
        <w:t>二、单位基本情况</w:t>
      </w:r>
    </w:p>
    <w:p>
      <w:pPr>
        <w:autoSpaceDE w:val="0"/>
        <w:autoSpaceDN w:val="0"/>
        <w:adjustRightInd w:val="0"/>
        <w:spacing w:line="520" w:lineRule="exact"/>
        <w:ind w:firstLine="596" w:firstLineChars="200"/>
        <w:jc w:val="left"/>
        <w:rPr>
          <w:rFonts w:asciiTheme="majorEastAsia" w:hAnsiTheme="majorEastAsia" w:eastAsiaTheme="majorEastAsia" w:cstheme="majorEastAsia"/>
          <w:color w:val="000000"/>
          <w:spacing w:val="-1"/>
          <w:kern w:val="0"/>
          <w:sz w:val="30"/>
          <w:szCs w:val="30"/>
        </w:rPr>
      </w:pPr>
      <w:r>
        <w:rPr>
          <w:rFonts w:hint="eastAsia" w:asciiTheme="majorEastAsia" w:hAnsiTheme="majorEastAsia" w:eastAsiaTheme="majorEastAsia" w:cstheme="majorEastAsia"/>
          <w:color w:val="000000"/>
          <w:spacing w:val="-1"/>
          <w:kern w:val="0"/>
          <w:sz w:val="30"/>
          <w:szCs w:val="30"/>
        </w:rPr>
        <w:t>1、部门机构设置和人员、车辆编制情况以及增减变动情况</w:t>
      </w:r>
    </w:p>
    <w:p>
      <w:pPr>
        <w:autoSpaceDE w:val="0"/>
        <w:autoSpaceDN w:val="0"/>
        <w:adjustRightInd w:val="0"/>
        <w:spacing w:line="520" w:lineRule="exact"/>
        <w:ind w:firstLine="596" w:firstLineChars="200"/>
        <w:jc w:val="left"/>
        <w:rPr>
          <w:rFonts w:asciiTheme="majorEastAsia" w:hAnsiTheme="majorEastAsia" w:eastAsiaTheme="majorEastAsia" w:cstheme="majorEastAsia"/>
          <w:color w:val="000000"/>
          <w:spacing w:val="-1"/>
          <w:kern w:val="0"/>
          <w:sz w:val="30"/>
          <w:szCs w:val="30"/>
        </w:rPr>
      </w:pPr>
      <w:r>
        <w:rPr>
          <w:rFonts w:hint="eastAsia" w:asciiTheme="majorEastAsia" w:hAnsiTheme="majorEastAsia" w:eastAsiaTheme="majorEastAsia" w:cstheme="majorEastAsia"/>
          <w:color w:val="000000"/>
          <w:spacing w:val="-1"/>
          <w:kern w:val="0"/>
          <w:sz w:val="30"/>
          <w:szCs w:val="30"/>
        </w:rPr>
        <w:t>本局设11个职能股室，分别为办公室（法规股）、维稳办、政工股（党建室）、科技管理股、行政审批股、经济运行监测股、企业改革股、能源运行股（对外称道县电力执法大队）、园区服务股（中小企业服务中心）、节能与综合利用股、电子信息产业推进股（县国防动员委员会信息动员办公室）。</w:t>
      </w:r>
    </w:p>
    <w:p>
      <w:pPr>
        <w:autoSpaceDE w:val="0"/>
        <w:autoSpaceDN w:val="0"/>
        <w:adjustRightInd w:val="0"/>
        <w:spacing w:line="520" w:lineRule="exact"/>
        <w:ind w:firstLine="596" w:firstLineChars="200"/>
        <w:jc w:val="left"/>
        <w:rPr>
          <w:rFonts w:asciiTheme="majorEastAsia" w:hAnsiTheme="majorEastAsia" w:eastAsiaTheme="majorEastAsia" w:cstheme="majorEastAsia"/>
          <w:color w:val="000000"/>
          <w:spacing w:val="-1"/>
          <w:kern w:val="0"/>
          <w:sz w:val="30"/>
          <w:szCs w:val="30"/>
        </w:rPr>
      </w:pPr>
      <w:r>
        <w:rPr>
          <w:rFonts w:hint="eastAsia" w:asciiTheme="majorEastAsia" w:hAnsiTheme="majorEastAsia" w:eastAsiaTheme="majorEastAsia" w:cstheme="majorEastAsia"/>
          <w:color w:val="000000"/>
          <w:spacing w:val="-1"/>
          <w:kern w:val="0"/>
          <w:sz w:val="30"/>
          <w:szCs w:val="30"/>
        </w:rPr>
        <w:t>本局行政编制13名。设局长1名，副局长3名，总工程师1名；股长（室主任）11名，机关后勤服务事业编制4名。实际人数为79人，其中在职</w:t>
      </w:r>
      <w:r>
        <w:rPr>
          <w:rFonts w:hint="eastAsia" w:asciiTheme="majorEastAsia" w:hAnsiTheme="majorEastAsia" w:eastAsiaTheme="majorEastAsia" w:cstheme="majorEastAsia"/>
          <w:color w:val="000000"/>
          <w:spacing w:val="-1"/>
          <w:kern w:val="0"/>
          <w:sz w:val="30"/>
          <w:szCs w:val="30"/>
          <w:lang w:val="en-US" w:eastAsia="zh-CN"/>
        </w:rPr>
        <w:t>29</w:t>
      </w:r>
      <w:r>
        <w:rPr>
          <w:rFonts w:hint="eastAsia" w:asciiTheme="majorEastAsia" w:hAnsiTheme="majorEastAsia" w:eastAsiaTheme="majorEastAsia" w:cstheme="majorEastAsia"/>
          <w:color w:val="000000"/>
          <w:spacing w:val="-1"/>
          <w:kern w:val="0"/>
          <w:sz w:val="30"/>
          <w:szCs w:val="30"/>
        </w:rPr>
        <w:t>人，退休</w:t>
      </w:r>
      <w:r>
        <w:rPr>
          <w:rFonts w:hint="eastAsia" w:asciiTheme="majorEastAsia" w:hAnsiTheme="majorEastAsia" w:eastAsiaTheme="majorEastAsia" w:cstheme="majorEastAsia"/>
          <w:color w:val="000000"/>
          <w:spacing w:val="-1"/>
          <w:kern w:val="0"/>
          <w:sz w:val="30"/>
          <w:szCs w:val="30"/>
          <w:lang w:val="en-US" w:eastAsia="zh-CN"/>
        </w:rPr>
        <w:t>50</w:t>
      </w:r>
      <w:r>
        <w:rPr>
          <w:rFonts w:hint="eastAsia" w:asciiTheme="majorEastAsia" w:hAnsiTheme="majorEastAsia" w:eastAsiaTheme="majorEastAsia" w:cstheme="majorEastAsia"/>
          <w:color w:val="000000"/>
          <w:spacing w:val="-1"/>
          <w:kern w:val="0"/>
          <w:sz w:val="30"/>
          <w:szCs w:val="30"/>
        </w:rPr>
        <w:t>人，均为202</w:t>
      </w:r>
      <w:r>
        <w:rPr>
          <w:rFonts w:hint="eastAsia" w:asciiTheme="majorEastAsia" w:hAnsiTheme="majorEastAsia" w:eastAsiaTheme="majorEastAsia" w:cstheme="majorEastAsia"/>
          <w:color w:val="000000"/>
          <w:spacing w:val="-1"/>
          <w:kern w:val="0"/>
          <w:sz w:val="30"/>
          <w:szCs w:val="30"/>
          <w:lang w:val="en-US" w:eastAsia="zh-CN"/>
        </w:rPr>
        <w:t>3</w:t>
      </w:r>
      <w:r>
        <w:rPr>
          <w:rFonts w:hint="eastAsia" w:asciiTheme="majorEastAsia" w:hAnsiTheme="majorEastAsia" w:eastAsiaTheme="majorEastAsia" w:cstheme="majorEastAsia"/>
          <w:color w:val="000000"/>
          <w:spacing w:val="-1"/>
          <w:kern w:val="0"/>
          <w:sz w:val="30"/>
          <w:szCs w:val="30"/>
        </w:rPr>
        <w:t>年12月底人数。</w:t>
      </w:r>
    </w:p>
    <w:p>
      <w:pPr>
        <w:autoSpaceDE w:val="0"/>
        <w:autoSpaceDN w:val="0"/>
        <w:adjustRightInd w:val="0"/>
        <w:spacing w:line="520" w:lineRule="exact"/>
        <w:ind w:firstLine="598" w:firstLineChars="200"/>
        <w:jc w:val="left"/>
        <w:rPr>
          <w:rFonts w:cs="仿宋_GB2312" w:asciiTheme="minorEastAsia" w:hAnsiTheme="minorEastAsia" w:eastAsiaTheme="minorEastAsia"/>
          <w:b/>
          <w:color w:val="000000"/>
          <w:spacing w:val="-1"/>
          <w:kern w:val="0"/>
          <w:sz w:val="30"/>
          <w:szCs w:val="30"/>
        </w:rPr>
      </w:pPr>
      <w:r>
        <w:rPr>
          <w:rFonts w:hint="eastAsia" w:cs="仿宋_GB2312" w:asciiTheme="minorEastAsia" w:hAnsiTheme="minorEastAsia" w:eastAsiaTheme="minorEastAsia"/>
          <w:b/>
          <w:color w:val="000000"/>
          <w:spacing w:val="-1"/>
          <w:kern w:val="0"/>
          <w:sz w:val="30"/>
          <w:szCs w:val="30"/>
        </w:rPr>
        <w:t>三、部门整体支出使用情况：</w:t>
      </w:r>
    </w:p>
    <w:p>
      <w:pPr>
        <w:autoSpaceDE w:val="0"/>
        <w:autoSpaceDN w:val="0"/>
        <w:adjustRightInd w:val="0"/>
        <w:spacing w:line="520" w:lineRule="exact"/>
        <w:ind w:firstLine="596" w:firstLineChars="200"/>
        <w:jc w:val="left"/>
        <w:rPr>
          <w:rFonts w:cs="仿宋_GB2312" w:asciiTheme="minorEastAsia" w:hAnsiTheme="minorEastAsia" w:eastAsiaTheme="minorEastAsia"/>
          <w:color w:val="000000"/>
          <w:spacing w:val="-1"/>
          <w:kern w:val="0"/>
          <w:sz w:val="30"/>
          <w:szCs w:val="30"/>
        </w:rPr>
      </w:pPr>
      <w:r>
        <w:rPr>
          <w:rFonts w:hint="eastAsia" w:cs="仿宋_GB2312" w:asciiTheme="minorEastAsia" w:hAnsiTheme="minorEastAsia" w:eastAsiaTheme="minorEastAsia"/>
          <w:color w:val="000000"/>
          <w:spacing w:val="-1"/>
          <w:kern w:val="0"/>
          <w:sz w:val="30"/>
          <w:szCs w:val="30"/>
        </w:rPr>
        <w:t>202</w:t>
      </w:r>
      <w:r>
        <w:rPr>
          <w:rFonts w:hint="eastAsia" w:cs="仿宋_GB2312" w:asciiTheme="minorEastAsia" w:hAnsiTheme="minorEastAsia" w:eastAsiaTheme="minorEastAsia"/>
          <w:color w:val="000000"/>
          <w:spacing w:val="-1"/>
          <w:kern w:val="0"/>
          <w:sz w:val="30"/>
          <w:szCs w:val="30"/>
          <w:lang w:val="en-US" w:eastAsia="zh-CN"/>
        </w:rPr>
        <w:t>3</w:t>
      </w:r>
      <w:r>
        <w:rPr>
          <w:rFonts w:hint="eastAsia" w:cs="仿宋_GB2312" w:asciiTheme="minorEastAsia" w:hAnsiTheme="minorEastAsia" w:eastAsiaTheme="minorEastAsia"/>
          <w:color w:val="000000"/>
          <w:spacing w:val="-1"/>
          <w:kern w:val="0"/>
          <w:sz w:val="30"/>
          <w:szCs w:val="30"/>
        </w:rPr>
        <w:t>年度道县科工局共支出</w:t>
      </w:r>
      <w:r>
        <w:rPr>
          <w:rFonts w:hint="eastAsia" w:cs="仿宋_GB2312" w:asciiTheme="minorEastAsia" w:hAnsiTheme="minorEastAsia" w:eastAsiaTheme="minorEastAsia"/>
          <w:color w:val="000000"/>
          <w:spacing w:val="-1"/>
          <w:kern w:val="0"/>
          <w:sz w:val="30"/>
          <w:szCs w:val="30"/>
          <w:lang w:val="en-US" w:eastAsia="zh-CN"/>
        </w:rPr>
        <w:t>2842.06</w:t>
      </w:r>
      <w:r>
        <w:rPr>
          <w:rFonts w:hint="eastAsia" w:cs="仿宋_GB2312" w:asciiTheme="minorEastAsia" w:hAnsiTheme="minorEastAsia" w:eastAsiaTheme="minorEastAsia"/>
          <w:color w:val="000000"/>
          <w:spacing w:val="-1"/>
          <w:kern w:val="0"/>
          <w:sz w:val="30"/>
          <w:szCs w:val="30"/>
        </w:rPr>
        <w:t>万元。</w:t>
      </w:r>
    </w:p>
    <w:p>
      <w:pPr>
        <w:autoSpaceDE w:val="0"/>
        <w:autoSpaceDN w:val="0"/>
        <w:adjustRightInd w:val="0"/>
        <w:spacing w:line="520" w:lineRule="exact"/>
        <w:ind w:firstLine="596" w:firstLineChars="200"/>
        <w:jc w:val="left"/>
        <w:rPr>
          <w:rFonts w:cs="仿宋_GB2312" w:asciiTheme="minorEastAsia" w:hAnsiTheme="minorEastAsia" w:eastAsiaTheme="minorEastAsia"/>
          <w:color w:val="000000"/>
          <w:spacing w:val="-1"/>
          <w:kern w:val="0"/>
          <w:sz w:val="30"/>
          <w:szCs w:val="30"/>
          <w:u w:val="single"/>
        </w:rPr>
      </w:pPr>
      <w:r>
        <w:rPr>
          <w:rFonts w:hint="eastAsia" w:cs="仿宋_GB2312" w:asciiTheme="minorEastAsia" w:hAnsiTheme="minorEastAsia" w:eastAsiaTheme="minorEastAsia"/>
          <w:color w:val="000000"/>
          <w:spacing w:val="-1"/>
          <w:kern w:val="0"/>
          <w:sz w:val="30"/>
          <w:szCs w:val="30"/>
        </w:rPr>
        <w:t>1、基本支出</w:t>
      </w:r>
      <w:r>
        <w:rPr>
          <w:rFonts w:hint="eastAsia" w:cs="仿宋_GB2312" w:asciiTheme="minorEastAsia" w:hAnsiTheme="minorEastAsia" w:eastAsiaTheme="minorEastAsia"/>
          <w:color w:val="000000"/>
          <w:spacing w:val="-1"/>
          <w:kern w:val="0"/>
          <w:sz w:val="30"/>
          <w:szCs w:val="30"/>
          <w:lang w:val="en-US" w:eastAsia="zh-CN"/>
        </w:rPr>
        <w:t>1419.86</w:t>
      </w:r>
      <w:r>
        <w:rPr>
          <w:rFonts w:hint="eastAsia" w:cs="仿宋_GB2312" w:asciiTheme="minorEastAsia" w:hAnsiTheme="minorEastAsia" w:eastAsiaTheme="minorEastAsia"/>
          <w:color w:val="000000"/>
          <w:spacing w:val="-1"/>
          <w:kern w:val="0"/>
          <w:sz w:val="30"/>
          <w:szCs w:val="30"/>
        </w:rPr>
        <w:t>万元，其中：</w:t>
      </w:r>
      <w:r>
        <w:rPr>
          <w:rFonts w:ascii="Calibri" w:hAnsi="Calibri" w:cs="Calibri" w:eastAsiaTheme="minorEastAsia"/>
          <w:color w:val="000000"/>
          <w:spacing w:val="-1"/>
          <w:kern w:val="0"/>
          <w:sz w:val="30"/>
          <w:szCs w:val="30"/>
        </w:rPr>
        <w:t>①</w:t>
      </w:r>
      <w:r>
        <w:rPr>
          <w:rFonts w:hint="eastAsia" w:cs="仿宋_GB2312" w:asciiTheme="minorEastAsia" w:hAnsiTheme="minorEastAsia" w:eastAsiaTheme="minorEastAsia"/>
          <w:color w:val="000000"/>
          <w:spacing w:val="-1"/>
          <w:kern w:val="0"/>
          <w:sz w:val="30"/>
          <w:szCs w:val="30"/>
        </w:rPr>
        <w:t>工资福利支出</w:t>
      </w:r>
      <w:r>
        <w:rPr>
          <w:rFonts w:hint="eastAsia" w:cs="仿宋_GB2312" w:asciiTheme="minorEastAsia" w:hAnsiTheme="minorEastAsia" w:eastAsiaTheme="minorEastAsia"/>
          <w:color w:val="000000"/>
          <w:spacing w:val="-1"/>
          <w:kern w:val="0"/>
          <w:sz w:val="30"/>
          <w:szCs w:val="30"/>
          <w:lang w:val="en-US" w:eastAsia="zh-CN"/>
        </w:rPr>
        <w:t>422.69</w:t>
      </w:r>
      <w:r>
        <w:rPr>
          <w:rFonts w:hint="eastAsia" w:cs="仿宋_GB2312" w:asciiTheme="minorEastAsia" w:hAnsiTheme="minorEastAsia" w:eastAsiaTheme="minorEastAsia"/>
          <w:color w:val="000000"/>
          <w:spacing w:val="-1"/>
          <w:kern w:val="0"/>
          <w:sz w:val="30"/>
          <w:szCs w:val="30"/>
        </w:rPr>
        <w:t>万元（基本工资</w:t>
      </w:r>
      <w:r>
        <w:rPr>
          <w:rFonts w:hint="eastAsia" w:cs="仿宋_GB2312" w:asciiTheme="minorEastAsia" w:hAnsiTheme="minorEastAsia" w:eastAsiaTheme="minorEastAsia"/>
          <w:color w:val="000000"/>
          <w:spacing w:val="-1"/>
          <w:kern w:val="0"/>
          <w:sz w:val="30"/>
          <w:szCs w:val="30"/>
          <w:lang w:val="en-US" w:eastAsia="zh-CN"/>
        </w:rPr>
        <w:t>149.17</w:t>
      </w:r>
      <w:r>
        <w:rPr>
          <w:rFonts w:hint="eastAsia" w:cs="仿宋_GB2312" w:asciiTheme="minorEastAsia" w:hAnsiTheme="minorEastAsia" w:eastAsiaTheme="minorEastAsia"/>
          <w:color w:val="000000"/>
          <w:spacing w:val="-1"/>
          <w:kern w:val="0"/>
          <w:sz w:val="30"/>
          <w:szCs w:val="30"/>
        </w:rPr>
        <w:t>万元，津贴补贴</w:t>
      </w:r>
      <w:r>
        <w:rPr>
          <w:rFonts w:hint="eastAsia" w:cs="仿宋_GB2312" w:asciiTheme="minorEastAsia" w:hAnsiTheme="minorEastAsia" w:eastAsiaTheme="minorEastAsia"/>
          <w:color w:val="000000"/>
          <w:spacing w:val="-1"/>
          <w:kern w:val="0"/>
          <w:sz w:val="30"/>
          <w:szCs w:val="30"/>
          <w:lang w:val="en-US" w:eastAsia="zh-CN"/>
        </w:rPr>
        <w:t>91.2</w:t>
      </w:r>
      <w:r>
        <w:rPr>
          <w:rFonts w:hint="eastAsia" w:cs="仿宋_GB2312" w:asciiTheme="minorEastAsia" w:hAnsiTheme="minorEastAsia" w:eastAsiaTheme="minorEastAsia"/>
          <w:color w:val="000000"/>
          <w:spacing w:val="-1"/>
          <w:kern w:val="0"/>
          <w:sz w:val="30"/>
          <w:szCs w:val="30"/>
        </w:rPr>
        <w:t>万元，奖金</w:t>
      </w:r>
      <w:r>
        <w:rPr>
          <w:rFonts w:hint="eastAsia" w:cs="仿宋_GB2312" w:asciiTheme="minorEastAsia" w:hAnsiTheme="minorEastAsia" w:eastAsiaTheme="minorEastAsia"/>
          <w:color w:val="000000"/>
          <w:spacing w:val="-1"/>
          <w:kern w:val="0"/>
          <w:sz w:val="30"/>
          <w:szCs w:val="30"/>
          <w:lang w:val="en-US" w:eastAsia="zh-CN"/>
        </w:rPr>
        <w:t>88.22</w:t>
      </w:r>
      <w:r>
        <w:rPr>
          <w:rFonts w:hint="eastAsia" w:cs="仿宋_GB2312" w:asciiTheme="minorEastAsia" w:hAnsiTheme="minorEastAsia" w:eastAsiaTheme="minorEastAsia"/>
          <w:color w:val="000000"/>
          <w:spacing w:val="-1"/>
          <w:kern w:val="0"/>
          <w:sz w:val="30"/>
          <w:szCs w:val="30"/>
        </w:rPr>
        <w:t>万元，伙食补助费</w:t>
      </w:r>
      <w:r>
        <w:rPr>
          <w:rFonts w:hint="eastAsia" w:cs="仿宋_GB2312" w:asciiTheme="minorEastAsia" w:hAnsiTheme="minorEastAsia" w:eastAsiaTheme="minorEastAsia"/>
          <w:color w:val="000000"/>
          <w:spacing w:val="-1"/>
          <w:kern w:val="0"/>
          <w:sz w:val="30"/>
          <w:szCs w:val="30"/>
          <w:lang w:val="en-US" w:eastAsia="zh-CN"/>
        </w:rPr>
        <w:t>1.32万元，绩效工资10.95，</w:t>
      </w:r>
      <w:r>
        <w:rPr>
          <w:rFonts w:hint="eastAsia" w:cs="仿宋_GB2312" w:asciiTheme="minorEastAsia" w:hAnsiTheme="minorEastAsia" w:eastAsiaTheme="minorEastAsia"/>
          <w:color w:val="000000"/>
          <w:spacing w:val="-1"/>
          <w:kern w:val="0"/>
          <w:sz w:val="30"/>
          <w:szCs w:val="30"/>
        </w:rPr>
        <w:t>机关事业单位基本养老保险缴费</w:t>
      </w:r>
      <w:r>
        <w:rPr>
          <w:rFonts w:hint="eastAsia" w:cs="仿宋_GB2312" w:asciiTheme="minorEastAsia" w:hAnsiTheme="minorEastAsia" w:eastAsiaTheme="minorEastAsia"/>
          <w:color w:val="000000"/>
          <w:spacing w:val="-1"/>
          <w:kern w:val="0"/>
          <w:sz w:val="30"/>
          <w:szCs w:val="30"/>
          <w:lang w:val="en-US" w:eastAsia="zh-CN"/>
        </w:rPr>
        <w:t>42.71</w:t>
      </w:r>
      <w:r>
        <w:rPr>
          <w:rFonts w:hint="eastAsia" w:cs="仿宋_GB2312" w:asciiTheme="minorEastAsia" w:hAnsiTheme="minorEastAsia" w:eastAsiaTheme="minorEastAsia"/>
          <w:color w:val="000000"/>
          <w:spacing w:val="-1"/>
          <w:kern w:val="0"/>
          <w:sz w:val="30"/>
          <w:szCs w:val="30"/>
        </w:rPr>
        <w:t>万元，职业年金缴费</w:t>
      </w:r>
      <w:r>
        <w:rPr>
          <w:rFonts w:hint="eastAsia" w:cs="仿宋_GB2312" w:asciiTheme="minorEastAsia" w:hAnsiTheme="minorEastAsia" w:eastAsiaTheme="minorEastAsia"/>
          <w:color w:val="000000"/>
          <w:spacing w:val="-1"/>
          <w:kern w:val="0"/>
          <w:sz w:val="30"/>
          <w:szCs w:val="30"/>
          <w:lang w:val="en-US" w:eastAsia="zh-CN"/>
        </w:rPr>
        <w:t>1.58万元，</w:t>
      </w:r>
      <w:r>
        <w:rPr>
          <w:rFonts w:hint="eastAsia" w:cs="仿宋_GB2312" w:asciiTheme="minorEastAsia" w:hAnsiTheme="minorEastAsia" w:eastAsiaTheme="minorEastAsia"/>
          <w:color w:val="000000"/>
          <w:spacing w:val="-1"/>
          <w:kern w:val="0"/>
          <w:sz w:val="30"/>
          <w:szCs w:val="30"/>
        </w:rPr>
        <w:t>医疗保险缴费</w:t>
      </w:r>
      <w:r>
        <w:rPr>
          <w:rFonts w:hint="eastAsia" w:cs="仿宋_GB2312" w:asciiTheme="minorEastAsia" w:hAnsiTheme="minorEastAsia" w:eastAsiaTheme="minorEastAsia"/>
          <w:color w:val="000000"/>
          <w:spacing w:val="-1"/>
          <w:kern w:val="0"/>
          <w:sz w:val="30"/>
          <w:szCs w:val="30"/>
          <w:lang w:val="en-US" w:eastAsia="zh-CN"/>
        </w:rPr>
        <w:t>25.72</w:t>
      </w:r>
      <w:r>
        <w:rPr>
          <w:rFonts w:hint="eastAsia" w:cs="仿宋_GB2312" w:asciiTheme="minorEastAsia" w:hAnsiTheme="minorEastAsia" w:eastAsiaTheme="minorEastAsia"/>
          <w:color w:val="000000"/>
          <w:spacing w:val="-1"/>
          <w:kern w:val="0"/>
          <w:sz w:val="30"/>
          <w:szCs w:val="30"/>
        </w:rPr>
        <w:t>万元，其他社会保障缴费</w:t>
      </w:r>
      <w:r>
        <w:rPr>
          <w:rFonts w:hint="eastAsia" w:cs="仿宋_GB2312" w:asciiTheme="minorEastAsia" w:hAnsiTheme="minorEastAsia" w:eastAsiaTheme="minorEastAsia"/>
          <w:color w:val="000000"/>
          <w:spacing w:val="-1"/>
          <w:kern w:val="0"/>
          <w:sz w:val="30"/>
          <w:szCs w:val="30"/>
          <w:lang w:val="en-US" w:eastAsia="zh-CN"/>
        </w:rPr>
        <w:t>3.89万元，医疗费7.89万元</w:t>
      </w:r>
      <w:r>
        <w:rPr>
          <w:rFonts w:hint="eastAsia" w:cs="仿宋_GB2312" w:asciiTheme="minorEastAsia" w:hAnsiTheme="minorEastAsia" w:eastAsiaTheme="minorEastAsia"/>
          <w:color w:val="000000"/>
          <w:spacing w:val="-1"/>
          <w:kern w:val="0"/>
          <w:sz w:val="30"/>
          <w:szCs w:val="30"/>
        </w:rPr>
        <w:t>）；</w:t>
      </w:r>
      <w:r>
        <w:rPr>
          <w:rFonts w:ascii="Calibri" w:hAnsi="Calibri" w:cs="Calibri" w:eastAsiaTheme="minorEastAsia"/>
          <w:color w:val="000000"/>
          <w:spacing w:val="-1"/>
          <w:kern w:val="0"/>
          <w:sz w:val="30"/>
          <w:szCs w:val="30"/>
        </w:rPr>
        <w:t>②</w:t>
      </w:r>
      <w:r>
        <w:rPr>
          <w:rFonts w:hint="eastAsia" w:cs="仿宋_GB2312" w:asciiTheme="minorEastAsia" w:hAnsiTheme="minorEastAsia" w:eastAsiaTheme="minorEastAsia"/>
          <w:color w:val="000000"/>
          <w:spacing w:val="-1"/>
          <w:kern w:val="0"/>
          <w:sz w:val="30"/>
          <w:szCs w:val="30"/>
        </w:rPr>
        <w:t>商品和服务支出</w:t>
      </w:r>
      <w:r>
        <w:rPr>
          <w:rFonts w:hint="eastAsia" w:cs="仿宋_GB2312" w:asciiTheme="minorEastAsia" w:hAnsiTheme="minorEastAsia" w:eastAsiaTheme="minorEastAsia"/>
          <w:color w:val="000000"/>
          <w:spacing w:val="-1"/>
          <w:kern w:val="0"/>
          <w:sz w:val="30"/>
          <w:szCs w:val="30"/>
          <w:lang w:val="en-US" w:eastAsia="zh-CN"/>
        </w:rPr>
        <w:t>852.41</w:t>
      </w:r>
      <w:r>
        <w:rPr>
          <w:rFonts w:hint="eastAsia" w:cs="仿宋_GB2312" w:asciiTheme="minorEastAsia" w:hAnsiTheme="minorEastAsia" w:eastAsiaTheme="minorEastAsia"/>
          <w:color w:val="000000"/>
          <w:spacing w:val="-1"/>
          <w:kern w:val="0"/>
          <w:sz w:val="30"/>
          <w:szCs w:val="30"/>
        </w:rPr>
        <w:t>万元（办公费</w:t>
      </w:r>
      <w:r>
        <w:rPr>
          <w:rFonts w:hint="eastAsia" w:cs="仿宋_GB2312" w:asciiTheme="minorEastAsia" w:hAnsiTheme="minorEastAsia" w:eastAsiaTheme="minorEastAsia"/>
          <w:color w:val="000000"/>
          <w:spacing w:val="-1"/>
          <w:kern w:val="0"/>
          <w:sz w:val="30"/>
          <w:szCs w:val="30"/>
          <w:lang w:val="en-US" w:eastAsia="zh-CN"/>
        </w:rPr>
        <w:t>10.01</w:t>
      </w:r>
      <w:r>
        <w:rPr>
          <w:rFonts w:hint="eastAsia" w:cs="仿宋_GB2312" w:asciiTheme="minorEastAsia" w:hAnsiTheme="minorEastAsia" w:eastAsiaTheme="minorEastAsia"/>
          <w:color w:val="000000"/>
          <w:spacing w:val="-1"/>
          <w:kern w:val="0"/>
          <w:sz w:val="30"/>
          <w:szCs w:val="30"/>
        </w:rPr>
        <w:t>万元，印刷费</w:t>
      </w:r>
      <w:r>
        <w:rPr>
          <w:rFonts w:hint="eastAsia" w:cs="仿宋_GB2312" w:asciiTheme="minorEastAsia" w:hAnsiTheme="minorEastAsia" w:eastAsiaTheme="minorEastAsia"/>
          <w:color w:val="000000"/>
          <w:spacing w:val="-1"/>
          <w:kern w:val="0"/>
          <w:sz w:val="30"/>
          <w:szCs w:val="30"/>
          <w:lang w:val="en-US" w:eastAsia="zh-CN"/>
        </w:rPr>
        <w:t>6.16</w:t>
      </w:r>
      <w:r>
        <w:rPr>
          <w:rFonts w:hint="eastAsia" w:cs="仿宋_GB2312" w:asciiTheme="minorEastAsia" w:hAnsiTheme="minorEastAsia" w:eastAsiaTheme="minorEastAsia"/>
          <w:color w:val="000000"/>
          <w:spacing w:val="-1"/>
          <w:kern w:val="0"/>
          <w:sz w:val="30"/>
          <w:szCs w:val="30"/>
        </w:rPr>
        <w:t>万元，水费</w:t>
      </w:r>
      <w:r>
        <w:rPr>
          <w:rFonts w:hint="eastAsia" w:cs="仿宋_GB2312" w:asciiTheme="minorEastAsia" w:hAnsiTheme="minorEastAsia" w:eastAsiaTheme="minorEastAsia"/>
          <w:color w:val="000000"/>
          <w:spacing w:val="-1"/>
          <w:kern w:val="0"/>
          <w:sz w:val="30"/>
          <w:szCs w:val="30"/>
          <w:lang w:val="en-US" w:eastAsia="zh-CN"/>
        </w:rPr>
        <w:t>1.61</w:t>
      </w:r>
      <w:r>
        <w:rPr>
          <w:rFonts w:hint="eastAsia" w:cs="仿宋_GB2312" w:asciiTheme="minorEastAsia" w:hAnsiTheme="minorEastAsia" w:eastAsiaTheme="minorEastAsia"/>
          <w:color w:val="000000"/>
          <w:spacing w:val="-1"/>
          <w:kern w:val="0"/>
          <w:sz w:val="30"/>
          <w:szCs w:val="30"/>
        </w:rPr>
        <w:t>万元，电费</w:t>
      </w:r>
      <w:r>
        <w:rPr>
          <w:rFonts w:hint="eastAsia" w:cs="仿宋_GB2312" w:asciiTheme="minorEastAsia" w:hAnsiTheme="minorEastAsia" w:eastAsiaTheme="minorEastAsia"/>
          <w:color w:val="000000"/>
          <w:spacing w:val="-1"/>
          <w:kern w:val="0"/>
          <w:sz w:val="30"/>
          <w:szCs w:val="30"/>
          <w:lang w:val="en-US" w:eastAsia="zh-CN"/>
        </w:rPr>
        <w:t>4.16</w:t>
      </w:r>
      <w:r>
        <w:rPr>
          <w:rFonts w:hint="eastAsia" w:cs="仿宋_GB2312" w:asciiTheme="minorEastAsia" w:hAnsiTheme="minorEastAsia" w:eastAsiaTheme="minorEastAsia"/>
          <w:color w:val="000000"/>
          <w:spacing w:val="-1"/>
          <w:kern w:val="0"/>
          <w:sz w:val="30"/>
          <w:szCs w:val="30"/>
        </w:rPr>
        <w:t>万元，邮电费0.</w:t>
      </w:r>
      <w:r>
        <w:rPr>
          <w:rFonts w:hint="eastAsia" w:cs="仿宋_GB2312" w:asciiTheme="minorEastAsia" w:hAnsiTheme="minorEastAsia" w:eastAsiaTheme="minorEastAsia"/>
          <w:color w:val="000000"/>
          <w:spacing w:val="-1"/>
          <w:kern w:val="0"/>
          <w:sz w:val="30"/>
          <w:szCs w:val="30"/>
          <w:lang w:val="en-US" w:eastAsia="zh-CN"/>
        </w:rPr>
        <w:t>94</w:t>
      </w:r>
      <w:r>
        <w:rPr>
          <w:rFonts w:hint="eastAsia" w:cs="仿宋_GB2312" w:asciiTheme="minorEastAsia" w:hAnsiTheme="minorEastAsia" w:eastAsiaTheme="minorEastAsia"/>
          <w:color w:val="000000"/>
          <w:spacing w:val="-1"/>
          <w:kern w:val="0"/>
          <w:sz w:val="30"/>
          <w:szCs w:val="30"/>
        </w:rPr>
        <w:t>万元，物业管理费用</w:t>
      </w:r>
      <w:r>
        <w:rPr>
          <w:rFonts w:hint="eastAsia" w:cs="仿宋_GB2312" w:asciiTheme="minorEastAsia" w:hAnsiTheme="minorEastAsia" w:eastAsiaTheme="minorEastAsia"/>
          <w:color w:val="000000"/>
          <w:spacing w:val="-1"/>
          <w:kern w:val="0"/>
          <w:sz w:val="30"/>
          <w:szCs w:val="30"/>
          <w:lang w:val="en-US" w:eastAsia="zh-CN"/>
        </w:rPr>
        <w:t>201.07</w:t>
      </w:r>
      <w:r>
        <w:rPr>
          <w:rFonts w:hint="eastAsia" w:cs="仿宋_GB2312" w:asciiTheme="minorEastAsia" w:hAnsiTheme="minorEastAsia" w:eastAsiaTheme="minorEastAsia"/>
          <w:color w:val="000000"/>
          <w:spacing w:val="-1"/>
          <w:kern w:val="0"/>
          <w:sz w:val="30"/>
          <w:szCs w:val="30"/>
        </w:rPr>
        <w:t>万元，差旅费</w:t>
      </w:r>
      <w:r>
        <w:rPr>
          <w:rFonts w:hint="eastAsia" w:cs="仿宋_GB2312" w:asciiTheme="minorEastAsia" w:hAnsiTheme="minorEastAsia" w:eastAsiaTheme="minorEastAsia"/>
          <w:color w:val="000000"/>
          <w:spacing w:val="-1"/>
          <w:kern w:val="0"/>
          <w:sz w:val="30"/>
          <w:szCs w:val="30"/>
          <w:lang w:val="en-US" w:eastAsia="zh-CN"/>
        </w:rPr>
        <w:t>13.81</w:t>
      </w:r>
      <w:r>
        <w:rPr>
          <w:rFonts w:hint="eastAsia" w:cs="仿宋_GB2312" w:asciiTheme="minorEastAsia" w:hAnsiTheme="minorEastAsia" w:eastAsiaTheme="minorEastAsia"/>
          <w:color w:val="000000"/>
          <w:spacing w:val="-1"/>
          <w:kern w:val="0"/>
          <w:sz w:val="30"/>
          <w:szCs w:val="30"/>
        </w:rPr>
        <w:t>万元，维（修）护费</w:t>
      </w:r>
      <w:r>
        <w:rPr>
          <w:rFonts w:hint="eastAsia" w:cs="仿宋_GB2312" w:asciiTheme="minorEastAsia" w:hAnsiTheme="minorEastAsia" w:eastAsiaTheme="minorEastAsia"/>
          <w:color w:val="000000"/>
          <w:spacing w:val="-1"/>
          <w:kern w:val="0"/>
          <w:sz w:val="30"/>
          <w:szCs w:val="30"/>
          <w:lang w:val="en-US" w:eastAsia="zh-CN"/>
        </w:rPr>
        <w:t>4.99</w:t>
      </w:r>
      <w:r>
        <w:rPr>
          <w:rFonts w:hint="eastAsia" w:cs="仿宋_GB2312" w:asciiTheme="minorEastAsia" w:hAnsiTheme="minorEastAsia" w:eastAsiaTheme="minorEastAsia"/>
          <w:color w:val="000000"/>
          <w:spacing w:val="-1"/>
          <w:kern w:val="0"/>
          <w:sz w:val="30"/>
          <w:szCs w:val="30"/>
        </w:rPr>
        <w:t>万元，培训费</w:t>
      </w:r>
      <w:r>
        <w:rPr>
          <w:rFonts w:hint="eastAsia" w:cs="仿宋_GB2312" w:asciiTheme="minorEastAsia" w:hAnsiTheme="minorEastAsia" w:eastAsiaTheme="minorEastAsia"/>
          <w:color w:val="000000"/>
          <w:spacing w:val="-1"/>
          <w:kern w:val="0"/>
          <w:sz w:val="30"/>
          <w:szCs w:val="30"/>
          <w:lang w:val="en-US" w:eastAsia="zh-CN"/>
        </w:rPr>
        <w:t>2.32</w:t>
      </w:r>
      <w:r>
        <w:rPr>
          <w:rFonts w:hint="eastAsia" w:cs="仿宋_GB2312" w:asciiTheme="minorEastAsia" w:hAnsiTheme="minorEastAsia" w:eastAsiaTheme="minorEastAsia"/>
          <w:color w:val="000000"/>
          <w:spacing w:val="-1"/>
          <w:kern w:val="0"/>
          <w:sz w:val="30"/>
          <w:szCs w:val="30"/>
        </w:rPr>
        <w:t>万元，公务接待费</w:t>
      </w:r>
      <w:r>
        <w:rPr>
          <w:rFonts w:hint="eastAsia" w:cs="仿宋_GB2312" w:asciiTheme="minorEastAsia" w:hAnsiTheme="minorEastAsia" w:eastAsiaTheme="minorEastAsia"/>
          <w:color w:val="000000"/>
          <w:spacing w:val="-1"/>
          <w:kern w:val="0"/>
          <w:sz w:val="30"/>
          <w:szCs w:val="30"/>
          <w:lang w:val="en-US" w:eastAsia="zh-CN"/>
        </w:rPr>
        <w:t>8.65</w:t>
      </w:r>
      <w:r>
        <w:rPr>
          <w:rFonts w:hint="eastAsia" w:cs="仿宋_GB2312" w:asciiTheme="minorEastAsia" w:hAnsiTheme="minorEastAsia" w:eastAsiaTheme="minorEastAsia"/>
          <w:color w:val="000000"/>
          <w:spacing w:val="-1"/>
          <w:kern w:val="0"/>
          <w:sz w:val="30"/>
          <w:szCs w:val="30"/>
        </w:rPr>
        <w:t>万元，专用材料费</w:t>
      </w:r>
      <w:r>
        <w:rPr>
          <w:rFonts w:hint="eastAsia" w:cs="仿宋_GB2312" w:asciiTheme="minorEastAsia" w:hAnsiTheme="minorEastAsia" w:eastAsiaTheme="minorEastAsia"/>
          <w:color w:val="000000"/>
          <w:spacing w:val="-1"/>
          <w:kern w:val="0"/>
          <w:sz w:val="30"/>
          <w:szCs w:val="30"/>
          <w:lang w:val="en-US" w:eastAsia="zh-CN"/>
        </w:rPr>
        <w:t>424.76万元，</w:t>
      </w:r>
      <w:r>
        <w:rPr>
          <w:rFonts w:hint="eastAsia" w:cs="仿宋_GB2312" w:asciiTheme="minorEastAsia" w:hAnsiTheme="minorEastAsia" w:eastAsiaTheme="minorEastAsia"/>
          <w:color w:val="000000"/>
          <w:spacing w:val="-1"/>
          <w:kern w:val="0"/>
          <w:sz w:val="30"/>
          <w:szCs w:val="30"/>
        </w:rPr>
        <w:t>劳务费</w:t>
      </w:r>
      <w:r>
        <w:rPr>
          <w:rFonts w:hint="eastAsia" w:cs="仿宋_GB2312" w:asciiTheme="minorEastAsia" w:hAnsiTheme="minorEastAsia" w:eastAsiaTheme="minorEastAsia"/>
          <w:color w:val="000000"/>
          <w:spacing w:val="-1"/>
          <w:kern w:val="0"/>
          <w:sz w:val="30"/>
          <w:szCs w:val="30"/>
          <w:lang w:val="en-US" w:eastAsia="zh-CN"/>
        </w:rPr>
        <w:t>37.03</w:t>
      </w:r>
      <w:r>
        <w:rPr>
          <w:rFonts w:hint="eastAsia" w:cs="仿宋_GB2312" w:asciiTheme="minorEastAsia" w:hAnsiTheme="minorEastAsia" w:eastAsiaTheme="minorEastAsia"/>
          <w:color w:val="000000"/>
          <w:spacing w:val="-1"/>
          <w:kern w:val="0"/>
          <w:sz w:val="30"/>
          <w:szCs w:val="30"/>
        </w:rPr>
        <w:t>万元，委托业务费</w:t>
      </w:r>
      <w:r>
        <w:rPr>
          <w:rFonts w:hint="eastAsia" w:cs="仿宋_GB2312" w:asciiTheme="minorEastAsia" w:hAnsiTheme="minorEastAsia" w:eastAsiaTheme="minorEastAsia"/>
          <w:color w:val="000000"/>
          <w:spacing w:val="-1"/>
          <w:kern w:val="0"/>
          <w:sz w:val="30"/>
          <w:szCs w:val="30"/>
          <w:lang w:val="en-US" w:eastAsia="zh-CN"/>
        </w:rPr>
        <w:t>72.51</w:t>
      </w:r>
      <w:r>
        <w:rPr>
          <w:rFonts w:hint="eastAsia" w:cs="仿宋_GB2312" w:asciiTheme="minorEastAsia" w:hAnsiTheme="minorEastAsia" w:eastAsiaTheme="minorEastAsia"/>
          <w:color w:val="000000"/>
          <w:spacing w:val="-1"/>
          <w:kern w:val="0"/>
          <w:sz w:val="30"/>
          <w:szCs w:val="30"/>
        </w:rPr>
        <w:t>万元，工会经费</w:t>
      </w:r>
      <w:r>
        <w:rPr>
          <w:rFonts w:hint="eastAsia" w:cs="仿宋_GB2312" w:asciiTheme="minorEastAsia" w:hAnsiTheme="minorEastAsia" w:eastAsiaTheme="minorEastAsia"/>
          <w:color w:val="000000"/>
          <w:spacing w:val="-1"/>
          <w:kern w:val="0"/>
          <w:sz w:val="30"/>
          <w:szCs w:val="30"/>
          <w:lang w:val="en-US" w:eastAsia="zh-CN"/>
        </w:rPr>
        <w:t>13</w:t>
      </w:r>
      <w:r>
        <w:rPr>
          <w:rFonts w:hint="eastAsia" w:cs="仿宋_GB2312" w:asciiTheme="minorEastAsia" w:hAnsiTheme="minorEastAsia" w:eastAsiaTheme="minorEastAsia"/>
          <w:color w:val="000000"/>
          <w:spacing w:val="-1"/>
          <w:kern w:val="0"/>
          <w:sz w:val="30"/>
          <w:szCs w:val="30"/>
        </w:rPr>
        <w:t>万元，福利费</w:t>
      </w:r>
      <w:r>
        <w:rPr>
          <w:rFonts w:hint="eastAsia" w:cs="仿宋_GB2312" w:asciiTheme="minorEastAsia" w:hAnsiTheme="minorEastAsia" w:eastAsiaTheme="minorEastAsia"/>
          <w:color w:val="000000"/>
          <w:spacing w:val="-1"/>
          <w:kern w:val="0"/>
          <w:sz w:val="30"/>
          <w:szCs w:val="30"/>
          <w:lang w:val="en-US" w:eastAsia="zh-CN"/>
        </w:rPr>
        <w:t>16.09</w:t>
      </w:r>
      <w:r>
        <w:rPr>
          <w:rFonts w:hint="eastAsia" w:cs="仿宋_GB2312" w:asciiTheme="minorEastAsia" w:hAnsiTheme="minorEastAsia" w:eastAsiaTheme="minorEastAsia"/>
          <w:color w:val="000000"/>
          <w:spacing w:val="-1"/>
          <w:kern w:val="0"/>
          <w:sz w:val="30"/>
          <w:szCs w:val="30"/>
        </w:rPr>
        <w:t>万元，其他交通费用</w:t>
      </w:r>
      <w:r>
        <w:rPr>
          <w:rFonts w:hint="eastAsia" w:cs="仿宋_GB2312" w:asciiTheme="minorEastAsia" w:hAnsiTheme="minorEastAsia" w:eastAsiaTheme="minorEastAsia"/>
          <w:color w:val="000000"/>
          <w:spacing w:val="-1"/>
          <w:kern w:val="0"/>
          <w:sz w:val="30"/>
          <w:szCs w:val="30"/>
          <w:lang w:val="en-US" w:eastAsia="zh-CN"/>
        </w:rPr>
        <w:t>14.09</w:t>
      </w:r>
      <w:r>
        <w:rPr>
          <w:rFonts w:hint="eastAsia" w:cs="仿宋_GB2312" w:asciiTheme="minorEastAsia" w:hAnsiTheme="minorEastAsia" w:eastAsiaTheme="minorEastAsia"/>
          <w:color w:val="000000"/>
          <w:spacing w:val="-1"/>
          <w:kern w:val="0"/>
          <w:sz w:val="30"/>
          <w:szCs w:val="30"/>
        </w:rPr>
        <w:t>万元</w:t>
      </w:r>
      <w:r>
        <w:rPr>
          <w:rFonts w:hint="eastAsia" w:cs="仿宋_GB2312" w:asciiTheme="minorEastAsia" w:hAnsiTheme="minorEastAsia" w:eastAsiaTheme="minorEastAsia"/>
          <w:color w:val="000000"/>
          <w:spacing w:val="-1"/>
          <w:kern w:val="0"/>
          <w:sz w:val="30"/>
          <w:szCs w:val="30"/>
          <w:lang w:eastAsia="zh-CN"/>
        </w:rPr>
        <w:t>，其他商品和服务支出</w:t>
      </w:r>
      <w:r>
        <w:rPr>
          <w:rFonts w:hint="eastAsia" w:cs="仿宋_GB2312" w:asciiTheme="minorEastAsia" w:hAnsiTheme="minorEastAsia" w:eastAsiaTheme="minorEastAsia"/>
          <w:color w:val="000000"/>
          <w:spacing w:val="-1"/>
          <w:kern w:val="0"/>
          <w:sz w:val="30"/>
          <w:szCs w:val="30"/>
          <w:lang w:val="en-US" w:eastAsia="zh-CN"/>
        </w:rPr>
        <w:t>21.17万元</w:t>
      </w:r>
      <w:r>
        <w:rPr>
          <w:rFonts w:hint="eastAsia" w:cs="仿宋_GB2312" w:asciiTheme="minorEastAsia" w:hAnsiTheme="minorEastAsia" w:eastAsiaTheme="minorEastAsia"/>
          <w:color w:val="000000"/>
          <w:spacing w:val="-1"/>
          <w:kern w:val="0"/>
          <w:sz w:val="30"/>
          <w:szCs w:val="30"/>
        </w:rPr>
        <w:t>）；</w:t>
      </w:r>
      <w:r>
        <w:rPr>
          <w:rFonts w:ascii="Calibri" w:hAnsi="Calibri" w:cs="Calibri" w:eastAsiaTheme="minorEastAsia"/>
          <w:color w:val="000000"/>
          <w:spacing w:val="-1"/>
          <w:kern w:val="0"/>
          <w:sz w:val="30"/>
          <w:szCs w:val="30"/>
        </w:rPr>
        <w:t>③</w:t>
      </w:r>
      <w:r>
        <w:rPr>
          <w:rFonts w:hint="eastAsia" w:ascii="Calibri" w:hAnsi="Calibri" w:cs="Calibri" w:eastAsiaTheme="minorEastAsia"/>
          <w:color w:val="000000"/>
          <w:spacing w:val="-1"/>
          <w:kern w:val="0"/>
          <w:sz w:val="30"/>
          <w:szCs w:val="30"/>
        </w:rPr>
        <w:t>对个人和家庭的补助</w:t>
      </w:r>
      <w:r>
        <w:rPr>
          <w:rFonts w:hint="eastAsia" w:ascii="Calibri" w:hAnsi="Calibri" w:cs="Calibri" w:eastAsiaTheme="minorEastAsia"/>
          <w:color w:val="000000"/>
          <w:spacing w:val="-1"/>
          <w:kern w:val="0"/>
          <w:sz w:val="30"/>
          <w:szCs w:val="30"/>
          <w:lang w:val="en-US" w:eastAsia="zh-CN"/>
        </w:rPr>
        <w:t>144.76</w:t>
      </w:r>
      <w:r>
        <w:rPr>
          <w:rFonts w:hint="eastAsia" w:ascii="Calibri" w:hAnsi="Calibri" w:cs="Calibri" w:eastAsiaTheme="minorEastAsia"/>
          <w:color w:val="000000"/>
          <w:spacing w:val="-1"/>
          <w:kern w:val="0"/>
          <w:sz w:val="30"/>
          <w:szCs w:val="30"/>
        </w:rPr>
        <w:t>万元（抚恤金</w:t>
      </w:r>
      <w:r>
        <w:rPr>
          <w:rFonts w:hint="eastAsia" w:ascii="Calibri" w:hAnsi="Calibri" w:cs="Calibri" w:eastAsiaTheme="minorEastAsia"/>
          <w:color w:val="000000"/>
          <w:spacing w:val="-1"/>
          <w:kern w:val="0"/>
          <w:sz w:val="30"/>
          <w:szCs w:val="30"/>
          <w:lang w:val="en-US" w:eastAsia="zh-CN"/>
        </w:rPr>
        <w:t>36.78</w:t>
      </w:r>
      <w:r>
        <w:rPr>
          <w:rFonts w:hint="eastAsia" w:ascii="Calibri" w:hAnsi="Calibri" w:cs="Calibri" w:eastAsiaTheme="minorEastAsia"/>
          <w:color w:val="000000"/>
          <w:spacing w:val="-1"/>
          <w:kern w:val="0"/>
          <w:sz w:val="30"/>
          <w:szCs w:val="30"/>
        </w:rPr>
        <w:t>万元</w:t>
      </w:r>
      <w:r>
        <w:rPr>
          <w:rFonts w:hint="eastAsia" w:ascii="Calibri" w:hAnsi="Calibri" w:cs="Calibri" w:eastAsiaTheme="minorEastAsia"/>
          <w:color w:val="000000"/>
          <w:spacing w:val="-1"/>
          <w:kern w:val="0"/>
          <w:sz w:val="30"/>
          <w:szCs w:val="30"/>
          <w:lang w:eastAsia="zh-CN"/>
        </w:rPr>
        <w:t>，生活补助</w:t>
      </w:r>
      <w:r>
        <w:rPr>
          <w:rFonts w:hint="eastAsia" w:ascii="Calibri" w:hAnsi="Calibri" w:cs="Calibri" w:eastAsiaTheme="minorEastAsia"/>
          <w:color w:val="000000"/>
          <w:spacing w:val="-1"/>
          <w:kern w:val="0"/>
          <w:sz w:val="30"/>
          <w:szCs w:val="30"/>
          <w:lang w:val="en-US" w:eastAsia="zh-CN"/>
        </w:rPr>
        <w:t>0.2万元，救济费106.33万元，奖励金1.45万元</w:t>
      </w:r>
      <w:r>
        <w:rPr>
          <w:rFonts w:hint="eastAsia" w:ascii="Calibri" w:hAnsi="Calibri" w:cs="Calibri" w:eastAsiaTheme="minorEastAsia"/>
          <w:color w:val="000000"/>
          <w:spacing w:val="-1"/>
          <w:kern w:val="0"/>
          <w:sz w:val="30"/>
          <w:szCs w:val="30"/>
        </w:rPr>
        <w:t>）。</w:t>
      </w:r>
    </w:p>
    <w:p>
      <w:pPr>
        <w:autoSpaceDE w:val="0"/>
        <w:autoSpaceDN w:val="0"/>
        <w:adjustRightInd w:val="0"/>
        <w:spacing w:line="520" w:lineRule="exact"/>
        <w:ind w:firstLine="596" w:firstLineChars="200"/>
        <w:jc w:val="left"/>
        <w:rPr>
          <w:rFonts w:cs="仿宋_GB2312" w:asciiTheme="minorEastAsia" w:hAnsiTheme="minorEastAsia" w:eastAsiaTheme="minorEastAsia"/>
          <w:color w:val="000000"/>
          <w:spacing w:val="-1"/>
          <w:kern w:val="0"/>
          <w:sz w:val="30"/>
          <w:szCs w:val="30"/>
        </w:rPr>
      </w:pPr>
      <w:r>
        <w:rPr>
          <w:rFonts w:hint="eastAsia" w:cs="仿宋_GB2312" w:asciiTheme="minorEastAsia" w:hAnsiTheme="minorEastAsia" w:eastAsiaTheme="minorEastAsia"/>
          <w:color w:val="000000"/>
          <w:spacing w:val="-1"/>
          <w:kern w:val="0"/>
          <w:sz w:val="30"/>
          <w:szCs w:val="30"/>
        </w:rPr>
        <w:t>2、项目资金支出</w:t>
      </w:r>
      <w:r>
        <w:rPr>
          <w:rFonts w:hint="eastAsia" w:cs="仿宋_GB2312" w:asciiTheme="minorEastAsia" w:hAnsiTheme="minorEastAsia" w:eastAsiaTheme="minorEastAsia"/>
          <w:color w:val="000000"/>
          <w:spacing w:val="-1"/>
          <w:kern w:val="0"/>
          <w:sz w:val="30"/>
          <w:szCs w:val="30"/>
          <w:lang w:val="en-US" w:eastAsia="zh-CN"/>
        </w:rPr>
        <w:t>1422.2</w:t>
      </w:r>
      <w:r>
        <w:rPr>
          <w:rFonts w:hint="eastAsia" w:cs="仿宋_GB2312" w:asciiTheme="minorEastAsia" w:hAnsiTheme="minorEastAsia" w:eastAsiaTheme="minorEastAsia"/>
          <w:color w:val="000000"/>
          <w:spacing w:val="-1"/>
          <w:kern w:val="0"/>
          <w:sz w:val="30"/>
          <w:szCs w:val="30"/>
        </w:rPr>
        <w:t>万元，其中：</w:t>
      </w:r>
      <w:r>
        <w:rPr>
          <w:rFonts w:ascii="Calibri" w:hAnsi="Calibri" w:cs="Calibri" w:eastAsiaTheme="minorEastAsia"/>
          <w:color w:val="000000"/>
          <w:spacing w:val="-1"/>
          <w:kern w:val="0"/>
          <w:sz w:val="30"/>
          <w:szCs w:val="30"/>
        </w:rPr>
        <w:t>①</w:t>
      </w:r>
      <w:r>
        <w:rPr>
          <w:rFonts w:hint="eastAsia" w:cs="仿宋_GB2312" w:asciiTheme="minorEastAsia" w:hAnsiTheme="minorEastAsia" w:eastAsiaTheme="minorEastAsia"/>
          <w:color w:val="000000"/>
          <w:spacing w:val="-1"/>
          <w:kern w:val="0"/>
          <w:sz w:val="30"/>
          <w:szCs w:val="30"/>
        </w:rPr>
        <w:t>商品和服务支出</w:t>
      </w:r>
      <w:r>
        <w:rPr>
          <w:rFonts w:hint="eastAsia" w:cs="仿宋_GB2312" w:asciiTheme="minorEastAsia" w:hAnsiTheme="minorEastAsia" w:eastAsiaTheme="minorEastAsia"/>
          <w:color w:val="000000"/>
          <w:spacing w:val="-1"/>
          <w:kern w:val="0"/>
          <w:sz w:val="30"/>
          <w:szCs w:val="30"/>
          <w:lang w:val="en-US" w:eastAsia="zh-CN"/>
        </w:rPr>
        <w:t>3.41</w:t>
      </w:r>
      <w:r>
        <w:rPr>
          <w:rFonts w:hint="eastAsia" w:cs="仿宋_GB2312" w:asciiTheme="minorEastAsia" w:hAnsiTheme="minorEastAsia" w:eastAsiaTheme="minorEastAsia"/>
          <w:color w:val="000000"/>
          <w:spacing w:val="-1"/>
          <w:kern w:val="0"/>
          <w:sz w:val="30"/>
          <w:szCs w:val="30"/>
        </w:rPr>
        <w:t>万元（租赁费</w:t>
      </w:r>
      <w:r>
        <w:rPr>
          <w:rFonts w:hint="eastAsia" w:cs="仿宋_GB2312" w:asciiTheme="minorEastAsia" w:hAnsiTheme="minorEastAsia" w:eastAsiaTheme="minorEastAsia"/>
          <w:color w:val="000000"/>
          <w:spacing w:val="-1"/>
          <w:kern w:val="0"/>
          <w:sz w:val="30"/>
          <w:szCs w:val="30"/>
          <w:lang w:val="en-US" w:eastAsia="zh-CN"/>
        </w:rPr>
        <w:t>1.4万</w:t>
      </w:r>
      <w:r>
        <w:rPr>
          <w:rFonts w:hint="eastAsia" w:cs="仿宋_GB2312" w:asciiTheme="minorEastAsia" w:hAnsiTheme="minorEastAsia" w:eastAsiaTheme="minorEastAsia"/>
          <w:color w:val="000000"/>
          <w:spacing w:val="-1"/>
          <w:kern w:val="0"/>
          <w:sz w:val="30"/>
          <w:szCs w:val="30"/>
        </w:rPr>
        <w:t>元，劳务费</w:t>
      </w:r>
      <w:r>
        <w:rPr>
          <w:rFonts w:hint="eastAsia" w:cs="仿宋_GB2312" w:asciiTheme="minorEastAsia" w:hAnsiTheme="minorEastAsia" w:eastAsiaTheme="minorEastAsia"/>
          <w:color w:val="000000"/>
          <w:spacing w:val="-1"/>
          <w:kern w:val="0"/>
          <w:sz w:val="30"/>
          <w:szCs w:val="30"/>
          <w:lang w:val="en-US" w:eastAsia="zh-CN"/>
        </w:rPr>
        <w:t>2.01</w:t>
      </w:r>
      <w:r>
        <w:rPr>
          <w:rFonts w:hint="eastAsia" w:cs="仿宋_GB2312" w:asciiTheme="minorEastAsia" w:hAnsiTheme="minorEastAsia" w:eastAsiaTheme="minorEastAsia"/>
          <w:color w:val="000000"/>
          <w:spacing w:val="-1"/>
          <w:kern w:val="0"/>
          <w:sz w:val="30"/>
          <w:szCs w:val="30"/>
        </w:rPr>
        <w:t>万元）；</w:t>
      </w:r>
      <w:r>
        <w:rPr>
          <w:rFonts w:cs="仿宋_GB2312" w:asciiTheme="minorEastAsia" w:hAnsiTheme="minorEastAsia" w:eastAsiaTheme="minorEastAsia"/>
          <w:color w:val="000000"/>
          <w:spacing w:val="-1"/>
          <w:kern w:val="0"/>
          <w:sz w:val="30"/>
          <w:szCs w:val="30"/>
        </w:rPr>
        <w:t>②</w:t>
      </w:r>
      <w:r>
        <w:rPr>
          <w:rFonts w:hint="eastAsia" w:cs="仿宋_GB2312" w:asciiTheme="minorEastAsia" w:hAnsiTheme="minorEastAsia" w:eastAsiaTheme="minorEastAsia"/>
          <w:color w:val="000000"/>
          <w:spacing w:val="-1"/>
          <w:kern w:val="0"/>
          <w:sz w:val="30"/>
          <w:szCs w:val="30"/>
        </w:rPr>
        <w:t>对个人和家庭的补助支出</w:t>
      </w:r>
      <w:r>
        <w:rPr>
          <w:rFonts w:hint="eastAsia" w:cs="仿宋_GB2312" w:asciiTheme="minorEastAsia" w:hAnsiTheme="minorEastAsia" w:eastAsiaTheme="minorEastAsia"/>
          <w:color w:val="000000"/>
          <w:spacing w:val="-1"/>
          <w:kern w:val="0"/>
          <w:sz w:val="30"/>
          <w:szCs w:val="30"/>
          <w:lang w:val="en-US" w:eastAsia="zh-CN"/>
        </w:rPr>
        <w:t>164.56</w:t>
      </w:r>
      <w:r>
        <w:rPr>
          <w:rFonts w:hint="eastAsia" w:cs="仿宋_GB2312" w:asciiTheme="minorEastAsia" w:hAnsiTheme="minorEastAsia" w:eastAsiaTheme="minorEastAsia"/>
          <w:color w:val="000000"/>
          <w:spacing w:val="-1"/>
          <w:kern w:val="0"/>
          <w:sz w:val="30"/>
          <w:szCs w:val="30"/>
        </w:rPr>
        <w:t>万元（改制企业在职及退休党政负责人2022年工资及补助等</w:t>
      </w:r>
      <w:r>
        <w:rPr>
          <w:rFonts w:hint="eastAsia" w:cs="仿宋_GB2312" w:asciiTheme="minorEastAsia" w:hAnsiTheme="minorEastAsia" w:eastAsiaTheme="minorEastAsia"/>
          <w:color w:val="000000"/>
          <w:spacing w:val="-1"/>
          <w:kern w:val="0"/>
          <w:sz w:val="30"/>
          <w:szCs w:val="30"/>
          <w:lang w:val="en-US" w:eastAsia="zh-CN"/>
        </w:rPr>
        <w:t>77.33</w:t>
      </w:r>
      <w:r>
        <w:rPr>
          <w:rFonts w:hint="eastAsia" w:cs="仿宋_GB2312" w:asciiTheme="minorEastAsia" w:hAnsiTheme="minorEastAsia" w:eastAsiaTheme="minorEastAsia"/>
          <w:color w:val="000000"/>
          <w:spacing w:val="-1"/>
          <w:kern w:val="0"/>
          <w:sz w:val="30"/>
          <w:szCs w:val="30"/>
        </w:rPr>
        <w:t>万元，国企办改制企业党政负责人各项保险及绩效等</w:t>
      </w:r>
      <w:r>
        <w:rPr>
          <w:rFonts w:hint="eastAsia" w:cs="仿宋_GB2312" w:asciiTheme="minorEastAsia" w:hAnsiTheme="minorEastAsia" w:eastAsiaTheme="minorEastAsia"/>
          <w:color w:val="000000"/>
          <w:spacing w:val="-1"/>
          <w:kern w:val="0"/>
          <w:sz w:val="30"/>
          <w:szCs w:val="30"/>
          <w:lang w:val="en-US" w:eastAsia="zh-CN"/>
        </w:rPr>
        <w:t>87.23</w:t>
      </w:r>
      <w:r>
        <w:rPr>
          <w:rFonts w:hint="eastAsia" w:cs="仿宋_GB2312" w:asciiTheme="minorEastAsia" w:hAnsiTheme="minorEastAsia" w:eastAsiaTheme="minorEastAsia"/>
          <w:color w:val="000000"/>
          <w:spacing w:val="-1"/>
          <w:kern w:val="0"/>
          <w:sz w:val="30"/>
          <w:szCs w:val="30"/>
        </w:rPr>
        <w:t>万元）；</w:t>
      </w:r>
      <w:r>
        <w:rPr>
          <w:rFonts w:cs="仿宋_GB2312" w:asciiTheme="minorEastAsia" w:hAnsiTheme="minorEastAsia" w:eastAsiaTheme="minorEastAsia"/>
          <w:color w:val="000000"/>
          <w:spacing w:val="-1"/>
          <w:kern w:val="0"/>
          <w:sz w:val="30"/>
          <w:szCs w:val="30"/>
        </w:rPr>
        <w:t>③</w:t>
      </w:r>
      <w:r>
        <w:rPr>
          <w:rFonts w:hint="eastAsia" w:cs="仿宋_GB2312" w:asciiTheme="minorEastAsia" w:hAnsiTheme="minorEastAsia" w:eastAsiaTheme="minorEastAsia"/>
          <w:color w:val="000000"/>
          <w:spacing w:val="-1"/>
          <w:kern w:val="0"/>
          <w:sz w:val="30"/>
          <w:szCs w:val="30"/>
        </w:rPr>
        <w:t>对企业的补助支出</w:t>
      </w:r>
      <w:r>
        <w:rPr>
          <w:rFonts w:hint="eastAsia" w:cs="仿宋_GB2312" w:asciiTheme="minorEastAsia" w:hAnsiTheme="minorEastAsia" w:eastAsiaTheme="minorEastAsia"/>
          <w:color w:val="000000"/>
          <w:spacing w:val="-1"/>
          <w:kern w:val="0"/>
          <w:sz w:val="30"/>
          <w:szCs w:val="30"/>
          <w:lang w:val="en-US" w:eastAsia="zh-CN"/>
        </w:rPr>
        <w:t>1254.23</w:t>
      </w:r>
      <w:r>
        <w:rPr>
          <w:rFonts w:hint="eastAsia" w:cs="仿宋_GB2312" w:asciiTheme="minorEastAsia" w:hAnsiTheme="minorEastAsia" w:eastAsiaTheme="minorEastAsia"/>
          <w:color w:val="000000"/>
          <w:spacing w:val="-1"/>
          <w:kern w:val="0"/>
          <w:sz w:val="30"/>
          <w:szCs w:val="30"/>
        </w:rPr>
        <w:t>万元（文明创建路线整改费用</w:t>
      </w:r>
      <w:r>
        <w:rPr>
          <w:rFonts w:hint="eastAsia" w:cs="仿宋_GB2312" w:asciiTheme="minorEastAsia" w:hAnsiTheme="minorEastAsia" w:eastAsiaTheme="minorEastAsia"/>
          <w:color w:val="000000"/>
          <w:spacing w:val="-1"/>
          <w:kern w:val="0"/>
          <w:sz w:val="30"/>
          <w:szCs w:val="30"/>
          <w:lang w:val="en-US" w:eastAsia="zh-CN"/>
        </w:rPr>
        <w:t>43.21</w:t>
      </w:r>
      <w:r>
        <w:rPr>
          <w:rFonts w:hint="eastAsia" w:cs="仿宋_GB2312" w:asciiTheme="minorEastAsia" w:hAnsiTheme="minorEastAsia" w:eastAsiaTheme="minorEastAsia"/>
          <w:color w:val="000000"/>
          <w:spacing w:val="-1"/>
          <w:kern w:val="0"/>
          <w:sz w:val="30"/>
          <w:szCs w:val="30"/>
        </w:rPr>
        <w:t>万元，2021年度科技创新奖励</w:t>
      </w:r>
      <w:r>
        <w:rPr>
          <w:rFonts w:hint="eastAsia" w:cs="仿宋_GB2312" w:asciiTheme="minorEastAsia" w:hAnsiTheme="minorEastAsia" w:eastAsiaTheme="minorEastAsia"/>
          <w:color w:val="000000"/>
          <w:spacing w:val="-1"/>
          <w:kern w:val="0"/>
          <w:sz w:val="30"/>
          <w:szCs w:val="30"/>
          <w:lang w:val="en-US" w:eastAsia="zh-CN"/>
        </w:rPr>
        <w:t>240</w:t>
      </w:r>
      <w:r>
        <w:rPr>
          <w:rFonts w:hint="eastAsia" w:cs="仿宋_GB2312" w:asciiTheme="minorEastAsia" w:hAnsiTheme="minorEastAsia" w:eastAsiaTheme="minorEastAsia"/>
          <w:color w:val="000000"/>
          <w:spacing w:val="-1"/>
          <w:kern w:val="0"/>
          <w:sz w:val="30"/>
          <w:szCs w:val="30"/>
        </w:rPr>
        <w:t>万元，恒显坤、捷宝、美莱珀、广弘、齐力电机、百斯特等6家企业研发奖补资金</w:t>
      </w:r>
      <w:r>
        <w:rPr>
          <w:rFonts w:hint="eastAsia" w:cs="仿宋_GB2312" w:asciiTheme="minorEastAsia" w:hAnsiTheme="minorEastAsia" w:eastAsiaTheme="minorEastAsia"/>
          <w:color w:val="000000"/>
          <w:spacing w:val="-1"/>
          <w:kern w:val="0"/>
          <w:sz w:val="30"/>
          <w:szCs w:val="30"/>
          <w:lang w:val="en-US" w:eastAsia="zh-CN"/>
        </w:rPr>
        <w:t>79.13</w:t>
      </w:r>
      <w:r>
        <w:rPr>
          <w:rFonts w:hint="eastAsia" w:cs="仿宋_GB2312" w:asciiTheme="minorEastAsia" w:hAnsiTheme="minorEastAsia" w:eastAsiaTheme="minorEastAsia"/>
          <w:color w:val="000000"/>
          <w:spacing w:val="-1"/>
          <w:kern w:val="0"/>
          <w:sz w:val="30"/>
          <w:szCs w:val="30"/>
        </w:rPr>
        <w:t>万元，新亿林、天兴商店疫情防控物资</w:t>
      </w:r>
      <w:r>
        <w:rPr>
          <w:rFonts w:hint="eastAsia" w:cs="仿宋_GB2312" w:asciiTheme="minorEastAsia" w:hAnsiTheme="minorEastAsia" w:eastAsiaTheme="minorEastAsia"/>
          <w:color w:val="000000"/>
          <w:spacing w:val="-1"/>
          <w:kern w:val="0"/>
          <w:sz w:val="30"/>
          <w:szCs w:val="30"/>
          <w:lang w:val="en-US" w:eastAsia="zh-CN"/>
        </w:rPr>
        <w:t>47.6</w:t>
      </w:r>
      <w:r>
        <w:rPr>
          <w:rFonts w:hint="eastAsia" w:cs="仿宋_GB2312" w:asciiTheme="minorEastAsia" w:hAnsiTheme="minorEastAsia" w:eastAsiaTheme="minorEastAsia"/>
          <w:color w:val="000000"/>
          <w:spacing w:val="-1"/>
          <w:kern w:val="0"/>
          <w:sz w:val="30"/>
          <w:szCs w:val="30"/>
        </w:rPr>
        <w:t>万元，11家企业高企奖补资金</w:t>
      </w:r>
      <w:r>
        <w:rPr>
          <w:rFonts w:hint="eastAsia" w:cs="仿宋_GB2312" w:asciiTheme="minorEastAsia" w:hAnsiTheme="minorEastAsia" w:eastAsiaTheme="minorEastAsia"/>
          <w:color w:val="000000"/>
          <w:spacing w:val="-1"/>
          <w:kern w:val="0"/>
          <w:sz w:val="30"/>
          <w:szCs w:val="30"/>
          <w:lang w:val="en-US" w:eastAsia="zh-CN"/>
        </w:rPr>
        <w:t>114.3</w:t>
      </w:r>
      <w:r>
        <w:rPr>
          <w:rFonts w:hint="eastAsia" w:cs="仿宋_GB2312" w:asciiTheme="minorEastAsia" w:hAnsiTheme="minorEastAsia" w:eastAsiaTheme="minorEastAsia"/>
          <w:color w:val="000000"/>
          <w:spacing w:val="-1"/>
          <w:kern w:val="0"/>
          <w:sz w:val="30"/>
          <w:szCs w:val="30"/>
        </w:rPr>
        <w:t>万元，老康生态农业22年中央引导资金</w:t>
      </w:r>
      <w:r>
        <w:rPr>
          <w:rFonts w:hint="eastAsia" w:cs="仿宋_GB2312" w:asciiTheme="minorEastAsia" w:hAnsiTheme="minorEastAsia" w:eastAsiaTheme="minorEastAsia"/>
          <w:color w:val="000000"/>
          <w:spacing w:val="-1"/>
          <w:kern w:val="0"/>
          <w:sz w:val="30"/>
          <w:szCs w:val="30"/>
          <w:lang w:val="en-US" w:eastAsia="zh-CN"/>
        </w:rPr>
        <w:t>50</w:t>
      </w:r>
      <w:r>
        <w:rPr>
          <w:rFonts w:hint="eastAsia" w:cs="仿宋_GB2312" w:asciiTheme="minorEastAsia" w:hAnsiTheme="minorEastAsia" w:eastAsiaTheme="minorEastAsia"/>
          <w:color w:val="000000"/>
          <w:spacing w:val="-1"/>
          <w:kern w:val="0"/>
          <w:sz w:val="30"/>
          <w:szCs w:val="30"/>
        </w:rPr>
        <w:t>万元，甲科冰糖橙种植合作社奖励资金</w:t>
      </w:r>
      <w:r>
        <w:rPr>
          <w:rFonts w:hint="eastAsia" w:cs="仿宋_GB2312" w:asciiTheme="minorEastAsia" w:hAnsiTheme="minorEastAsia" w:eastAsiaTheme="minorEastAsia"/>
          <w:color w:val="000000"/>
          <w:spacing w:val="-1"/>
          <w:kern w:val="0"/>
          <w:sz w:val="30"/>
          <w:szCs w:val="30"/>
          <w:lang w:val="en-US" w:eastAsia="zh-CN"/>
        </w:rPr>
        <w:t>10</w:t>
      </w:r>
      <w:r>
        <w:rPr>
          <w:rFonts w:hint="eastAsia" w:cs="仿宋_GB2312" w:asciiTheme="minorEastAsia" w:hAnsiTheme="minorEastAsia" w:eastAsiaTheme="minorEastAsia"/>
          <w:color w:val="000000"/>
          <w:spacing w:val="-1"/>
          <w:kern w:val="0"/>
          <w:sz w:val="30"/>
          <w:szCs w:val="30"/>
        </w:rPr>
        <w:t>万元，10家企业税收增量奖补资金</w:t>
      </w:r>
      <w:r>
        <w:rPr>
          <w:rFonts w:hint="eastAsia" w:cs="仿宋_GB2312" w:asciiTheme="minorEastAsia" w:hAnsiTheme="minorEastAsia" w:eastAsiaTheme="minorEastAsia"/>
          <w:color w:val="000000"/>
          <w:spacing w:val="-1"/>
          <w:kern w:val="0"/>
          <w:sz w:val="30"/>
          <w:szCs w:val="30"/>
          <w:lang w:val="en-US" w:eastAsia="zh-CN"/>
        </w:rPr>
        <w:t>186.85</w:t>
      </w:r>
      <w:r>
        <w:rPr>
          <w:rFonts w:hint="eastAsia" w:cs="仿宋_GB2312" w:asciiTheme="minorEastAsia" w:hAnsiTheme="minorEastAsia" w:eastAsiaTheme="minorEastAsia"/>
          <w:color w:val="000000"/>
          <w:spacing w:val="-1"/>
          <w:kern w:val="0"/>
          <w:sz w:val="30"/>
          <w:szCs w:val="30"/>
        </w:rPr>
        <w:t>万元，湖南哈默、展登、道县晶维默第四批制造业资金</w:t>
      </w:r>
      <w:r>
        <w:rPr>
          <w:rFonts w:hint="eastAsia" w:cs="仿宋_GB2312" w:asciiTheme="minorEastAsia" w:hAnsiTheme="minorEastAsia" w:eastAsiaTheme="minorEastAsia"/>
          <w:color w:val="000000"/>
          <w:spacing w:val="-1"/>
          <w:kern w:val="0"/>
          <w:sz w:val="30"/>
          <w:szCs w:val="30"/>
          <w:lang w:val="en-US" w:eastAsia="zh-CN"/>
        </w:rPr>
        <w:t>65.19</w:t>
      </w:r>
      <w:r>
        <w:rPr>
          <w:rFonts w:hint="eastAsia" w:cs="仿宋_GB2312" w:asciiTheme="minorEastAsia" w:hAnsiTheme="minorEastAsia" w:eastAsiaTheme="minorEastAsia"/>
          <w:color w:val="000000"/>
          <w:spacing w:val="-1"/>
          <w:kern w:val="0"/>
          <w:sz w:val="30"/>
          <w:szCs w:val="30"/>
        </w:rPr>
        <w:t>万元，美莱珀中小企业发展资金</w:t>
      </w:r>
      <w:r>
        <w:rPr>
          <w:rFonts w:hint="eastAsia" w:cs="仿宋_GB2312" w:asciiTheme="minorEastAsia" w:hAnsiTheme="minorEastAsia" w:eastAsiaTheme="minorEastAsia"/>
          <w:color w:val="000000"/>
          <w:spacing w:val="-1"/>
          <w:kern w:val="0"/>
          <w:sz w:val="30"/>
          <w:szCs w:val="30"/>
          <w:lang w:val="en-US" w:eastAsia="zh-CN"/>
        </w:rPr>
        <w:t>35</w:t>
      </w:r>
      <w:r>
        <w:rPr>
          <w:rFonts w:hint="eastAsia" w:cs="仿宋_GB2312" w:asciiTheme="minorEastAsia" w:hAnsiTheme="minorEastAsia" w:eastAsiaTheme="minorEastAsia"/>
          <w:color w:val="000000"/>
          <w:spacing w:val="-1"/>
          <w:kern w:val="0"/>
          <w:sz w:val="30"/>
          <w:szCs w:val="30"/>
        </w:rPr>
        <w:t>万元，23年第五批制造业高地专项资金</w:t>
      </w:r>
      <w:r>
        <w:rPr>
          <w:rFonts w:hint="eastAsia" w:cs="仿宋_GB2312" w:asciiTheme="minorEastAsia" w:hAnsiTheme="minorEastAsia" w:eastAsiaTheme="minorEastAsia"/>
          <w:color w:val="000000"/>
          <w:spacing w:val="-1"/>
          <w:kern w:val="0"/>
          <w:sz w:val="30"/>
          <w:szCs w:val="30"/>
          <w:lang w:val="en-US" w:eastAsia="zh-CN"/>
        </w:rPr>
        <w:t>38.5</w:t>
      </w:r>
      <w:r>
        <w:rPr>
          <w:rFonts w:hint="eastAsia" w:cs="仿宋_GB2312" w:asciiTheme="minorEastAsia" w:hAnsiTheme="minorEastAsia" w:eastAsiaTheme="minorEastAsia"/>
          <w:color w:val="000000"/>
          <w:spacing w:val="-1"/>
          <w:kern w:val="0"/>
          <w:sz w:val="30"/>
          <w:szCs w:val="30"/>
        </w:rPr>
        <w:t>万元，紫金锂业高管人员个税奖励8</w:t>
      </w:r>
      <w:r>
        <w:rPr>
          <w:rFonts w:hint="eastAsia" w:cs="仿宋_GB2312" w:asciiTheme="minorEastAsia" w:hAnsiTheme="minorEastAsia" w:eastAsiaTheme="minorEastAsia"/>
          <w:color w:val="000000"/>
          <w:spacing w:val="-1"/>
          <w:kern w:val="0"/>
          <w:sz w:val="30"/>
          <w:szCs w:val="30"/>
          <w:lang w:val="en-US" w:eastAsia="zh-CN"/>
        </w:rPr>
        <w:t>.8</w:t>
      </w:r>
      <w:r>
        <w:rPr>
          <w:rFonts w:hint="eastAsia" w:cs="仿宋_GB2312" w:asciiTheme="minorEastAsia" w:hAnsiTheme="minorEastAsia" w:eastAsiaTheme="minorEastAsia"/>
          <w:color w:val="000000"/>
          <w:spacing w:val="-1"/>
          <w:kern w:val="0"/>
          <w:sz w:val="30"/>
          <w:szCs w:val="30"/>
        </w:rPr>
        <w:t>万元</w:t>
      </w:r>
      <w:r>
        <w:rPr>
          <w:rFonts w:hint="eastAsia" w:cs="仿宋_GB2312" w:asciiTheme="minorEastAsia" w:hAnsiTheme="minorEastAsia" w:eastAsiaTheme="minorEastAsia"/>
          <w:color w:val="000000"/>
          <w:spacing w:val="-1"/>
          <w:kern w:val="0"/>
          <w:sz w:val="30"/>
          <w:szCs w:val="30"/>
          <w:lang w:eastAsia="zh-CN"/>
        </w:rPr>
        <w:t>，对企业的补助</w:t>
      </w:r>
      <w:r>
        <w:rPr>
          <w:rFonts w:hint="eastAsia" w:cs="仿宋_GB2312" w:asciiTheme="minorEastAsia" w:hAnsiTheme="minorEastAsia" w:eastAsiaTheme="minorEastAsia"/>
          <w:color w:val="000000"/>
          <w:spacing w:val="-1"/>
          <w:kern w:val="0"/>
          <w:sz w:val="30"/>
          <w:szCs w:val="30"/>
          <w:lang w:val="en-US" w:eastAsia="zh-CN"/>
        </w:rPr>
        <w:t>335.65万元</w:t>
      </w:r>
      <w:r>
        <w:rPr>
          <w:rFonts w:hint="eastAsia" w:cs="仿宋_GB2312" w:asciiTheme="minorEastAsia" w:hAnsiTheme="minorEastAsia" w:eastAsiaTheme="minorEastAsia"/>
          <w:color w:val="000000"/>
          <w:spacing w:val="-1"/>
          <w:kern w:val="0"/>
          <w:sz w:val="30"/>
          <w:szCs w:val="30"/>
        </w:rPr>
        <w:t>）。</w:t>
      </w:r>
    </w:p>
    <w:p>
      <w:pPr>
        <w:autoSpaceDE w:val="0"/>
        <w:autoSpaceDN w:val="0"/>
        <w:adjustRightInd w:val="0"/>
        <w:spacing w:line="520" w:lineRule="exact"/>
        <w:ind w:left="598"/>
        <w:jc w:val="left"/>
        <w:rPr>
          <w:rFonts w:cs="仿宋_GB2312" w:asciiTheme="minorEastAsia" w:hAnsiTheme="minorEastAsia" w:eastAsiaTheme="minorEastAsia"/>
          <w:b/>
          <w:color w:val="000000"/>
          <w:spacing w:val="-1"/>
          <w:kern w:val="0"/>
          <w:sz w:val="30"/>
          <w:szCs w:val="30"/>
        </w:rPr>
      </w:pPr>
      <w:r>
        <w:rPr>
          <w:rFonts w:hint="eastAsia" w:cs="仿宋_GB2312" w:asciiTheme="minorEastAsia" w:hAnsiTheme="minorEastAsia" w:eastAsiaTheme="minorEastAsia"/>
          <w:b/>
          <w:color w:val="000000"/>
          <w:spacing w:val="-1"/>
          <w:kern w:val="0"/>
          <w:sz w:val="30"/>
          <w:szCs w:val="30"/>
        </w:rPr>
        <w:t>四、“三公”经费使用情况：</w:t>
      </w:r>
    </w:p>
    <w:p>
      <w:pPr>
        <w:autoSpaceDE w:val="0"/>
        <w:autoSpaceDN w:val="0"/>
        <w:adjustRightInd w:val="0"/>
        <w:spacing w:line="520" w:lineRule="exact"/>
        <w:ind w:firstLine="596" w:firstLineChars="200"/>
        <w:jc w:val="left"/>
        <w:rPr>
          <w:rFonts w:cs="仿宋_GB2312" w:asciiTheme="minorEastAsia" w:hAnsiTheme="minorEastAsia" w:eastAsiaTheme="minorEastAsia"/>
          <w:color w:val="000000"/>
          <w:spacing w:val="-1"/>
          <w:kern w:val="0"/>
          <w:sz w:val="30"/>
          <w:szCs w:val="30"/>
        </w:rPr>
      </w:pPr>
      <w:r>
        <w:rPr>
          <w:rFonts w:hint="eastAsia" w:cs="仿宋_GB2312" w:asciiTheme="minorEastAsia" w:hAnsiTheme="minorEastAsia" w:eastAsiaTheme="minorEastAsia"/>
          <w:color w:val="000000"/>
          <w:spacing w:val="-1"/>
          <w:kern w:val="0"/>
          <w:sz w:val="30"/>
          <w:szCs w:val="30"/>
        </w:rPr>
        <w:t>1、公务用车已于2017年上交，单位没有公务用车，故公务用车运行维护费用为0.</w:t>
      </w:r>
    </w:p>
    <w:p>
      <w:pPr>
        <w:adjustRightInd w:val="0"/>
        <w:snapToGrid w:val="0"/>
        <w:spacing w:line="520" w:lineRule="exact"/>
        <w:ind w:firstLine="596" w:firstLineChars="200"/>
        <w:rPr>
          <w:rFonts w:cs="仿宋_GB2312" w:asciiTheme="minorEastAsia" w:hAnsiTheme="minorEastAsia" w:eastAsiaTheme="minorEastAsia"/>
          <w:color w:val="000000"/>
          <w:spacing w:val="-1"/>
          <w:kern w:val="0"/>
          <w:sz w:val="30"/>
          <w:szCs w:val="30"/>
        </w:rPr>
      </w:pPr>
      <w:r>
        <w:rPr>
          <w:rFonts w:hint="eastAsia" w:cs="仿宋_GB2312" w:asciiTheme="minorEastAsia" w:hAnsiTheme="minorEastAsia" w:eastAsiaTheme="minorEastAsia"/>
          <w:color w:val="000000"/>
          <w:spacing w:val="-1"/>
          <w:kern w:val="0"/>
          <w:sz w:val="30"/>
          <w:szCs w:val="30"/>
        </w:rPr>
        <w:t>2、公务接待费202</w:t>
      </w:r>
      <w:r>
        <w:rPr>
          <w:rFonts w:hint="eastAsia" w:cs="仿宋_GB2312" w:asciiTheme="minorEastAsia" w:hAnsiTheme="minorEastAsia" w:eastAsiaTheme="minorEastAsia"/>
          <w:color w:val="000000"/>
          <w:spacing w:val="-1"/>
          <w:kern w:val="0"/>
          <w:sz w:val="30"/>
          <w:szCs w:val="30"/>
          <w:lang w:val="en-US" w:eastAsia="zh-CN"/>
        </w:rPr>
        <w:t>3</w:t>
      </w:r>
      <w:r>
        <w:rPr>
          <w:rFonts w:hint="eastAsia" w:cs="仿宋_GB2312" w:asciiTheme="minorEastAsia" w:hAnsiTheme="minorEastAsia" w:eastAsiaTheme="minorEastAsia"/>
          <w:color w:val="000000"/>
          <w:spacing w:val="-1"/>
          <w:kern w:val="0"/>
          <w:sz w:val="30"/>
          <w:szCs w:val="30"/>
        </w:rPr>
        <w:t>年预算安排</w:t>
      </w:r>
      <w:r>
        <w:rPr>
          <w:rFonts w:hint="eastAsia" w:cs="仿宋_GB2312" w:asciiTheme="minorEastAsia" w:hAnsiTheme="minorEastAsia" w:eastAsiaTheme="minorEastAsia"/>
          <w:color w:val="000000"/>
          <w:spacing w:val="-1"/>
          <w:kern w:val="0"/>
          <w:sz w:val="30"/>
          <w:szCs w:val="30"/>
          <w:lang w:val="en-US" w:eastAsia="zh-CN"/>
        </w:rPr>
        <w:t>10</w:t>
      </w:r>
      <w:r>
        <w:rPr>
          <w:rFonts w:hint="eastAsia" w:cs="仿宋_GB2312" w:asciiTheme="minorEastAsia" w:hAnsiTheme="minorEastAsia" w:eastAsiaTheme="minorEastAsia"/>
          <w:color w:val="000000"/>
          <w:spacing w:val="-1"/>
          <w:kern w:val="0"/>
          <w:sz w:val="30"/>
          <w:szCs w:val="30"/>
        </w:rPr>
        <w:t>万元，年末公务接待支出</w:t>
      </w:r>
      <w:r>
        <w:rPr>
          <w:rFonts w:hint="eastAsia" w:cs="仿宋_GB2312" w:asciiTheme="minorEastAsia" w:hAnsiTheme="minorEastAsia" w:eastAsiaTheme="minorEastAsia"/>
          <w:color w:val="000000"/>
          <w:spacing w:val="-1"/>
          <w:kern w:val="0"/>
          <w:sz w:val="30"/>
          <w:szCs w:val="30"/>
          <w:lang w:val="en-US" w:eastAsia="zh-CN"/>
        </w:rPr>
        <w:t>8.65</w:t>
      </w:r>
      <w:r>
        <w:rPr>
          <w:rFonts w:hint="eastAsia" w:cs="仿宋_GB2312" w:asciiTheme="minorEastAsia" w:hAnsiTheme="minorEastAsia" w:eastAsiaTheme="minorEastAsia"/>
          <w:color w:val="000000"/>
          <w:spacing w:val="-1"/>
          <w:kern w:val="0"/>
          <w:sz w:val="30"/>
          <w:szCs w:val="30"/>
        </w:rPr>
        <w:t>万元。</w:t>
      </w:r>
    </w:p>
    <w:p>
      <w:pPr>
        <w:autoSpaceDE w:val="0"/>
        <w:autoSpaceDN w:val="0"/>
        <w:adjustRightInd w:val="0"/>
        <w:spacing w:line="520" w:lineRule="exact"/>
        <w:ind w:firstLine="598" w:firstLineChars="200"/>
        <w:jc w:val="left"/>
        <w:rPr>
          <w:rFonts w:cs="仿宋_GB2312" w:asciiTheme="minorEastAsia" w:hAnsiTheme="minorEastAsia" w:eastAsiaTheme="minorEastAsia"/>
          <w:b/>
          <w:color w:val="000000"/>
          <w:spacing w:val="-1"/>
          <w:kern w:val="0"/>
          <w:sz w:val="30"/>
          <w:szCs w:val="30"/>
        </w:rPr>
      </w:pPr>
      <w:r>
        <w:rPr>
          <w:rFonts w:hint="eastAsia" w:cs="仿宋_GB2312" w:asciiTheme="minorEastAsia" w:hAnsiTheme="minorEastAsia" w:eastAsiaTheme="minorEastAsia"/>
          <w:b/>
          <w:color w:val="000000"/>
          <w:spacing w:val="-1"/>
          <w:kern w:val="0"/>
          <w:sz w:val="30"/>
          <w:szCs w:val="30"/>
        </w:rPr>
        <w:t>五、部门整体支出管理情况:</w:t>
      </w:r>
    </w:p>
    <w:p>
      <w:pPr>
        <w:widowControl/>
        <w:spacing w:line="520" w:lineRule="exact"/>
        <w:ind w:firstLine="596" w:firstLineChars="200"/>
        <w:jc w:val="left"/>
        <w:rPr>
          <w:rFonts w:cs="仿宋_GB2312" w:asciiTheme="minorEastAsia" w:hAnsiTheme="minorEastAsia" w:eastAsiaTheme="minorEastAsia"/>
          <w:color w:val="000000"/>
          <w:spacing w:val="-1"/>
          <w:kern w:val="0"/>
          <w:sz w:val="30"/>
          <w:szCs w:val="30"/>
        </w:rPr>
      </w:pPr>
      <w:r>
        <w:rPr>
          <w:rFonts w:hint="eastAsia" w:cs="仿宋_GB2312" w:asciiTheme="minorEastAsia" w:hAnsiTheme="minorEastAsia" w:eastAsiaTheme="minorEastAsia"/>
          <w:color w:val="000000"/>
          <w:spacing w:val="-1"/>
          <w:kern w:val="0"/>
          <w:sz w:val="30"/>
          <w:szCs w:val="30"/>
        </w:rPr>
        <w:t>遵照《会计法》、《道县县直单位财务管理实施办法》、《湖南省人民政府关于全面推进预算绩效管理的意见》（湘政发〔2012〕33号）；《永州市人民政府关于全面推进预算绩效管理的实施意见》（永政发〔2013〕24号）；《永州市预算绩效管理操作办法》等有关法规和规定，强化工作责任，加强财务管理，提高工作效能，按照量入为出，保证重点，注重效益的原则对部门资金进行管理和使用。</w:t>
      </w:r>
    </w:p>
    <w:p>
      <w:pPr>
        <w:spacing w:line="520" w:lineRule="exact"/>
        <w:ind w:firstLine="598" w:firstLineChars="200"/>
        <w:rPr>
          <w:rFonts w:cs="仿宋_GB2312" w:asciiTheme="minorEastAsia" w:hAnsiTheme="minorEastAsia" w:eastAsiaTheme="minorEastAsia"/>
          <w:b/>
          <w:spacing w:val="-1"/>
          <w:kern w:val="0"/>
          <w:sz w:val="30"/>
          <w:szCs w:val="30"/>
        </w:rPr>
      </w:pPr>
      <w:r>
        <w:rPr>
          <w:rFonts w:hint="eastAsia" w:cs="仿宋_GB2312" w:asciiTheme="minorEastAsia" w:hAnsiTheme="minorEastAsia" w:eastAsiaTheme="minorEastAsia"/>
          <w:b/>
          <w:spacing w:val="-1"/>
          <w:kern w:val="0"/>
          <w:sz w:val="30"/>
          <w:szCs w:val="30"/>
        </w:rPr>
        <w:t>六、部门整体支出</w:t>
      </w:r>
      <w:r>
        <w:rPr>
          <w:rFonts w:cs="仿宋_GB2312" w:asciiTheme="minorEastAsia" w:hAnsiTheme="minorEastAsia" w:eastAsiaTheme="minorEastAsia"/>
          <w:b/>
          <w:spacing w:val="-1"/>
          <w:kern w:val="0"/>
          <w:sz w:val="30"/>
          <w:szCs w:val="30"/>
        </w:rPr>
        <w:t>绩效情况</w:t>
      </w:r>
      <w:r>
        <w:rPr>
          <w:rFonts w:hint="eastAsia" w:cs="仿宋_GB2312" w:asciiTheme="minorEastAsia" w:hAnsiTheme="minorEastAsia" w:eastAsiaTheme="minorEastAsia"/>
          <w:b/>
          <w:spacing w:val="-1"/>
          <w:kern w:val="0"/>
          <w:sz w:val="30"/>
          <w:szCs w:val="30"/>
        </w:rPr>
        <w:t>：</w:t>
      </w:r>
    </w:p>
    <w:p>
      <w:pPr>
        <w:widowControl/>
        <w:spacing w:line="560" w:lineRule="exact"/>
        <w:ind w:firstLine="596" w:firstLineChars="200"/>
        <w:jc w:val="left"/>
        <w:rPr>
          <w:rFonts w:cs="仿宋_GB2312" w:asciiTheme="minorEastAsia" w:hAnsiTheme="minorEastAsia" w:eastAsiaTheme="minorEastAsia"/>
          <w:color w:val="000000"/>
          <w:spacing w:val="-1"/>
          <w:kern w:val="0"/>
          <w:sz w:val="30"/>
          <w:szCs w:val="30"/>
        </w:rPr>
      </w:pPr>
      <w:r>
        <w:rPr>
          <w:rFonts w:hint="eastAsia" w:cs="仿宋_GB2312" w:asciiTheme="minorEastAsia" w:hAnsiTheme="minorEastAsia" w:eastAsiaTheme="minorEastAsia"/>
          <w:color w:val="000000"/>
          <w:spacing w:val="-1"/>
          <w:kern w:val="0"/>
          <w:sz w:val="30"/>
          <w:szCs w:val="30"/>
        </w:rPr>
        <w:t>202</w:t>
      </w:r>
      <w:r>
        <w:rPr>
          <w:rFonts w:hint="eastAsia" w:cs="仿宋_GB2312" w:asciiTheme="minorEastAsia" w:hAnsiTheme="minorEastAsia" w:eastAsiaTheme="minorEastAsia"/>
          <w:color w:val="000000"/>
          <w:spacing w:val="-1"/>
          <w:kern w:val="0"/>
          <w:sz w:val="30"/>
          <w:szCs w:val="30"/>
          <w:lang w:val="en-US" w:eastAsia="zh-CN"/>
        </w:rPr>
        <w:t>3</w:t>
      </w:r>
      <w:r>
        <w:rPr>
          <w:rFonts w:hint="eastAsia" w:cs="仿宋_GB2312" w:asciiTheme="minorEastAsia" w:hAnsiTheme="minorEastAsia" w:eastAsiaTheme="minorEastAsia"/>
          <w:color w:val="000000"/>
          <w:spacing w:val="-1"/>
          <w:kern w:val="0"/>
          <w:sz w:val="30"/>
          <w:szCs w:val="30"/>
        </w:rPr>
        <w:t>年来，我局在县委、县政府的坚强领导下，在上级相关部门的大力支持下，紧紧围绕县委、县政府工作安排部署，坚持“三高四新”和工业强县发展战略，履职尽责，真抓实干，各项工作有力有序推进，取得了一定的成效。</w:t>
      </w:r>
    </w:p>
    <w:p>
      <w:pPr>
        <w:widowControl/>
        <w:numPr>
          <w:ilvl w:val="0"/>
          <w:numId w:val="1"/>
        </w:numPr>
        <w:spacing w:line="560" w:lineRule="exact"/>
        <w:ind w:firstLine="596" w:firstLineChars="200"/>
        <w:jc w:val="left"/>
        <w:rPr>
          <w:rFonts w:cs="仿宋_GB2312" w:asciiTheme="minorEastAsia" w:hAnsiTheme="minorEastAsia" w:eastAsiaTheme="minorEastAsia"/>
          <w:color w:val="000000"/>
          <w:spacing w:val="-1"/>
          <w:kern w:val="0"/>
          <w:sz w:val="30"/>
          <w:szCs w:val="30"/>
        </w:rPr>
      </w:pPr>
      <w:r>
        <w:rPr>
          <w:rFonts w:hint="eastAsia" w:cs="仿宋_GB2312" w:asciiTheme="minorEastAsia" w:hAnsiTheme="minorEastAsia" w:eastAsiaTheme="minorEastAsia"/>
          <w:color w:val="000000"/>
          <w:spacing w:val="-1"/>
          <w:kern w:val="0"/>
          <w:sz w:val="30"/>
          <w:szCs w:val="30"/>
        </w:rPr>
        <w:t>党的建设推进有力，工作成效显著</w:t>
      </w:r>
    </w:p>
    <w:p>
      <w:pPr>
        <w:pStyle w:val="3"/>
        <w:ind w:left="0" w:leftChars="0" w:firstLine="596" w:firstLineChars="200"/>
        <w:rPr>
          <w:rFonts w:cs="仿宋_GB2312" w:asciiTheme="minorEastAsia" w:hAnsiTheme="minorEastAsia" w:eastAsiaTheme="minorEastAsia"/>
          <w:color w:val="000000"/>
          <w:spacing w:val="-1"/>
          <w:kern w:val="0"/>
          <w:sz w:val="30"/>
          <w:szCs w:val="30"/>
        </w:rPr>
      </w:pPr>
      <w:r>
        <w:rPr>
          <w:rFonts w:hint="eastAsia" w:cs="仿宋_GB2312" w:asciiTheme="minorEastAsia" w:hAnsiTheme="minorEastAsia" w:eastAsiaTheme="minorEastAsia"/>
          <w:color w:val="000000"/>
          <w:spacing w:val="-1"/>
          <w:kern w:val="0"/>
          <w:sz w:val="30"/>
          <w:szCs w:val="30"/>
        </w:rPr>
        <w:t>（一）局党组抓党建主体责任进一步务实。真正做到年初有安排，季度有推进，年终有考核。全年共召开党建工作专题会6次，解决党建问题9个。</w:t>
      </w:r>
    </w:p>
    <w:p>
      <w:pPr>
        <w:ind w:firstLine="596" w:firstLineChars="200"/>
        <w:rPr>
          <w:rFonts w:cs="仿宋_GB2312" w:asciiTheme="minorEastAsia" w:hAnsiTheme="minorEastAsia" w:eastAsiaTheme="minorEastAsia"/>
          <w:color w:val="000000"/>
          <w:spacing w:val="-1"/>
          <w:kern w:val="0"/>
          <w:sz w:val="30"/>
          <w:szCs w:val="30"/>
        </w:rPr>
      </w:pPr>
      <w:r>
        <w:rPr>
          <w:rFonts w:hint="eastAsia" w:cs="仿宋_GB2312" w:asciiTheme="minorEastAsia" w:hAnsiTheme="minorEastAsia" w:eastAsiaTheme="minorEastAsia"/>
          <w:color w:val="000000"/>
          <w:spacing w:val="-1"/>
          <w:kern w:val="0"/>
          <w:sz w:val="30"/>
          <w:szCs w:val="30"/>
        </w:rPr>
        <w:t>（二）基层党组织建设得到进一步加强。科工系统下属四个支部，202</w:t>
      </w:r>
      <w:r>
        <w:rPr>
          <w:rFonts w:hint="eastAsia" w:cs="仿宋_GB2312" w:asciiTheme="minorEastAsia" w:hAnsiTheme="minorEastAsia" w:eastAsiaTheme="minorEastAsia"/>
          <w:color w:val="000000"/>
          <w:spacing w:val="-1"/>
          <w:kern w:val="0"/>
          <w:sz w:val="30"/>
          <w:szCs w:val="30"/>
          <w:lang w:val="en-US" w:eastAsia="zh-CN"/>
        </w:rPr>
        <w:t>3</w:t>
      </w:r>
      <w:r>
        <w:rPr>
          <w:rFonts w:hint="eastAsia" w:cs="仿宋_GB2312" w:asciiTheme="minorEastAsia" w:hAnsiTheme="minorEastAsia" w:eastAsiaTheme="minorEastAsia"/>
          <w:color w:val="000000"/>
          <w:spacing w:val="-1"/>
          <w:kern w:val="0"/>
          <w:sz w:val="30"/>
          <w:szCs w:val="30"/>
        </w:rPr>
        <w:t>年班子成员结构、年龄得到全面优化，支部战斗力显著提高，支部堡垒作用发挥更有效，支部“三会一课”纪实工作和支部党日主题活动正常开展。</w:t>
      </w:r>
    </w:p>
    <w:p>
      <w:pPr>
        <w:pStyle w:val="3"/>
        <w:ind w:left="0" w:leftChars="0"/>
        <w:rPr>
          <w:rFonts w:cs="仿宋_GB2312" w:asciiTheme="minorEastAsia" w:hAnsiTheme="minorEastAsia" w:eastAsiaTheme="minorEastAsia"/>
          <w:color w:val="000000"/>
          <w:spacing w:val="-1"/>
          <w:kern w:val="0"/>
          <w:sz w:val="30"/>
          <w:szCs w:val="30"/>
        </w:rPr>
      </w:pPr>
      <w:r>
        <w:rPr>
          <w:rFonts w:hint="eastAsia" w:cs="仿宋_GB2312" w:asciiTheme="minorEastAsia" w:hAnsiTheme="minorEastAsia" w:eastAsiaTheme="minorEastAsia"/>
          <w:color w:val="000000"/>
          <w:spacing w:val="-1"/>
          <w:kern w:val="0"/>
          <w:sz w:val="30"/>
          <w:szCs w:val="30"/>
        </w:rPr>
        <w:t xml:space="preserve">    （三）党建引领创新发展进一步提高。充分发挥党员的先锋模范作用，带动全局干部职工在科技创新发展、工业高质量发展方面扎实工作，主动作为，工作指标得到进一步优化，有力助推全县经济社会的发展。</w:t>
      </w:r>
    </w:p>
    <w:p>
      <w:pPr>
        <w:widowControl/>
        <w:spacing w:line="560" w:lineRule="exact"/>
        <w:jc w:val="left"/>
        <w:rPr>
          <w:rFonts w:cs="仿宋_GB2312" w:asciiTheme="minorEastAsia" w:hAnsiTheme="minorEastAsia" w:eastAsiaTheme="minorEastAsia"/>
          <w:color w:val="0000FF"/>
          <w:spacing w:val="-1"/>
          <w:kern w:val="0"/>
          <w:sz w:val="30"/>
          <w:szCs w:val="30"/>
        </w:rPr>
      </w:pPr>
      <w:r>
        <w:rPr>
          <w:rFonts w:hint="eastAsia" w:cs="仿宋_GB2312" w:asciiTheme="minorEastAsia" w:hAnsiTheme="minorEastAsia" w:eastAsiaTheme="minorEastAsia"/>
          <w:color w:val="000000"/>
          <w:spacing w:val="-1"/>
          <w:kern w:val="0"/>
          <w:sz w:val="30"/>
          <w:szCs w:val="30"/>
        </w:rPr>
        <w:t xml:space="preserve">    （四）始终把握意识形态工作的领导权进一步巩固。坚持正确的意识形态方向，坚持党对意识形态工作的领导权不动摇。一年来，全局没有发生一起负面影响的舆论事件，全局干部职工听党话，感党恩，跟党走。</w:t>
      </w:r>
    </w:p>
    <w:p>
      <w:pPr>
        <w:widowControl/>
        <w:spacing w:line="560" w:lineRule="exact"/>
        <w:ind w:firstLine="596" w:firstLineChars="200"/>
        <w:jc w:val="left"/>
        <w:rPr>
          <w:rFonts w:cs="仿宋_GB2312" w:asciiTheme="minorEastAsia" w:hAnsiTheme="minorEastAsia" w:eastAsiaTheme="minorEastAsia"/>
          <w:b w:val="0"/>
          <w:bCs w:val="0"/>
          <w:color w:val="000000"/>
          <w:spacing w:val="-1"/>
          <w:kern w:val="0"/>
          <w:sz w:val="30"/>
          <w:szCs w:val="30"/>
        </w:rPr>
      </w:pPr>
      <w:r>
        <w:rPr>
          <w:rFonts w:hint="eastAsia" w:cs="仿宋_GB2312" w:asciiTheme="minorEastAsia" w:hAnsiTheme="minorEastAsia" w:eastAsiaTheme="minorEastAsia"/>
          <w:b w:val="0"/>
          <w:bCs w:val="0"/>
          <w:color w:val="000000"/>
          <w:spacing w:val="-1"/>
          <w:kern w:val="0"/>
          <w:sz w:val="30"/>
          <w:szCs w:val="30"/>
        </w:rPr>
        <w:t>二、业务及中心工作开展紧扣目标，指标稳中向好</w:t>
      </w:r>
    </w:p>
    <w:p>
      <w:pPr>
        <w:spacing w:line="560" w:lineRule="exact"/>
        <w:ind w:firstLine="596" w:firstLineChars="200"/>
        <w:rPr>
          <w:rFonts w:cs="仿宋_GB2312" w:asciiTheme="minorEastAsia" w:hAnsiTheme="minorEastAsia" w:eastAsiaTheme="minorEastAsia"/>
          <w:b w:val="0"/>
          <w:bCs w:val="0"/>
          <w:color w:val="000000"/>
          <w:spacing w:val="-1"/>
          <w:kern w:val="0"/>
          <w:sz w:val="30"/>
          <w:szCs w:val="30"/>
        </w:rPr>
      </w:pPr>
      <w:r>
        <w:rPr>
          <w:rFonts w:hint="eastAsia" w:cs="仿宋_GB2312" w:asciiTheme="minorEastAsia" w:hAnsiTheme="minorEastAsia" w:eastAsiaTheme="minorEastAsia"/>
          <w:b w:val="0"/>
          <w:bCs w:val="0"/>
          <w:color w:val="000000"/>
          <w:spacing w:val="-1"/>
          <w:kern w:val="0"/>
          <w:sz w:val="30"/>
          <w:szCs w:val="30"/>
        </w:rPr>
        <w:t>（一）工业经济运行</w:t>
      </w:r>
    </w:p>
    <w:p>
      <w:pPr>
        <w:widowControl/>
        <w:spacing w:line="560" w:lineRule="exact"/>
        <w:ind w:firstLine="596" w:firstLineChars="200"/>
        <w:jc w:val="left"/>
        <w:rPr>
          <w:rFonts w:hint="eastAsia" w:cs="仿宋_GB2312" w:asciiTheme="minorEastAsia" w:hAnsiTheme="minorEastAsia" w:eastAsiaTheme="minorEastAsia"/>
          <w:color w:val="000000"/>
          <w:spacing w:val="-1"/>
          <w:kern w:val="0"/>
          <w:sz w:val="30"/>
          <w:szCs w:val="30"/>
        </w:rPr>
      </w:pPr>
      <w:r>
        <w:rPr>
          <w:rFonts w:hint="eastAsia" w:cs="仿宋_GB2312" w:asciiTheme="minorEastAsia" w:hAnsiTheme="minorEastAsia" w:eastAsiaTheme="minorEastAsia"/>
          <w:color w:val="000000"/>
          <w:spacing w:val="-1"/>
          <w:kern w:val="0"/>
          <w:sz w:val="30"/>
          <w:szCs w:val="30"/>
          <w:lang w:val="en-US" w:eastAsia="zh-CN"/>
        </w:rPr>
        <w:t>1.</w:t>
      </w:r>
      <w:r>
        <w:rPr>
          <w:rFonts w:hint="eastAsia" w:cs="仿宋_GB2312" w:asciiTheme="minorEastAsia" w:hAnsiTheme="minorEastAsia" w:eastAsiaTheme="minorEastAsia"/>
          <w:color w:val="000000"/>
          <w:spacing w:val="-1"/>
          <w:kern w:val="0"/>
          <w:sz w:val="30"/>
          <w:szCs w:val="30"/>
        </w:rPr>
        <w:t>主要经济指标。</w:t>
      </w:r>
      <w:r>
        <w:rPr>
          <w:rFonts w:hint="eastAsia" w:cs="仿宋_GB2312" w:asciiTheme="minorEastAsia" w:hAnsiTheme="minorEastAsia" w:eastAsiaTheme="minorEastAsia"/>
          <w:color w:val="000000"/>
          <w:spacing w:val="-1"/>
          <w:kern w:val="0"/>
          <w:sz w:val="30"/>
          <w:szCs w:val="30"/>
          <w:lang w:val="en-US" w:eastAsia="zh-CN"/>
        </w:rPr>
        <w:t>1-11月，全县134家在库规工企业完成工业产值137.64亿元，同比增长5.21%；工业固定资产投资和技改投资分别增长121％、31.3%，新增入统规模工业企业15家。1-10月，规模工业增加值增速5.2%，高于全市3.3个百分点，排全市第4；工业用电量累计4.1亿度，增幅-20.69%，排全市第8；工业实缴税金2.7亿元，增幅101.75%，排全市第4。</w:t>
      </w:r>
    </w:p>
    <w:p>
      <w:pPr>
        <w:widowControl/>
        <w:spacing w:line="560" w:lineRule="exact"/>
        <w:ind w:firstLine="596" w:firstLineChars="200"/>
        <w:jc w:val="left"/>
        <w:rPr>
          <w:rFonts w:hint="eastAsia" w:cs="仿宋_GB2312" w:asciiTheme="minorEastAsia" w:hAnsiTheme="minorEastAsia" w:eastAsiaTheme="minorEastAsia"/>
          <w:color w:val="000000"/>
          <w:spacing w:val="-1"/>
          <w:kern w:val="0"/>
          <w:sz w:val="30"/>
          <w:szCs w:val="30"/>
        </w:rPr>
      </w:pPr>
      <w:r>
        <w:rPr>
          <w:rFonts w:hint="eastAsia" w:cs="仿宋_GB2312" w:asciiTheme="minorEastAsia" w:hAnsiTheme="minorEastAsia" w:eastAsiaTheme="minorEastAsia"/>
          <w:color w:val="000000"/>
          <w:spacing w:val="-1"/>
          <w:kern w:val="0"/>
          <w:sz w:val="30"/>
          <w:szCs w:val="30"/>
          <w:lang w:val="en-US" w:eastAsia="zh-CN"/>
        </w:rPr>
        <w:t>2.突出项目建设。积极推进哈默智能装备“矿物废渣综合利用”项目建设，目前项目主体工程已经完工，实验设备已经开始购置。累计完成投资4327万元，占总投资的89%，累计完成研发投入586万元，累计已申请专利10件，授权专利1件；启动湖南美莱珀科技发展有限公司的湖南省阻燃材料工程研究中心项目的建设，其中</w:t>
      </w:r>
      <w:r>
        <w:rPr>
          <w:rFonts w:hint="eastAsia" w:cs="仿宋_GB2312" w:asciiTheme="minorEastAsia" w:hAnsiTheme="minorEastAsia" w:eastAsiaTheme="minorEastAsia"/>
          <w:color w:val="000000"/>
          <w:spacing w:val="-1"/>
          <w:kern w:val="0"/>
          <w:sz w:val="30"/>
          <w:szCs w:val="30"/>
          <w:lang w:val="en" w:eastAsia="zh-CN"/>
        </w:rPr>
        <w:t>新型磷氮环保阻燃协效剂AMA</w:t>
      </w:r>
      <w:r>
        <w:rPr>
          <w:rFonts w:hint="eastAsia" w:cs="仿宋_GB2312" w:asciiTheme="minorEastAsia" w:hAnsiTheme="minorEastAsia" w:eastAsiaTheme="minorEastAsia"/>
          <w:color w:val="000000"/>
          <w:spacing w:val="-1"/>
          <w:kern w:val="0"/>
          <w:sz w:val="30"/>
          <w:szCs w:val="30"/>
          <w:lang w:val="en-US" w:eastAsia="zh-CN"/>
        </w:rPr>
        <w:t>、</w:t>
      </w:r>
      <w:r>
        <w:rPr>
          <w:rFonts w:hint="eastAsia" w:cs="仿宋_GB2312" w:asciiTheme="minorEastAsia" w:hAnsiTheme="minorEastAsia" w:eastAsiaTheme="minorEastAsia"/>
          <w:color w:val="000000"/>
          <w:spacing w:val="-1"/>
          <w:kern w:val="0"/>
          <w:sz w:val="30"/>
          <w:szCs w:val="30"/>
          <w:lang w:val="en" w:eastAsia="zh-CN"/>
        </w:rPr>
        <w:t>无卤聚烯烃成炭剂C2023</w:t>
      </w:r>
      <w:r>
        <w:rPr>
          <w:rFonts w:hint="eastAsia" w:cs="仿宋_GB2312" w:asciiTheme="minorEastAsia" w:hAnsiTheme="minorEastAsia" w:eastAsiaTheme="minorEastAsia"/>
          <w:color w:val="000000"/>
          <w:spacing w:val="-1"/>
          <w:kern w:val="0"/>
          <w:sz w:val="30"/>
          <w:szCs w:val="30"/>
          <w:lang w:val="en-US" w:eastAsia="zh-CN"/>
        </w:rPr>
        <w:t>进入正式投产</w:t>
      </w:r>
      <w:r>
        <w:rPr>
          <w:rFonts w:hint="eastAsia" w:cs="仿宋_GB2312" w:asciiTheme="minorEastAsia" w:hAnsiTheme="minorEastAsia" w:eastAsiaTheme="minorEastAsia"/>
          <w:color w:val="000000"/>
          <w:spacing w:val="-1"/>
          <w:kern w:val="0"/>
          <w:sz w:val="30"/>
          <w:szCs w:val="30"/>
          <w:lang w:val="en" w:eastAsia="zh-CN"/>
        </w:rPr>
        <w:t>，预计</w:t>
      </w:r>
      <w:r>
        <w:rPr>
          <w:rFonts w:hint="eastAsia" w:cs="仿宋_GB2312" w:asciiTheme="minorEastAsia" w:hAnsiTheme="minorEastAsia" w:eastAsiaTheme="minorEastAsia"/>
          <w:color w:val="000000"/>
          <w:spacing w:val="-1"/>
          <w:kern w:val="0"/>
          <w:sz w:val="30"/>
          <w:szCs w:val="30"/>
          <w:lang w:val="en-US" w:eastAsia="zh-CN"/>
        </w:rPr>
        <w:t>全年</w:t>
      </w:r>
      <w:r>
        <w:rPr>
          <w:rFonts w:hint="eastAsia" w:cs="仿宋_GB2312" w:asciiTheme="minorEastAsia" w:hAnsiTheme="minorEastAsia" w:eastAsiaTheme="minorEastAsia"/>
          <w:color w:val="000000"/>
          <w:spacing w:val="-1"/>
          <w:kern w:val="0"/>
          <w:sz w:val="30"/>
          <w:szCs w:val="30"/>
          <w:lang w:val="en" w:eastAsia="zh-CN"/>
        </w:rPr>
        <w:t>完成</w:t>
      </w:r>
      <w:r>
        <w:rPr>
          <w:rFonts w:hint="eastAsia" w:cs="仿宋_GB2312" w:asciiTheme="minorEastAsia" w:hAnsiTheme="minorEastAsia" w:eastAsiaTheme="minorEastAsia"/>
          <w:color w:val="000000"/>
          <w:spacing w:val="-1"/>
          <w:kern w:val="0"/>
          <w:sz w:val="30"/>
          <w:szCs w:val="30"/>
          <w:lang w:val="en-US" w:eastAsia="zh-CN"/>
        </w:rPr>
        <w:t>3000万元；田牧之家被纳入省十大技术攻关“丘陵山地适用高效智能农机装备研发”项目承担合作单位。</w:t>
      </w:r>
    </w:p>
    <w:p>
      <w:pPr>
        <w:widowControl/>
        <w:spacing w:line="560" w:lineRule="exact"/>
        <w:ind w:firstLine="596" w:firstLineChars="200"/>
        <w:jc w:val="left"/>
        <w:rPr>
          <w:rFonts w:hint="eastAsia" w:cs="仿宋_GB2312" w:asciiTheme="minorEastAsia" w:hAnsiTheme="minorEastAsia" w:eastAsiaTheme="minorEastAsia"/>
          <w:color w:val="000000"/>
          <w:spacing w:val="-1"/>
          <w:kern w:val="0"/>
          <w:sz w:val="30"/>
          <w:szCs w:val="30"/>
          <w:lang w:val="en-US" w:eastAsia="zh-CN"/>
        </w:rPr>
      </w:pPr>
      <w:r>
        <w:rPr>
          <w:rFonts w:hint="eastAsia" w:cs="仿宋_GB2312" w:asciiTheme="minorEastAsia" w:hAnsiTheme="minorEastAsia" w:eastAsiaTheme="minorEastAsia"/>
          <w:color w:val="000000"/>
          <w:spacing w:val="-1"/>
          <w:kern w:val="0"/>
          <w:sz w:val="30"/>
          <w:szCs w:val="30"/>
          <w:lang w:val="en-US" w:eastAsia="zh-CN"/>
        </w:rPr>
        <w:t>3.“智赋万企”工作。一是上云上平台。认真落实《湖南省“智赋万企”行动方案（2023-2025）年》，加快推动数字技术驱动生产方式和企业形态根本性变革，大力推动上云企业数637家，上平台企业47家。二是智能智造。完成智能制造企业数2家，生产线6条，智能工位38个。三是争资引项。为冉旭等6家企业申报2022年工业企业技术改造经济贡献增量奖补；推荐三湘源等2家企业申报2023年湖南省移动互联网产业发展专项资金项目；推荐和普等2家企业申报省级企业技术中心。</w:t>
      </w:r>
    </w:p>
    <w:p>
      <w:pPr>
        <w:widowControl/>
        <w:spacing w:line="560" w:lineRule="exact"/>
        <w:ind w:firstLine="596" w:firstLineChars="200"/>
        <w:jc w:val="left"/>
        <w:rPr>
          <w:rFonts w:hint="eastAsia" w:cs="仿宋_GB2312" w:asciiTheme="minorEastAsia" w:hAnsiTheme="minorEastAsia" w:eastAsiaTheme="minorEastAsia"/>
          <w:color w:val="000000"/>
          <w:spacing w:val="-1"/>
          <w:kern w:val="0"/>
          <w:sz w:val="30"/>
          <w:szCs w:val="30"/>
          <w:lang w:val="en-US" w:eastAsia="zh-CN"/>
        </w:rPr>
      </w:pPr>
      <w:r>
        <w:rPr>
          <w:rFonts w:hint="eastAsia" w:cs="仿宋_GB2312" w:asciiTheme="minorEastAsia" w:hAnsiTheme="minorEastAsia" w:eastAsiaTheme="minorEastAsia"/>
          <w:color w:val="000000"/>
          <w:spacing w:val="-1"/>
          <w:kern w:val="0"/>
          <w:sz w:val="30"/>
          <w:szCs w:val="30"/>
          <w:lang w:val="en-US" w:eastAsia="zh-CN"/>
        </w:rPr>
        <w:t>4.</w:t>
      </w:r>
      <w:r>
        <w:rPr>
          <w:rFonts w:hint="eastAsia" w:cs="仿宋_GB2312" w:asciiTheme="minorEastAsia" w:hAnsiTheme="minorEastAsia" w:eastAsiaTheme="minorEastAsia"/>
          <w:color w:val="000000"/>
          <w:spacing w:val="-1"/>
          <w:kern w:val="0"/>
          <w:sz w:val="30"/>
          <w:szCs w:val="30"/>
          <w:lang w:eastAsia="zh-CN"/>
        </w:rPr>
        <w:t>专精特新企业培育。</w:t>
      </w:r>
      <w:r>
        <w:rPr>
          <w:rFonts w:hint="eastAsia" w:cs="仿宋_GB2312" w:asciiTheme="minorEastAsia" w:hAnsiTheme="minorEastAsia" w:eastAsiaTheme="minorEastAsia"/>
          <w:color w:val="000000"/>
          <w:spacing w:val="-1"/>
          <w:kern w:val="0"/>
          <w:sz w:val="30"/>
          <w:szCs w:val="30"/>
          <w:lang w:val="en-US" w:eastAsia="zh-CN"/>
        </w:rPr>
        <w:t>2023年</w:t>
      </w:r>
      <w:r>
        <w:rPr>
          <w:rFonts w:hint="eastAsia" w:cs="仿宋_GB2312" w:asciiTheme="minorEastAsia" w:hAnsiTheme="minorEastAsia" w:eastAsiaTheme="minorEastAsia"/>
          <w:color w:val="000000"/>
          <w:spacing w:val="-1"/>
          <w:kern w:val="0"/>
          <w:sz w:val="30"/>
          <w:szCs w:val="30"/>
          <w:lang w:eastAsia="zh-CN"/>
        </w:rPr>
        <w:t>我县进一步加大专精特新企业培育力度。一是</w:t>
      </w:r>
      <w:r>
        <w:rPr>
          <w:rFonts w:hint="eastAsia" w:cs="仿宋_GB2312" w:asciiTheme="minorEastAsia" w:hAnsiTheme="minorEastAsia" w:eastAsiaTheme="minorEastAsia"/>
          <w:color w:val="000000"/>
          <w:spacing w:val="-1"/>
          <w:kern w:val="0"/>
          <w:sz w:val="30"/>
          <w:szCs w:val="30"/>
          <w:lang w:val="en-US" w:eastAsia="zh-CN"/>
        </w:rPr>
        <w:t>18家企业被认定为省级“小巨人”企业，排全市第1；10家企业列入2023年湖南省产融合作制造业重点企业名单；认定省级企业</w:t>
      </w:r>
      <w:r>
        <w:rPr>
          <w:rFonts w:hint="eastAsia" w:cs="仿宋_GB2312" w:asciiTheme="minorEastAsia" w:hAnsiTheme="minorEastAsia" w:eastAsiaTheme="minorEastAsia"/>
          <w:color w:val="000000"/>
          <w:spacing w:val="-1"/>
          <w:kern w:val="0"/>
          <w:sz w:val="30"/>
          <w:szCs w:val="30"/>
        </w:rPr>
        <w:t>技术中心企业</w:t>
      </w:r>
      <w:r>
        <w:rPr>
          <w:rFonts w:hint="eastAsia" w:cs="仿宋_GB2312" w:asciiTheme="minorEastAsia" w:hAnsiTheme="minorEastAsia" w:eastAsiaTheme="minorEastAsia"/>
          <w:color w:val="000000"/>
          <w:spacing w:val="-1"/>
          <w:kern w:val="0"/>
          <w:sz w:val="30"/>
          <w:szCs w:val="30"/>
          <w:lang w:val="en-US" w:eastAsia="zh-CN"/>
        </w:rPr>
        <w:t>2</w:t>
      </w:r>
      <w:r>
        <w:rPr>
          <w:rFonts w:hint="eastAsia" w:cs="仿宋_GB2312" w:asciiTheme="minorEastAsia" w:hAnsiTheme="minorEastAsia" w:eastAsiaTheme="minorEastAsia"/>
          <w:color w:val="000000"/>
          <w:spacing w:val="-1"/>
          <w:kern w:val="0"/>
          <w:sz w:val="30"/>
          <w:szCs w:val="30"/>
        </w:rPr>
        <w:t>家</w:t>
      </w:r>
      <w:r>
        <w:rPr>
          <w:rFonts w:hint="eastAsia" w:cs="仿宋_GB2312" w:asciiTheme="minorEastAsia" w:hAnsiTheme="minorEastAsia" w:eastAsiaTheme="minorEastAsia"/>
          <w:color w:val="000000"/>
          <w:spacing w:val="-1"/>
          <w:kern w:val="0"/>
          <w:sz w:val="30"/>
          <w:szCs w:val="30"/>
          <w:lang w:eastAsia="zh-CN"/>
        </w:rPr>
        <w:t>；</w:t>
      </w:r>
      <w:r>
        <w:rPr>
          <w:rFonts w:hint="eastAsia" w:cs="仿宋_GB2312" w:asciiTheme="minorEastAsia" w:hAnsiTheme="minorEastAsia" w:eastAsiaTheme="minorEastAsia"/>
          <w:color w:val="000000"/>
          <w:spacing w:val="-1"/>
          <w:kern w:val="0"/>
          <w:sz w:val="30"/>
          <w:szCs w:val="30"/>
        </w:rPr>
        <w:t>高新技术企业</w:t>
      </w:r>
      <w:r>
        <w:rPr>
          <w:rFonts w:hint="eastAsia" w:cs="仿宋_GB2312" w:asciiTheme="minorEastAsia" w:hAnsiTheme="minorEastAsia" w:eastAsiaTheme="minorEastAsia"/>
          <w:color w:val="000000"/>
          <w:spacing w:val="-1"/>
          <w:kern w:val="0"/>
          <w:sz w:val="30"/>
          <w:szCs w:val="30"/>
          <w:lang w:val="en-US" w:eastAsia="zh-CN"/>
        </w:rPr>
        <w:t>达到54</w:t>
      </w:r>
      <w:r>
        <w:rPr>
          <w:rFonts w:hint="eastAsia" w:cs="仿宋_GB2312" w:asciiTheme="minorEastAsia" w:hAnsiTheme="minorEastAsia" w:eastAsiaTheme="minorEastAsia"/>
          <w:color w:val="000000"/>
          <w:spacing w:val="-1"/>
          <w:kern w:val="0"/>
          <w:sz w:val="30"/>
          <w:szCs w:val="30"/>
        </w:rPr>
        <w:t>家</w:t>
      </w:r>
      <w:r>
        <w:rPr>
          <w:rFonts w:hint="eastAsia" w:cs="仿宋_GB2312" w:asciiTheme="minorEastAsia" w:hAnsiTheme="minorEastAsia" w:eastAsiaTheme="minorEastAsia"/>
          <w:color w:val="000000"/>
          <w:spacing w:val="-1"/>
          <w:kern w:val="0"/>
          <w:sz w:val="30"/>
          <w:szCs w:val="30"/>
          <w:lang w:eastAsia="zh-CN"/>
        </w:rPr>
        <w:t>。</w:t>
      </w:r>
      <w:r>
        <w:rPr>
          <w:rFonts w:hint="eastAsia" w:cs="仿宋_GB2312" w:asciiTheme="minorEastAsia" w:hAnsiTheme="minorEastAsia" w:eastAsiaTheme="minorEastAsia"/>
          <w:color w:val="000000"/>
          <w:spacing w:val="-1"/>
          <w:kern w:val="0"/>
          <w:sz w:val="30"/>
          <w:szCs w:val="30"/>
          <w:lang w:val="en-US" w:eastAsia="zh-CN"/>
        </w:rPr>
        <w:t>19家企业（其中1家复核企业）认定为湖南省</w:t>
      </w:r>
      <w:r>
        <w:rPr>
          <w:rFonts w:hint="eastAsia" w:cs="仿宋_GB2312" w:asciiTheme="minorEastAsia" w:hAnsiTheme="minorEastAsia" w:eastAsiaTheme="minorEastAsia"/>
          <w:color w:val="000000"/>
          <w:spacing w:val="-1"/>
          <w:kern w:val="0"/>
          <w:sz w:val="30"/>
          <w:szCs w:val="30"/>
        </w:rPr>
        <w:t>专精特新</w:t>
      </w:r>
      <w:r>
        <w:rPr>
          <w:rFonts w:hint="eastAsia" w:cs="仿宋_GB2312" w:asciiTheme="minorEastAsia" w:hAnsiTheme="minorEastAsia" w:eastAsiaTheme="minorEastAsia"/>
          <w:color w:val="000000"/>
          <w:spacing w:val="-1"/>
          <w:kern w:val="0"/>
          <w:sz w:val="30"/>
          <w:szCs w:val="30"/>
          <w:lang w:eastAsia="zh-CN"/>
        </w:rPr>
        <w:t>中小企业</w:t>
      </w:r>
      <w:r>
        <w:rPr>
          <w:rFonts w:hint="eastAsia" w:cs="仿宋_GB2312" w:asciiTheme="minorEastAsia" w:hAnsiTheme="minorEastAsia" w:eastAsiaTheme="minorEastAsia"/>
          <w:color w:val="000000"/>
          <w:spacing w:val="-1"/>
          <w:kern w:val="0"/>
          <w:sz w:val="30"/>
          <w:szCs w:val="30"/>
          <w:lang w:val="en-US" w:eastAsia="zh-CN"/>
        </w:rPr>
        <w:t>，排全市第一；28家企业认定为湖南省创新型中小企业，排全市第三。二是按照省工信厅、市工信局2023年“创客中国”中小企业创新创业大赛要求，我县组织</w:t>
      </w:r>
      <w:r>
        <w:rPr>
          <w:rFonts w:hint="eastAsia" w:cs="仿宋_GB2312" w:asciiTheme="minorEastAsia" w:hAnsiTheme="minorEastAsia" w:eastAsiaTheme="minorEastAsia"/>
          <w:color w:val="000000"/>
          <w:spacing w:val="-1"/>
          <w:kern w:val="0"/>
          <w:sz w:val="30"/>
          <w:szCs w:val="30"/>
          <w:lang w:eastAsia="zh-CN"/>
        </w:rPr>
        <w:t>专精特新</w:t>
      </w:r>
      <w:r>
        <w:rPr>
          <w:rFonts w:hint="eastAsia" w:cs="仿宋_GB2312" w:asciiTheme="minorEastAsia" w:hAnsiTheme="minorEastAsia" w:eastAsiaTheme="minorEastAsia"/>
          <w:color w:val="000000"/>
          <w:spacing w:val="-1"/>
          <w:kern w:val="0"/>
          <w:sz w:val="30"/>
          <w:szCs w:val="30"/>
          <w:lang w:val="en-US" w:eastAsia="zh-CN"/>
        </w:rPr>
        <w:t>11家企业参加县初赛，推荐美莱珀、紫金锂多金属参加市复赛，紫金锂多金属荣获创客组一等奖，美莱珀荣获企业二等奖。美莱珀是代表永州唯一参加决赛企业，在全省决赛中获三等奖。</w:t>
      </w:r>
    </w:p>
    <w:p>
      <w:pPr>
        <w:widowControl/>
        <w:spacing w:line="560" w:lineRule="exact"/>
        <w:ind w:firstLine="596" w:firstLineChars="200"/>
        <w:jc w:val="left"/>
        <w:rPr>
          <w:rFonts w:hint="eastAsia" w:cs="仿宋_GB2312" w:asciiTheme="minorEastAsia" w:hAnsiTheme="minorEastAsia" w:eastAsiaTheme="minorEastAsia"/>
          <w:color w:val="000000"/>
          <w:spacing w:val="-1"/>
          <w:kern w:val="0"/>
          <w:sz w:val="30"/>
          <w:szCs w:val="30"/>
          <w:lang w:eastAsia="zh-CN"/>
        </w:rPr>
      </w:pPr>
      <w:r>
        <w:rPr>
          <w:rFonts w:hint="eastAsia" w:cs="仿宋_GB2312" w:asciiTheme="minorEastAsia" w:hAnsiTheme="minorEastAsia" w:eastAsiaTheme="minorEastAsia"/>
          <w:color w:val="000000"/>
          <w:spacing w:val="-1"/>
          <w:kern w:val="0"/>
          <w:sz w:val="30"/>
          <w:szCs w:val="30"/>
          <w:lang w:val="en-US" w:eastAsia="zh-CN"/>
        </w:rPr>
        <w:t>5.积极争资争项。</w:t>
      </w:r>
      <w:r>
        <w:rPr>
          <w:rFonts w:hint="eastAsia" w:cs="仿宋_GB2312" w:asciiTheme="minorEastAsia" w:hAnsiTheme="minorEastAsia" w:eastAsiaTheme="minorEastAsia"/>
          <w:color w:val="000000"/>
          <w:spacing w:val="-1"/>
          <w:kern w:val="0"/>
          <w:sz w:val="30"/>
          <w:szCs w:val="30"/>
        </w:rPr>
        <w:t>支持</w:t>
      </w:r>
      <w:r>
        <w:rPr>
          <w:rFonts w:hint="eastAsia" w:cs="仿宋_GB2312" w:asciiTheme="minorEastAsia" w:hAnsiTheme="minorEastAsia" w:eastAsiaTheme="minorEastAsia"/>
          <w:color w:val="000000"/>
          <w:spacing w:val="-1"/>
          <w:kern w:val="0"/>
          <w:sz w:val="30"/>
          <w:szCs w:val="30"/>
          <w:lang w:val="en-US" w:eastAsia="zh-CN"/>
        </w:rPr>
        <w:t>9</w:t>
      </w:r>
      <w:r>
        <w:rPr>
          <w:rFonts w:hint="eastAsia" w:cs="仿宋_GB2312" w:asciiTheme="minorEastAsia" w:hAnsiTheme="minorEastAsia" w:eastAsiaTheme="minorEastAsia"/>
          <w:color w:val="000000"/>
          <w:spacing w:val="-1"/>
          <w:kern w:val="0"/>
          <w:sz w:val="30"/>
          <w:szCs w:val="30"/>
        </w:rPr>
        <w:t>家企业申报了2023年先进制造业高地建设专项资金项目，支持3家企业申报2023年湖南省中小企业发展专项资金项目，为6家企业申报2022年工业企业技术改造经济贡献增量奖补，</w:t>
      </w:r>
      <w:r>
        <w:rPr>
          <w:rFonts w:hint="eastAsia" w:cs="仿宋_GB2312" w:asciiTheme="minorEastAsia" w:hAnsiTheme="minorEastAsia" w:eastAsiaTheme="minorEastAsia"/>
          <w:color w:val="000000"/>
          <w:spacing w:val="-1"/>
          <w:kern w:val="0"/>
          <w:sz w:val="30"/>
          <w:szCs w:val="30"/>
          <w:lang w:val="en-US" w:eastAsia="zh-CN"/>
        </w:rPr>
        <w:t>推荐2家企业申报2023年湖南省移动互联网产业发展专项资金项目，推荐</w:t>
      </w:r>
      <w:r>
        <w:rPr>
          <w:rFonts w:hint="eastAsia" w:cs="仿宋_GB2312" w:asciiTheme="minorEastAsia" w:hAnsiTheme="minorEastAsia" w:eastAsiaTheme="minorEastAsia"/>
          <w:color w:val="000000"/>
          <w:spacing w:val="-1"/>
          <w:kern w:val="0"/>
          <w:sz w:val="30"/>
          <w:szCs w:val="30"/>
        </w:rPr>
        <w:t>组织高新区生产力促进中心积极</w:t>
      </w:r>
      <w:r>
        <w:rPr>
          <w:rFonts w:hint="eastAsia" w:cs="仿宋_GB2312" w:asciiTheme="minorEastAsia" w:hAnsiTheme="minorEastAsia" w:eastAsiaTheme="minorEastAsia"/>
          <w:color w:val="000000"/>
          <w:spacing w:val="-1"/>
          <w:kern w:val="0"/>
          <w:sz w:val="30"/>
          <w:szCs w:val="30"/>
          <w:lang w:val="en-US" w:eastAsia="zh-CN"/>
        </w:rPr>
        <w:t>参加</w:t>
      </w:r>
      <w:r>
        <w:rPr>
          <w:rFonts w:hint="eastAsia" w:cs="仿宋_GB2312" w:asciiTheme="minorEastAsia" w:hAnsiTheme="minorEastAsia" w:eastAsiaTheme="minorEastAsia"/>
          <w:color w:val="000000"/>
          <w:spacing w:val="-1"/>
          <w:kern w:val="0"/>
          <w:sz w:val="30"/>
          <w:szCs w:val="30"/>
        </w:rPr>
        <w:t>全省先进制造产业集群决赛</w:t>
      </w:r>
      <w:r>
        <w:rPr>
          <w:rFonts w:hint="eastAsia" w:cs="仿宋_GB2312" w:asciiTheme="minorEastAsia" w:hAnsiTheme="minorEastAsia" w:eastAsiaTheme="minorEastAsia"/>
          <w:color w:val="000000"/>
          <w:spacing w:val="-1"/>
          <w:kern w:val="0"/>
          <w:sz w:val="30"/>
          <w:szCs w:val="30"/>
          <w:lang w:eastAsia="zh-CN"/>
        </w:rPr>
        <w:t>，</w:t>
      </w:r>
      <w:r>
        <w:rPr>
          <w:rFonts w:hint="eastAsia" w:cs="仿宋_GB2312" w:asciiTheme="minorEastAsia" w:hAnsiTheme="minorEastAsia" w:eastAsiaTheme="minorEastAsia"/>
          <w:color w:val="000000"/>
          <w:spacing w:val="-1"/>
          <w:kern w:val="0"/>
          <w:sz w:val="30"/>
          <w:szCs w:val="30"/>
          <w:lang w:val="en-US" w:eastAsia="zh-CN"/>
        </w:rPr>
        <w:t>获得省工信厅“县市区新增规模工业企业培育发展奖励项目”支持</w:t>
      </w:r>
      <w:r>
        <w:rPr>
          <w:rFonts w:hint="eastAsia" w:cs="仿宋_GB2312" w:asciiTheme="minorEastAsia" w:hAnsiTheme="minorEastAsia" w:eastAsiaTheme="minorEastAsia"/>
          <w:color w:val="000000"/>
          <w:spacing w:val="-1"/>
          <w:kern w:val="0"/>
          <w:sz w:val="30"/>
          <w:szCs w:val="30"/>
          <w:lang w:eastAsia="zh-CN"/>
        </w:rPr>
        <w:t>。工信口2023年争取</w:t>
      </w:r>
      <w:r>
        <w:rPr>
          <w:rFonts w:hint="eastAsia" w:cs="仿宋_GB2312" w:asciiTheme="minorEastAsia" w:hAnsiTheme="minorEastAsia" w:eastAsiaTheme="minorEastAsia"/>
          <w:color w:val="000000"/>
          <w:spacing w:val="-1"/>
          <w:kern w:val="0"/>
          <w:sz w:val="30"/>
          <w:szCs w:val="30"/>
          <w:lang w:val="en-US" w:eastAsia="zh-CN"/>
        </w:rPr>
        <w:t>省市专项</w:t>
      </w:r>
      <w:r>
        <w:rPr>
          <w:rFonts w:hint="eastAsia" w:cs="仿宋_GB2312" w:asciiTheme="minorEastAsia" w:hAnsiTheme="minorEastAsia" w:eastAsiaTheme="minorEastAsia"/>
          <w:color w:val="000000"/>
          <w:spacing w:val="-1"/>
          <w:kern w:val="0"/>
          <w:sz w:val="30"/>
          <w:szCs w:val="30"/>
          <w:lang w:eastAsia="zh-CN"/>
        </w:rPr>
        <w:t>资金606.27万元，同比增长16.2%。</w:t>
      </w:r>
    </w:p>
    <w:p>
      <w:pPr>
        <w:widowControl/>
        <w:spacing w:line="560" w:lineRule="exact"/>
        <w:ind w:firstLine="596" w:firstLineChars="200"/>
        <w:jc w:val="left"/>
        <w:rPr>
          <w:rFonts w:cs="仿宋_GB2312" w:asciiTheme="minorEastAsia" w:hAnsiTheme="minorEastAsia" w:eastAsiaTheme="minorEastAsia"/>
          <w:color w:val="000000"/>
          <w:spacing w:val="-1"/>
          <w:kern w:val="0"/>
          <w:sz w:val="30"/>
          <w:szCs w:val="30"/>
        </w:rPr>
      </w:pPr>
      <w:r>
        <w:rPr>
          <w:rFonts w:hint="eastAsia" w:cs="仿宋_GB2312" w:asciiTheme="minorEastAsia" w:hAnsiTheme="minorEastAsia" w:eastAsiaTheme="minorEastAsia"/>
          <w:color w:val="000000"/>
          <w:spacing w:val="-1"/>
          <w:kern w:val="0"/>
          <w:sz w:val="30"/>
          <w:szCs w:val="30"/>
        </w:rPr>
        <w:t>（二）科技创新发展</w:t>
      </w:r>
    </w:p>
    <w:p>
      <w:pPr>
        <w:widowControl/>
        <w:spacing w:line="560" w:lineRule="exact"/>
        <w:ind w:firstLine="596" w:firstLineChars="200"/>
        <w:jc w:val="left"/>
        <w:rPr>
          <w:rFonts w:hint="eastAsia" w:cs="仿宋_GB2312" w:asciiTheme="minorEastAsia" w:hAnsiTheme="minorEastAsia" w:eastAsiaTheme="minorEastAsia"/>
          <w:color w:val="000000"/>
          <w:spacing w:val="-1"/>
          <w:kern w:val="0"/>
          <w:sz w:val="30"/>
          <w:szCs w:val="30"/>
          <w:lang w:val="en-US" w:eastAsia="zh-CN"/>
        </w:rPr>
      </w:pPr>
      <w:r>
        <w:rPr>
          <w:rFonts w:hint="eastAsia" w:cs="仿宋_GB2312" w:asciiTheme="minorEastAsia" w:hAnsiTheme="minorEastAsia" w:eastAsiaTheme="minorEastAsia"/>
          <w:color w:val="000000"/>
          <w:spacing w:val="-1"/>
          <w:kern w:val="0"/>
          <w:sz w:val="30"/>
          <w:szCs w:val="30"/>
          <w:lang w:val="en-US" w:eastAsia="zh-CN"/>
        </w:rPr>
        <w:t>1.主要科技指标。1-11月，我县共申报技术合同成交总额27亿元，技术合同成交件数300余件；新增高价值发明专利3件；共培育申报高新技术企业25家次，其中第一批通过12家，第二批已公示11家；培育申报科技型中小企业350家，其中审核通过249家。</w:t>
      </w:r>
    </w:p>
    <w:p>
      <w:pPr>
        <w:widowControl/>
        <w:spacing w:line="560" w:lineRule="exact"/>
        <w:ind w:firstLine="596" w:firstLineChars="200"/>
        <w:jc w:val="left"/>
        <w:rPr>
          <w:rFonts w:hint="eastAsia" w:cs="仿宋_GB2312" w:asciiTheme="minorEastAsia" w:hAnsiTheme="minorEastAsia" w:eastAsiaTheme="minorEastAsia"/>
          <w:color w:val="000000"/>
          <w:spacing w:val="-1"/>
          <w:kern w:val="0"/>
          <w:sz w:val="30"/>
          <w:szCs w:val="30"/>
          <w:lang w:val="en-US" w:eastAsia="zh-CN"/>
        </w:rPr>
      </w:pPr>
      <w:r>
        <w:rPr>
          <w:rFonts w:hint="eastAsia" w:cs="仿宋_GB2312" w:asciiTheme="minorEastAsia" w:hAnsiTheme="minorEastAsia" w:eastAsiaTheme="minorEastAsia"/>
          <w:color w:val="000000"/>
          <w:spacing w:val="-1"/>
          <w:kern w:val="0"/>
          <w:sz w:val="30"/>
          <w:szCs w:val="30"/>
          <w:lang w:val="en-US" w:eastAsia="zh-CN"/>
        </w:rPr>
        <w:t>2.大力推动“政银企”合作。积极对接银行等金融部门，针对科技型中小企业、高新技术企业等进行点对点地跟踪服务，目前各金融部门共对26家科技型企业发放政策型贷款6200余万元。</w:t>
      </w:r>
    </w:p>
    <w:p>
      <w:pPr>
        <w:widowControl/>
        <w:spacing w:line="560" w:lineRule="exact"/>
        <w:ind w:firstLine="596" w:firstLineChars="200"/>
        <w:jc w:val="left"/>
        <w:rPr>
          <w:rFonts w:hint="eastAsia" w:cs="仿宋_GB2312" w:asciiTheme="minorEastAsia" w:hAnsiTheme="minorEastAsia" w:eastAsiaTheme="minorEastAsia"/>
          <w:color w:val="000000"/>
          <w:spacing w:val="-1"/>
          <w:kern w:val="0"/>
          <w:sz w:val="30"/>
          <w:szCs w:val="30"/>
          <w:lang w:val="en-US" w:eastAsia="zh-CN"/>
        </w:rPr>
      </w:pPr>
      <w:r>
        <w:rPr>
          <w:rFonts w:hint="eastAsia" w:cs="仿宋_GB2312" w:asciiTheme="minorEastAsia" w:hAnsiTheme="minorEastAsia" w:eastAsiaTheme="minorEastAsia"/>
          <w:color w:val="000000"/>
          <w:spacing w:val="-1"/>
          <w:kern w:val="0"/>
          <w:sz w:val="30"/>
          <w:szCs w:val="30"/>
          <w:lang w:val="en-US" w:eastAsia="zh-CN"/>
        </w:rPr>
        <w:t>3.积极推进科研项目建设。积极推进哈默智能装备“矿物废渣综合利用”项目建设，目前项目主体工程已经完工，实验设备已经开始购置。累计完成投资4137万元，占总投资的102.33%，累计完成研发投入370万元，占计划投入的120％，累计已申请专利4件，授权专利1件。</w:t>
      </w:r>
    </w:p>
    <w:p>
      <w:pPr>
        <w:widowControl/>
        <w:spacing w:line="560" w:lineRule="exact"/>
        <w:ind w:firstLine="596" w:firstLineChars="200"/>
        <w:jc w:val="left"/>
        <w:rPr>
          <w:rFonts w:hint="eastAsia" w:cs="仿宋_GB2312" w:asciiTheme="minorEastAsia" w:hAnsiTheme="minorEastAsia" w:eastAsiaTheme="minorEastAsia"/>
          <w:color w:val="000000"/>
          <w:spacing w:val="-1"/>
          <w:kern w:val="0"/>
          <w:sz w:val="30"/>
          <w:szCs w:val="30"/>
          <w:lang w:val="en-US" w:eastAsia="zh-CN"/>
        </w:rPr>
      </w:pPr>
      <w:r>
        <w:rPr>
          <w:rFonts w:hint="eastAsia" w:cs="仿宋_GB2312" w:asciiTheme="minorEastAsia" w:hAnsiTheme="minorEastAsia" w:eastAsiaTheme="minorEastAsia"/>
          <w:color w:val="000000"/>
          <w:spacing w:val="-1"/>
          <w:kern w:val="0"/>
          <w:sz w:val="30"/>
          <w:szCs w:val="30"/>
          <w:lang w:val="en-US" w:eastAsia="zh-CN"/>
        </w:rPr>
        <w:t>4.搭建产学研平台。县畜牧水产事务中心为道县湘瑃新型农业开发有限公司请来省科学院的专家为道州灰鹅的种群繁殖进行专门的指导，目前种群繁殖工作已经进入正轨。省级科技特派员刘晓燕教授为湖南老康生态农业有限公司积极对接湖南农业大学开始“水稻+N”模式---稻田养龟实验室的建设。</w:t>
      </w:r>
    </w:p>
    <w:p>
      <w:pPr>
        <w:widowControl/>
        <w:spacing w:line="560" w:lineRule="exact"/>
        <w:ind w:firstLine="596" w:firstLineChars="200"/>
        <w:jc w:val="left"/>
        <w:rPr>
          <w:rFonts w:hint="eastAsia" w:cs="仿宋_GB2312" w:asciiTheme="minorEastAsia" w:hAnsiTheme="minorEastAsia" w:eastAsiaTheme="minorEastAsia"/>
          <w:color w:val="000000"/>
          <w:spacing w:val="-1"/>
          <w:kern w:val="0"/>
          <w:sz w:val="30"/>
          <w:szCs w:val="30"/>
          <w:lang w:val="en-US" w:eastAsia="zh-CN"/>
        </w:rPr>
      </w:pPr>
      <w:r>
        <w:rPr>
          <w:rFonts w:hint="eastAsia" w:cs="仿宋_GB2312" w:asciiTheme="minorEastAsia" w:hAnsiTheme="minorEastAsia" w:eastAsiaTheme="minorEastAsia"/>
          <w:color w:val="000000"/>
          <w:spacing w:val="-1"/>
          <w:kern w:val="0"/>
          <w:sz w:val="30"/>
          <w:szCs w:val="30"/>
          <w:lang w:val="en-US" w:eastAsia="zh-CN"/>
        </w:rPr>
        <w:t>5.科技宣传工作。科技活动周期间，展示科普展板110多块，接受咨询1500人次，医疗义诊2100多人，发放科普资料7500份，发放科普礼品500多件，免费发放药品价值1.6万元。对企业在科技创新、研发投入和企业人才需求情况及企业发展中存在的问题进行深入交流，结合各企业实际，提出有针对性的指导意见和建议。</w:t>
      </w:r>
    </w:p>
    <w:p>
      <w:pPr>
        <w:widowControl/>
        <w:spacing w:line="560" w:lineRule="exact"/>
        <w:ind w:firstLine="596" w:firstLineChars="200"/>
        <w:jc w:val="left"/>
        <w:rPr>
          <w:rFonts w:hint="eastAsia" w:cs="仿宋_GB2312" w:asciiTheme="minorEastAsia" w:hAnsiTheme="minorEastAsia" w:eastAsiaTheme="minorEastAsia"/>
          <w:color w:val="000000"/>
          <w:spacing w:val="-1"/>
          <w:kern w:val="0"/>
          <w:sz w:val="30"/>
          <w:szCs w:val="30"/>
          <w:lang w:val="en-US" w:eastAsia="zh-CN"/>
        </w:rPr>
      </w:pPr>
      <w:r>
        <w:rPr>
          <w:rFonts w:hint="eastAsia" w:cs="仿宋_GB2312" w:asciiTheme="minorEastAsia" w:hAnsiTheme="minorEastAsia" w:eastAsiaTheme="minorEastAsia"/>
          <w:color w:val="000000"/>
          <w:spacing w:val="-1"/>
          <w:kern w:val="0"/>
          <w:sz w:val="30"/>
          <w:szCs w:val="30"/>
          <w:lang w:val="en-US" w:eastAsia="zh-CN"/>
        </w:rPr>
        <w:t>（三）工业生产安全</w:t>
      </w:r>
    </w:p>
    <w:p>
      <w:pPr>
        <w:widowControl/>
        <w:spacing w:line="560" w:lineRule="exact"/>
        <w:ind w:firstLine="596" w:firstLineChars="200"/>
        <w:jc w:val="left"/>
        <w:rPr>
          <w:rFonts w:hint="eastAsia" w:cs="仿宋_GB2312" w:asciiTheme="minorEastAsia" w:hAnsiTheme="minorEastAsia" w:eastAsiaTheme="minorEastAsia"/>
          <w:color w:val="000000"/>
          <w:spacing w:val="-1"/>
          <w:kern w:val="0"/>
          <w:sz w:val="30"/>
          <w:szCs w:val="30"/>
          <w:lang w:val="en-US" w:eastAsia="zh-CN"/>
        </w:rPr>
      </w:pPr>
      <w:r>
        <w:rPr>
          <w:rFonts w:hint="eastAsia" w:cs="仿宋_GB2312" w:asciiTheme="minorEastAsia" w:hAnsiTheme="minorEastAsia" w:eastAsiaTheme="minorEastAsia"/>
          <w:color w:val="000000"/>
          <w:spacing w:val="-1"/>
          <w:kern w:val="0"/>
          <w:sz w:val="30"/>
          <w:szCs w:val="30"/>
          <w:lang w:val="en-US" w:eastAsia="zh-CN"/>
        </w:rPr>
        <w:t>今年我局一是深入开展安全隐患大排查，特别是在“安全生产月”安全生产“大排查、大管控、大整治”“风险管控”工作中我局对下属企业开展了地毯式排查和整治，共排查安全隐患313个、重大安全隐患35个，已全部整改到位。二是大力开展“打非治违”工作。联合县应急管理局、高新区等相关单位对工业企业、非煤矿山等重点企业、领域开展执法检查22次，发现违法行为4起，立案调查4起，立案率100%，累计经济处罚3.6万元。三是广泛宣传，营造氛围。在“安全生产月”活动期间，以宣传贯彻习近平总书记关于安全生产工作的系列重要讲话精神，以“个个讲安全、人人懂应急”为主题，集中认真部署各企业厂矿开展企业职工安全生产培训，积极宣传安全生产知识，今年来共组织相关培训2次，发放宣传资料2600余份，张贴安全生产宣传画96余张，督促企业开展安全生产应急演练20余场次。</w:t>
      </w:r>
    </w:p>
    <w:p>
      <w:pPr>
        <w:widowControl/>
        <w:spacing w:line="560" w:lineRule="exact"/>
        <w:ind w:firstLine="596" w:firstLineChars="200"/>
        <w:jc w:val="left"/>
        <w:rPr>
          <w:rFonts w:hint="eastAsia" w:cs="仿宋_GB2312" w:asciiTheme="minorEastAsia" w:hAnsiTheme="minorEastAsia" w:eastAsiaTheme="minorEastAsia"/>
          <w:color w:val="000000"/>
          <w:spacing w:val="-1"/>
          <w:kern w:val="0"/>
          <w:sz w:val="30"/>
          <w:szCs w:val="30"/>
          <w:lang w:val="en-US" w:eastAsia="zh-CN"/>
        </w:rPr>
      </w:pPr>
      <w:r>
        <w:rPr>
          <w:rFonts w:hint="eastAsia" w:cs="仿宋_GB2312" w:asciiTheme="minorEastAsia" w:hAnsiTheme="minorEastAsia" w:eastAsiaTheme="minorEastAsia"/>
          <w:color w:val="000000"/>
          <w:spacing w:val="-1"/>
          <w:kern w:val="0"/>
          <w:sz w:val="30"/>
          <w:szCs w:val="30"/>
          <w:lang w:val="en-US" w:eastAsia="zh-CN"/>
        </w:rPr>
        <w:t>（四）信访维稳</w:t>
      </w:r>
    </w:p>
    <w:p>
      <w:pPr>
        <w:widowControl/>
        <w:spacing w:line="560" w:lineRule="exact"/>
        <w:ind w:firstLine="596" w:firstLineChars="200"/>
        <w:jc w:val="left"/>
        <w:rPr>
          <w:rFonts w:hint="eastAsia" w:cs="仿宋_GB2312" w:asciiTheme="minorEastAsia" w:hAnsiTheme="minorEastAsia" w:eastAsiaTheme="minorEastAsia"/>
          <w:color w:val="000000"/>
          <w:spacing w:val="-1"/>
          <w:kern w:val="0"/>
          <w:sz w:val="30"/>
          <w:szCs w:val="30"/>
          <w:lang w:val="en-US" w:eastAsia="zh-CN"/>
        </w:rPr>
      </w:pPr>
      <w:r>
        <w:rPr>
          <w:rFonts w:hint="eastAsia" w:cs="仿宋_GB2312" w:asciiTheme="minorEastAsia" w:hAnsiTheme="minorEastAsia" w:eastAsiaTheme="minorEastAsia"/>
          <w:color w:val="000000"/>
          <w:spacing w:val="-1"/>
          <w:kern w:val="0"/>
          <w:sz w:val="30"/>
          <w:szCs w:val="30"/>
          <w:lang w:val="en-US" w:eastAsia="zh-CN"/>
        </w:rPr>
        <w:t xml:space="preserve">排查矛盾纠纷，及力化解调处。在今年中共排查不稳定矛盾因素17起，办结15起。接待群众信访54起，其中省巡视组交办22件，网上信访21件，其它11件，办结率达100%，均受到好评，签订息访息诉4件。排查信访重点人员30人。   </w:t>
      </w:r>
    </w:p>
    <w:p>
      <w:pPr>
        <w:widowControl/>
        <w:spacing w:line="560" w:lineRule="exact"/>
        <w:ind w:firstLine="596" w:firstLineChars="200"/>
        <w:jc w:val="left"/>
        <w:rPr>
          <w:rFonts w:hint="eastAsia" w:cs="仿宋_GB2312" w:asciiTheme="minorEastAsia" w:hAnsiTheme="minorEastAsia" w:eastAsiaTheme="minorEastAsia"/>
          <w:color w:val="000000"/>
          <w:spacing w:val="-1"/>
          <w:kern w:val="0"/>
          <w:sz w:val="30"/>
          <w:szCs w:val="30"/>
          <w:lang w:val="en-US" w:eastAsia="zh-CN"/>
        </w:rPr>
      </w:pPr>
      <w:r>
        <w:rPr>
          <w:rFonts w:hint="eastAsia" w:cs="仿宋_GB2312" w:asciiTheme="minorEastAsia" w:hAnsiTheme="minorEastAsia" w:eastAsiaTheme="minorEastAsia"/>
          <w:color w:val="000000"/>
          <w:spacing w:val="-1"/>
          <w:kern w:val="0"/>
          <w:sz w:val="30"/>
          <w:szCs w:val="30"/>
          <w:lang w:val="en-US" w:eastAsia="zh-CN"/>
        </w:rPr>
        <w:t>（五）基站建设</w:t>
      </w:r>
    </w:p>
    <w:p>
      <w:pPr>
        <w:widowControl/>
        <w:spacing w:line="560" w:lineRule="exact"/>
        <w:ind w:firstLine="596" w:firstLineChars="200"/>
        <w:jc w:val="left"/>
        <w:rPr>
          <w:rFonts w:hint="eastAsia" w:cs="仿宋_GB2312" w:asciiTheme="minorEastAsia" w:hAnsiTheme="minorEastAsia" w:eastAsiaTheme="minorEastAsia"/>
          <w:color w:val="000000"/>
          <w:spacing w:val="-1"/>
          <w:kern w:val="0"/>
          <w:sz w:val="30"/>
          <w:szCs w:val="30"/>
          <w:lang w:val="en-US" w:eastAsia="zh-CN"/>
        </w:rPr>
      </w:pPr>
      <w:r>
        <w:rPr>
          <w:rFonts w:hint="eastAsia" w:cs="仿宋_GB2312" w:asciiTheme="minorEastAsia" w:hAnsiTheme="minorEastAsia" w:eastAsiaTheme="minorEastAsia"/>
          <w:color w:val="000000"/>
          <w:spacing w:val="-1"/>
          <w:kern w:val="0"/>
          <w:sz w:val="30"/>
          <w:szCs w:val="30"/>
          <w:lang w:val="en-US" w:eastAsia="zh-CN"/>
        </w:rPr>
        <w:t>全年任务数农村新增5G基站79个，截至12月15日已完成116个，完成率155.54%，已超额完成。农村千兆端口建设情况：全年任务数3866个，已完成6013个，完成率146.84%，已超额完成。我县城区和重点乡镇5G网络已全覆盖。</w:t>
      </w:r>
    </w:p>
    <w:p>
      <w:pPr>
        <w:widowControl/>
        <w:spacing w:line="560" w:lineRule="exact"/>
        <w:ind w:firstLine="596" w:firstLineChars="200"/>
        <w:jc w:val="left"/>
        <w:rPr>
          <w:rFonts w:hint="eastAsia" w:cs="仿宋_GB2312" w:asciiTheme="minorEastAsia" w:hAnsiTheme="minorEastAsia" w:eastAsiaTheme="minorEastAsia"/>
          <w:color w:val="000000"/>
          <w:spacing w:val="-1"/>
          <w:kern w:val="0"/>
          <w:sz w:val="30"/>
          <w:szCs w:val="30"/>
          <w:lang w:val="en-US" w:eastAsia="zh-CN"/>
        </w:rPr>
      </w:pPr>
      <w:r>
        <w:rPr>
          <w:rFonts w:hint="eastAsia" w:cs="仿宋_GB2312" w:asciiTheme="minorEastAsia" w:hAnsiTheme="minorEastAsia" w:eastAsiaTheme="minorEastAsia"/>
          <w:color w:val="000000"/>
          <w:spacing w:val="-1"/>
          <w:kern w:val="0"/>
          <w:sz w:val="30"/>
          <w:szCs w:val="30"/>
          <w:lang w:val="en-US" w:eastAsia="zh-CN"/>
        </w:rPr>
        <w:t>（六）电力设施</w:t>
      </w:r>
    </w:p>
    <w:p>
      <w:pPr>
        <w:widowControl/>
        <w:spacing w:line="560" w:lineRule="exact"/>
        <w:ind w:firstLine="596" w:firstLineChars="200"/>
        <w:jc w:val="left"/>
        <w:rPr>
          <w:rFonts w:hint="eastAsia" w:cs="仿宋_GB2312" w:asciiTheme="minorEastAsia" w:hAnsiTheme="minorEastAsia" w:eastAsiaTheme="minorEastAsia"/>
          <w:color w:val="000000"/>
          <w:spacing w:val="-1"/>
          <w:kern w:val="0"/>
          <w:sz w:val="30"/>
          <w:szCs w:val="30"/>
          <w:lang w:val="en-US" w:eastAsia="zh-CN"/>
        </w:rPr>
      </w:pPr>
      <w:r>
        <w:rPr>
          <w:rFonts w:hint="eastAsia" w:cs="仿宋_GB2312" w:asciiTheme="minorEastAsia" w:hAnsiTheme="minorEastAsia" w:eastAsiaTheme="minorEastAsia"/>
          <w:color w:val="000000"/>
          <w:spacing w:val="-1"/>
          <w:kern w:val="0"/>
          <w:sz w:val="30"/>
          <w:szCs w:val="30"/>
          <w:lang w:val="en-US" w:eastAsia="zh-CN"/>
        </w:rPr>
        <w:t>主网投资1.49亿元，其中35-220kV主网在建项目3个。35千伏新车输变电工程，为2022年续建项目，已于2023年6月竣工投产。220千伏紫女线工程，道县境内投资8000万元，铁塔123基，线路44.03公里，涉及白芒铺、蚣坝、祥霖铺三个乡镇，已完成全部塔基占地协议签订，基础开挖和浇筑完成123基，线路施工20公里，预计2024年1月可以竣工。柑子园110kV主变改造增容工程，增容一台主变50000kVA，投资1500万元，预计12月底竣工投运。拟开工主网项目2个，分别为35kV黎家兴输变电工程，投资2656万元，35kV桥头输变电工程，投资2759万元，目前正在开展变电站征地工作，待取得农转非审批单、办理土地划拨后方可开工。配网投资1.7065亿元，共计50个批次，新建改造10千伏线路324.848千米，低压线路536.046千米，配变319台。其中，仙子脚供区配网投资8154.395万元，新建改造10千伏线路7条、台区115个，桥头、仙子脚镇居民生活用电可靠性显著提升。</w:t>
      </w:r>
    </w:p>
    <w:p>
      <w:pPr>
        <w:spacing w:line="520" w:lineRule="exact"/>
        <w:ind w:firstLine="598" w:firstLineChars="200"/>
        <w:rPr>
          <w:rFonts w:cs="仿宋_GB2312" w:asciiTheme="minorEastAsia" w:hAnsiTheme="minorEastAsia" w:eastAsiaTheme="minorEastAsia"/>
          <w:b/>
          <w:bCs/>
          <w:color w:val="000000"/>
          <w:spacing w:val="-1"/>
          <w:kern w:val="0"/>
          <w:sz w:val="30"/>
          <w:szCs w:val="30"/>
        </w:rPr>
      </w:pPr>
      <w:r>
        <w:rPr>
          <w:rFonts w:hint="eastAsia" w:cs="仿宋_GB2312" w:asciiTheme="minorEastAsia" w:hAnsiTheme="minorEastAsia" w:eastAsiaTheme="minorEastAsia"/>
          <w:b/>
          <w:bCs/>
          <w:color w:val="000000"/>
          <w:spacing w:val="-1"/>
          <w:kern w:val="0"/>
          <w:sz w:val="30"/>
          <w:szCs w:val="30"/>
          <w:lang w:eastAsia="zh-CN"/>
        </w:rPr>
        <w:t>七</w:t>
      </w:r>
      <w:r>
        <w:rPr>
          <w:rFonts w:hint="eastAsia" w:cs="仿宋_GB2312" w:asciiTheme="minorEastAsia" w:hAnsiTheme="minorEastAsia" w:eastAsiaTheme="minorEastAsia"/>
          <w:b/>
          <w:bCs/>
          <w:color w:val="000000"/>
          <w:spacing w:val="-1"/>
          <w:kern w:val="0"/>
          <w:sz w:val="30"/>
          <w:szCs w:val="30"/>
        </w:rPr>
        <w:t>、</w:t>
      </w:r>
      <w:r>
        <w:rPr>
          <w:rFonts w:hint="eastAsia" w:cs="仿宋_GB2312" w:asciiTheme="minorEastAsia" w:hAnsiTheme="minorEastAsia" w:eastAsiaTheme="minorEastAsia"/>
          <w:b/>
          <w:bCs/>
          <w:color w:val="000000"/>
          <w:spacing w:val="-1"/>
          <w:kern w:val="0"/>
          <w:sz w:val="30"/>
          <w:szCs w:val="30"/>
          <w:lang w:eastAsia="zh-CN"/>
        </w:rPr>
        <w:t>存在的</w:t>
      </w:r>
      <w:r>
        <w:rPr>
          <w:rFonts w:hint="eastAsia" w:cs="仿宋_GB2312" w:asciiTheme="minorEastAsia" w:hAnsiTheme="minorEastAsia" w:eastAsiaTheme="minorEastAsia"/>
          <w:b/>
          <w:bCs/>
          <w:color w:val="000000"/>
          <w:spacing w:val="-1"/>
          <w:kern w:val="0"/>
          <w:sz w:val="30"/>
          <w:szCs w:val="30"/>
        </w:rPr>
        <w:t>问题</w:t>
      </w:r>
      <w:r>
        <w:rPr>
          <w:rFonts w:hint="eastAsia" w:cs="仿宋_GB2312" w:asciiTheme="minorEastAsia" w:hAnsiTheme="minorEastAsia" w:eastAsiaTheme="minorEastAsia"/>
          <w:b/>
          <w:bCs/>
          <w:color w:val="000000"/>
          <w:spacing w:val="-1"/>
          <w:kern w:val="0"/>
          <w:sz w:val="30"/>
          <w:szCs w:val="30"/>
          <w:lang w:eastAsia="zh-CN"/>
        </w:rPr>
        <w:t>原因</w:t>
      </w:r>
      <w:r>
        <w:rPr>
          <w:rFonts w:hint="eastAsia" w:cs="仿宋_GB2312" w:asciiTheme="minorEastAsia" w:hAnsiTheme="minorEastAsia" w:eastAsiaTheme="minorEastAsia"/>
          <w:b/>
          <w:bCs/>
          <w:color w:val="000000"/>
          <w:spacing w:val="-1"/>
          <w:kern w:val="0"/>
          <w:sz w:val="30"/>
          <w:szCs w:val="30"/>
        </w:rPr>
        <w:t>和建议：</w:t>
      </w:r>
    </w:p>
    <w:p>
      <w:pPr>
        <w:adjustRightInd w:val="0"/>
        <w:snapToGrid w:val="0"/>
        <w:spacing w:line="520" w:lineRule="exact"/>
        <w:ind w:firstLine="596" w:firstLineChars="200"/>
        <w:rPr>
          <w:rFonts w:hint="eastAsia" w:cs="仿宋_GB2312" w:asciiTheme="minorEastAsia" w:hAnsiTheme="minorEastAsia" w:eastAsiaTheme="minorEastAsia"/>
          <w:color w:val="000000"/>
          <w:spacing w:val="-1"/>
          <w:kern w:val="0"/>
          <w:sz w:val="30"/>
          <w:szCs w:val="30"/>
        </w:rPr>
      </w:pPr>
      <w:r>
        <w:rPr>
          <w:rFonts w:hint="eastAsia" w:cs="仿宋_GB2312" w:asciiTheme="minorEastAsia" w:hAnsiTheme="minorEastAsia" w:eastAsiaTheme="minorEastAsia"/>
          <w:b w:val="0"/>
          <w:bCs w:val="0"/>
          <w:color w:val="000000"/>
          <w:spacing w:val="-1"/>
          <w:kern w:val="0"/>
          <w:sz w:val="30"/>
          <w:szCs w:val="30"/>
        </w:rPr>
        <w:t>一是</w:t>
      </w:r>
      <w:r>
        <w:rPr>
          <w:rFonts w:hint="eastAsia" w:cs="仿宋_GB2312" w:asciiTheme="minorEastAsia" w:hAnsiTheme="minorEastAsia" w:eastAsiaTheme="minorEastAsia"/>
          <w:b w:val="0"/>
          <w:bCs w:val="0"/>
          <w:color w:val="000000"/>
          <w:spacing w:val="-1"/>
          <w:kern w:val="0"/>
          <w:sz w:val="30"/>
          <w:szCs w:val="30"/>
          <w:lang w:val="en-US" w:eastAsia="zh-CN"/>
        </w:rPr>
        <w:t>企业生存压力大。</w:t>
      </w:r>
      <w:r>
        <w:rPr>
          <w:rFonts w:hint="eastAsia" w:cs="仿宋_GB2312" w:asciiTheme="minorEastAsia" w:hAnsiTheme="minorEastAsia" w:eastAsiaTheme="minorEastAsia"/>
          <w:color w:val="000000"/>
          <w:spacing w:val="-1"/>
          <w:kern w:val="0"/>
          <w:sz w:val="30"/>
          <w:szCs w:val="30"/>
        </w:rPr>
        <w:t>受经济下行压力增大的影响，工业企业订单偏少，销路收窄，具备自主品牌有终端产品的较少，多处于产业链的中游，附加值较低</w:t>
      </w:r>
      <w:r>
        <w:rPr>
          <w:rFonts w:hint="eastAsia" w:cs="仿宋_GB2312" w:asciiTheme="minorEastAsia" w:hAnsiTheme="minorEastAsia" w:eastAsiaTheme="minorEastAsia"/>
          <w:color w:val="000000"/>
          <w:spacing w:val="-1"/>
          <w:kern w:val="0"/>
          <w:sz w:val="30"/>
          <w:szCs w:val="30"/>
          <w:lang w:eastAsia="zh-CN"/>
        </w:rPr>
        <w:t>，</w:t>
      </w:r>
      <w:r>
        <w:rPr>
          <w:rFonts w:hint="eastAsia" w:cs="仿宋_GB2312" w:asciiTheme="minorEastAsia" w:hAnsiTheme="minorEastAsia" w:eastAsiaTheme="minorEastAsia"/>
          <w:color w:val="000000"/>
          <w:spacing w:val="-1"/>
          <w:kern w:val="0"/>
          <w:sz w:val="30"/>
          <w:szCs w:val="30"/>
        </w:rPr>
        <w:t>企业停产越来越多；二是</w:t>
      </w:r>
      <w:r>
        <w:rPr>
          <w:rFonts w:hint="eastAsia" w:cs="仿宋_GB2312" w:asciiTheme="minorEastAsia" w:hAnsiTheme="minorEastAsia" w:eastAsiaTheme="minorEastAsia"/>
          <w:color w:val="000000"/>
          <w:spacing w:val="-1"/>
          <w:kern w:val="0"/>
          <w:sz w:val="30"/>
          <w:szCs w:val="30"/>
          <w:lang w:val="en-US" w:eastAsia="zh-CN"/>
        </w:rPr>
        <w:t>创新驱动动能小。</w:t>
      </w:r>
      <w:r>
        <w:rPr>
          <w:rFonts w:hint="eastAsia" w:cs="仿宋_GB2312" w:asciiTheme="minorEastAsia" w:hAnsiTheme="minorEastAsia" w:eastAsiaTheme="minorEastAsia"/>
          <w:color w:val="000000"/>
          <w:spacing w:val="-1"/>
          <w:kern w:val="0"/>
          <w:sz w:val="30"/>
          <w:szCs w:val="30"/>
        </w:rPr>
        <w:t>省级</w:t>
      </w:r>
      <w:r>
        <w:rPr>
          <w:rFonts w:hint="eastAsia" w:cs="仿宋_GB2312" w:asciiTheme="minorEastAsia" w:hAnsiTheme="minorEastAsia" w:eastAsiaTheme="minorEastAsia"/>
          <w:color w:val="000000"/>
          <w:spacing w:val="-1"/>
          <w:kern w:val="0"/>
          <w:sz w:val="30"/>
          <w:szCs w:val="30"/>
          <w:lang w:val="en-US" w:eastAsia="zh-CN"/>
        </w:rPr>
        <w:t>企业</w:t>
      </w:r>
      <w:r>
        <w:rPr>
          <w:rFonts w:hint="eastAsia" w:cs="仿宋_GB2312" w:asciiTheme="minorEastAsia" w:hAnsiTheme="minorEastAsia" w:eastAsiaTheme="minorEastAsia"/>
          <w:color w:val="000000"/>
          <w:spacing w:val="-1"/>
          <w:kern w:val="0"/>
          <w:sz w:val="30"/>
          <w:szCs w:val="30"/>
        </w:rPr>
        <w:t>技术中心企业仅</w:t>
      </w:r>
      <w:r>
        <w:rPr>
          <w:rFonts w:hint="eastAsia" w:cs="仿宋_GB2312" w:asciiTheme="minorEastAsia" w:hAnsiTheme="minorEastAsia" w:eastAsiaTheme="minorEastAsia"/>
          <w:color w:val="000000"/>
          <w:spacing w:val="-1"/>
          <w:kern w:val="0"/>
          <w:sz w:val="30"/>
          <w:szCs w:val="30"/>
          <w:lang w:val="en-US" w:eastAsia="zh-CN"/>
        </w:rPr>
        <w:t>2</w:t>
      </w:r>
      <w:r>
        <w:rPr>
          <w:rFonts w:hint="eastAsia" w:cs="仿宋_GB2312" w:asciiTheme="minorEastAsia" w:hAnsiTheme="minorEastAsia" w:eastAsiaTheme="minorEastAsia"/>
          <w:color w:val="000000"/>
          <w:spacing w:val="-1"/>
          <w:kern w:val="0"/>
          <w:sz w:val="30"/>
          <w:szCs w:val="30"/>
        </w:rPr>
        <w:t>家</w:t>
      </w:r>
      <w:r>
        <w:rPr>
          <w:rFonts w:hint="eastAsia" w:cs="仿宋_GB2312" w:asciiTheme="minorEastAsia" w:hAnsiTheme="minorEastAsia" w:eastAsiaTheme="minorEastAsia"/>
          <w:color w:val="000000"/>
          <w:spacing w:val="-1"/>
          <w:kern w:val="0"/>
          <w:sz w:val="30"/>
          <w:szCs w:val="30"/>
          <w:lang w:eastAsia="zh-CN"/>
        </w:rPr>
        <w:t>，</w:t>
      </w:r>
      <w:r>
        <w:rPr>
          <w:rFonts w:hint="eastAsia" w:cs="仿宋_GB2312" w:asciiTheme="minorEastAsia" w:hAnsiTheme="minorEastAsia" w:eastAsiaTheme="minorEastAsia"/>
          <w:color w:val="000000"/>
          <w:spacing w:val="-1"/>
          <w:kern w:val="0"/>
          <w:sz w:val="30"/>
          <w:szCs w:val="30"/>
        </w:rPr>
        <w:t>高新技术企业仅</w:t>
      </w:r>
      <w:r>
        <w:rPr>
          <w:rFonts w:hint="eastAsia" w:cs="仿宋_GB2312" w:asciiTheme="minorEastAsia" w:hAnsiTheme="minorEastAsia" w:eastAsiaTheme="minorEastAsia"/>
          <w:color w:val="000000"/>
          <w:spacing w:val="-1"/>
          <w:kern w:val="0"/>
          <w:sz w:val="30"/>
          <w:szCs w:val="30"/>
          <w:lang w:val="en-US" w:eastAsia="zh-CN"/>
        </w:rPr>
        <w:t>54</w:t>
      </w:r>
      <w:r>
        <w:rPr>
          <w:rFonts w:hint="eastAsia" w:cs="仿宋_GB2312" w:asciiTheme="minorEastAsia" w:hAnsiTheme="minorEastAsia" w:eastAsiaTheme="minorEastAsia"/>
          <w:color w:val="000000"/>
          <w:spacing w:val="-1"/>
          <w:kern w:val="0"/>
          <w:sz w:val="30"/>
          <w:szCs w:val="30"/>
        </w:rPr>
        <w:t>家，智能车间和绿色工厂</w:t>
      </w:r>
      <w:r>
        <w:rPr>
          <w:rFonts w:hint="eastAsia" w:cs="仿宋_GB2312" w:asciiTheme="minorEastAsia" w:hAnsiTheme="minorEastAsia" w:eastAsiaTheme="minorEastAsia"/>
          <w:color w:val="000000"/>
          <w:spacing w:val="-1"/>
          <w:kern w:val="0"/>
          <w:sz w:val="30"/>
          <w:szCs w:val="30"/>
          <w:lang w:val="en-US" w:eastAsia="zh-CN"/>
        </w:rPr>
        <w:t>少</w:t>
      </w:r>
      <w:r>
        <w:rPr>
          <w:rFonts w:hint="eastAsia" w:cs="仿宋_GB2312" w:asciiTheme="minorEastAsia" w:hAnsiTheme="minorEastAsia" w:eastAsiaTheme="minorEastAsia"/>
          <w:color w:val="000000"/>
          <w:spacing w:val="-1"/>
          <w:kern w:val="0"/>
          <w:sz w:val="30"/>
          <w:szCs w:val="30"/>
        </w:rPr>
        <w:t>，数字化、智能化、网络协同化水平低；三是</w:t>
      </w:r>
      <w:r>
        <w:rPr>
          <w:rFonts w:hint="eastAsia" w:cs="仿宋_GB2312" w:asciiTheme="minorEastAsia" w:hAnsiTheme="minorEastAsia" w:eastAsiaTheme="minorEastAsia"/>
          <w:color w:val="000000"/>
          <w:spacing w:val="-1"/>
          <w:kern w:val="0"/>
          <w:sz w:val="30"/>
          <w:szCs w:val="30"/>
          <w:lang w:val="en-US" w:eastAsia="zh-CN"/>
        </w:rPr>
        <w:t>科技企业培育难。企业对科技创新理解不深，一些企业老板满足于订单生产，不能主动创新。部分企业只追求眼前利益，舍不得科研经费的投入</w:t>
      </w:r>
      <w:r>
        <w:rPr>
          <w:rFonts w:hint="eastAsia" w:cs="仿宋_GB2312" w:asciiTheme="minorEastAsia" w:hAnsiTheme="minorEastAsia" w:eastAsiaTheme="minorEastAsia"/>
          <w:color w:val="000000"/>
          <w:spacing w:val="-1"/>
          <w:kern w:val="0"/>
          <w:sz w:val="30"/>
          <w:szCs w:val="30"/>
        </w:rPr>
        <w:t>；</w:t>
      </w:r>
      <w:r>
        <w:rPr>
          <w:rFonts w:hint="eastAsia" w:cs="仿宋_GB2312" w:asciiTheme="minorEastAsia" w:hAnsiTheme="minorEastAsia" w:eastAsiaTheme="minorEastAsia"/>
          <w:color w:val="000000"/>
          <w:spacing w:val="-1"/>
          <w:kern w:val="0"/>
          <w:sz w:val="30"/>
          <w:szCs w:val="30"/>
          <w:lang w:eastAsia="zh-CN"/>
        </w:rPr>
        <w:t>四是</w:t>
      </w:r>
      <w:r>
        <w:rPr>
          <w:rFonts w:hint="eastAsia" w:cs="仿宋_GB2312" w:asciiTheme="minorEastAsia" w:hAnsiTheme="minorEastAsia" w:eastAsiaTheme="minorEastAsia"/>
          <w:color w:val="000000"/>
          <w:spacing w:val="-1"/>
          <w:kern w:val="0"/>
          <w:sz w:val="30"/>
          <w:szCs w:val="30"/>
        </w:rPr>
        <w:t>遗留问题</w:t>
      </w:r>
      <w:r>
        <w:rPr>
          <w:rFonts w:hint="eastAsia" w:cs="仿宋_GB2312" w:asciiTheme="minorEastAsia" w:hAnsiTheme="minorEastAsia" w:eastAsiaTheme="minorEastAsia"/>
          <w:color w:val="000000"/>
          <w:spacing w:val="-1"/>
          <w:kern w:val="0"/>
          <w:sz w:val="30"/>
          <w:szCs w:val="30"/>
          <w:lang w:eastAsia="zh-CN"/>
        </w:rPr>
        <w:t>仍存在。目前</w:t>
      </w:r>
      <w:r>
        <w:rPr>
          <w:rFonts w:hint="eastAsia" w:cs="仿宋_GB2312" w:asciiTheme="minorEastAsia" w:hAnsiTheme="minorEastAsia" w:eastAsiaTheme="minorEastAsia"/>
          <w:color w:val="000000"/>
          <w:spacing w:val="-1"/>
          <w:kern w:val="0"/>
          <w:sz w:val="30"/>
          <w:szCs w:val="30"/>
        </w:rPr>
        <w:t>，企业破产改制遗留问题</w:t>
      </w:r>
      <w:r>
        <w:rPr>
          <w:rFonts w:hint="eastAsia" w:cs="仿宋_GB2312" w:asciiTheme="minorEastAsia" w:hAnsiTheme="minorEastAsia" w:eastAsiaTheme="minorEastAsia"/>
          <w:color w:val="000000"/>
          <w:spacing w:val="-1"/>
          <w:kern w:val="0"/>
          <w:sz w:val="30"/>
          <w:szCs w:val="30"/>
          <w:lang w:eastAsia="zh-CN"/>
        </w:rPr>
        <w:t>大部分</w:t>
      </w:r>
      <w:r>
        <w:rPr>
          <w:rFonts w:hint="eastAsia" w:cs="仿宋_GB2312" w:asciiTheme="minorEastAsia" w:hAnsiTheme="minorEastAsia" w:eastAsiaTheme="minorEastAsia"/>
          <w:color w:val="000000"/>
          <w:spacing w:val="-1"/>
          <w:kern w:val="0"/>
          <w:sz w:val="30"/>
          <w:szCs w:val="30"/>
        </w:rPr>
        <w:t>得到有效化解，但职工反映最为强烈的住房安置问题和信访个案曾孟彬反映其父</w:t>
      </w:r>
      <w:r>
        <w:rPr>
          <w:rFonts w:hint="eastAsia" w:cs="仿宋_GB2312" w:asciiTheme="minorEastAsia" w:hAnsiTheme="minorEastAsia" w:eastAsiaTheme="minorEastAsia"/>
          <w:color w:val="000000"/>
          <w:spacing w:val="-1"/>
          <w:kern w:val="0"/>
          <w:sz w:val="30"/>
          <w:szCs w:val="30"/>
          <w:lang w:eastAsia="zh-CN"/>
        </w:rPr>
        <w:t>“文化大革命”</w:t>
      </w:r>
      <w:r>
        <w:rPr>
          <w:rFonts w:hint="eastAsia" w:cs="仿宋_GB2312" w:asciiTheme="minorEastAsia" w:hAnsiTheme="minorEastAsia" w:eastAsiaTheme="minorEastAsia"/>
          <w:color w:val="000000"/>
          <w:spacing w:val="-1"/>
          <w:kern w:val="0"/>
          <w:sz w:val="30"/>
          <w:szCs w:val="30"/>
        </w:rPr>
        <w:t>被杀案的遗留问题没有化解，存在着极不稳定的因素</w:t>
      </w:r>
      <w:r>
        <w:rPr>
          <w:rFonts w:hint="eastAsia" w:cs="仿宋_GB2312" w:asciiTheme="minorEastAsia" w:hAnsiTheme="minorEastAsia" w:eastAsiaTheme="minorEastAsia"/>
          <w:color w:val="000000"/>
          <w:spacing w:val="-1"/>
          <w:kern w:val="0"/>
          <w:sz w:val="30"/>
          <w:szCs w:val="30"/>
          <w:lang w:eastAsia="zh-CN"/>
        </w:rPr>
        <w:t>，</w:t>
      </w:r>
      <w:r>
        <w:rPr>
          <w:rFonts w:hint="eastAsia" w:cs="仿宋_GB2312" w:asciiTheme="minorEastAsia" w:hAnsiTheme="minorEastAsia" w:eastAsiaTheme="minorEastAsia"/>
          <w:color w:val="000000"/>
          <w:spacing w:val="-1"/>
          <w:kern w:val="0"/>
          <w:sz w:val="30"/>
          <w:szCs w:val="30"/>
        </w:rPr>
        <w:t>需进一步努力化解</w:t>
      </w:r>
      <w:r>
        <w:rPr>
          <w:rFonts w:hint="eastAsia" w:cs="仿宋_GB2312" w:asciiTheme="minorEastAsia" w:hAnsiTheme="minorEastAsia" w:eastAsiaTheme="minorEastAsia"/>
          <w:color w:val="000000"/>
          <w:spacing w:val="-1"/>
          <w:kern w:val="0"/>
          <w:sz w:val="30"/>
          <w:szCs w:val="30"/>
          <w:lang w:eastAsia="zh-CN"/>
        </w:rPr>
        <w:t>；</w:t>
      </w:r>
      <w:r>
        <w:rPr>
          <w:rFonts w:hint="eastAsia" w:cs="仿宋_GB2312" w:asciiTheme="minorEastAsia" w:hAnsiTheme="minorEastAsia" w:eastAsiaTheme="minorEastAsia"/>
          <w:color w:val="000000"/>
          <w:spacing w:val="-1"/>
          <w:kern w:val="0"/>
          <w:sz w:val="30"/>
          <w:szCs w:val="30"/>
        </w:rPr>
        <w:t>五是</w:t>
      </w:r>
      <w:r>
        <w:rPr>
          <w:rFonts w:hint="eastAsia" w:cs="仿宋_GB2312" w:asciiTheme="minorEastAsia" w:hAnsiTheme="minorEastAsia" w:eastAsiaTheme="minorEastAsia"/>
          <w:color w:val="000000"/>
          <w:spacing w:val="-1"/>
          <w:kern w:val="0"/>
          <w:sz w:val="30"/>
          <w:szCs w:val="30"/>
          <w:lang w:val="en-US" w:eastAsia="zh-CN"/>
        </w:rPr>
        <w:t>用地报批效率低。以新车35千伏变电站为例，从征地进场到办理土地征收批单，时间长达8个月。</w:t>
      </w:r>
      <w:r>
        <w:rPr>
          <w:rFonts w:hint="eastAsia" w:cs="仿宋_GB2312" w:asciiTheme="minorEastAsia" w:hAnsiTheme="minorEastAsia" w:eastAsiaTheme="minorEastAsia"/>
          <w:color w:val="000000"/>
          <w:spacing w:val="-1"/>
          <w:kern w:val="0"/>
          <w:sz w:val="30"/>
          <w:szCs w:val="30"/>
        </w:rPr>
        <w:t>这些问题亟需在今后的工作中重点关注并积极探索解决。具体建议：</w:t>
      </w:r>
      <w:r>
        <w:rPr>
          <w:rFonts w:hint="eastAsia" w:cs="仿宋_GB2312" w:asciiTheme="minorEastAsia" w:hAnsiTheme="minorEastAsia" w:eastAsiaTheme="minorEastAsia"/>
          <w:color w:val="000000"/>
          <w:spacing w:val="-1"/>
          <w:kern w:val="0"/>
          <w:sz w:val="30"/>
          <w:szCs w:val="30"/>
          <w:lang w:eastAsia="zh-CN"/>
        </w:rPr>
        <w:t>（</w:t>
      </w:r>
      <w:r>
        <w:rPr>
          <w:rFonts w:hint="eastAsia" w:cs="仿宋_GB2312" w:asciiTheme="minorEastAsia" w:hAnsiTheme="minorEastAsia" w:eastAsiaTheme="minorEastAsia"/>
          <w:color w:val="000000"/>
          <w:spacing w:val="-1"/>
          <w:kern w:val="0"/>
          <w:sz w:val="30"/>
          <w:szCs w:val="30"/>
          <w:lang w:val="en-US" w:eastAsia="zh-CN"/>
        </w:rPr>
        <w:t>1</w:t>
      </w:r>
      <w:r>
        <w:rPr>
          <w:rFonts w:hint="eastAsia" w:cs="仿宋_GB2312" w:asciiTheme="minorEastAsia" w:hAnsiTheme="minorEastAsia" w:eastAsiaTheme="minorEastAsia"/>
          <w:color w:val="000000"/>
          <w:spacing w:val="-1"/>
          <w:kern w:val="0"/>
          <w:sz w:val="30"/>
          <w:szCs w:val="30"/>
          <w:lang w:eastAsia="zh-CN"/>
        </w:rPr>
        <w:t>）</w:t>
      </w:r>
      <w:r>
        <w:rPr>
          <w:rFonts w:hint="eastAsia" w:cs="仿宋_GB2312" w:asciiTheme="minorEastAsia" w:hAnsiTheme="minorEastAsia" w:eastAsiaTheme="minorEastAsia"/>
          <w:color w:val="000000"/>
          <w:spacing w:val="-1"/>
          <w:kern w:val="0"/>
          <w:sz w:val="30"/>
          <w:szCs w:val="30"/>
          <w:lang w:val="en-US" w:eastAsia="zh-CN"/>
        </w:rPr>
        <w:t>重政策驱动；精准对接产业转移优化招商政策</w:t>
      </w:r>
      <w:r>
        <w:rPr>
          <w:rFonts w:hint="eastAsia" w:cs="仿宋_GB2312" w:asciiTheme="minorEastAsia" w:hAnsiTheme="minorEastAsia" w:eastAsiaTheme="minorEastAsia"/>
          <w:color w:val="000000"/>
          <w:spacing w:val="-1"/>
          <w:kern w:val="0"/>
          <w:sz w:val="30"/>
          <w:szCs w:val="30"/>
          <w:lang w:eastAsia="zh-CN"/>
        </w:rPr>
        <w:t>，</w:t>
      </w:r>
      <w:r>
        <w:rPr>
          <w:rFonts w:hint="eastAsia" w:cs="仿宋_GB2312" w:asciiTheme="minorEastAsia" w:hAnsiTheme="minorEastAsia" w:eastAsiaTheme="minorEastAsia"/>
          <w:color w:val="000000"/>
          <w:spacing w:val="-1"/>
          <w:kern w:val="0"/>
          <w:sz w:val="30"/>
          <w:szCs w:val="30"/>
          <w:lang w:val="en-US" w:eastAsia="zh-CN"/>
        </w:rPr>
        <w:t>精细对接企业需求出台扶持政策。</w:t>
      </w:r>
      <w:r>
        <w:rPr>
          <w:rFonts w:hint="eastAsia" w:cs="仿宋_GB2312" w:asciiTheme="minorEastAsia" w:hAnsiTheme="minorEastAsia" w:eastAsiaTheme="minorEastAsia"/>
          <w:color w:val="000000"/>
          <w:spacing w:val="-1"/>
          <w:kern w:val="0"/>
          <w:sz w:val="30"/>
          <w:szCs w:val="30"/>
          <w:lang w:eastAsia="zh-CN"/>
        </w:rPr>
        <w:t>（</w:t>
      </w:r>
      <w:r>
        <w:rPr>
          <w:rFonts w:hint="eastAsia" w:cs="仿宋_GB2312" w:asciiTheme="minorEastAsia" w:hAnsiTheme="minorEastAsia" w:eastAsiaTheme="minorEastAsia"/>
          <w:color w:val="000000"/>
          <w:spacing w:val="-1"/>
          <w:kern w:val="0"/>
          <w:sz w:val="30"/>
          <w:szCs w:val="30"/>
          <w:lang w:val="en-US" w:eastAsia="zh-CN"/>
        </w:rPr>
        <w:t>2</w:t>
      </w:r>
      <w:r>
        <w:rPr>
          <w:rFonts w:hint="eastAsia" w:cs="仿宋_GB2312" w:asciiTheme="minorEastAsia" w:hAnsiTheme="minorEastAsia" w:eastAsiaTheme="minorEastAsia"/>
          <w:color w:val="000000"/>
          <w:spacing w:val="-1"/>
          <w:kern w:val="0"/>
          <w:sz w:val="30"/>
          <w:szCs w:val="30"/>
          <w:lang w:eastAsia="zh-CN"/>
        </w:rPr>
        <w:t>）</w:t>
      </w:r>
      <w:r>
        <w:rPr>
          <w:rFonts w:hint="eastAsia" w:cs="仿宋_GB2312" w:asciiTheme="minorEastAsia" w:hAnsiTheme="minorEastAsia" w:eastAsiaTheme="minorEastAsia"/>
          <w:color w:val="000000"/>
          <w:spacing w:val="-1"/>
          <w:kern w:val="0"/>
          <w:sz w:val="30"/>
          <w:szCs w:val="30"/>
          <w:lang w:val="en-US" w:eastAsia="zh-CN"/>
        </w:rPr>
        <w:t>注重平台推动。搭建产学研平台，为养殖企业插上科技翅膀；积极创建科技服务平台，有效助推县域企业转型升级；大力推动“政银企”合作，全力助推企业发展。</w:t>
      </w:r>
      <w:r>
        <w:rPr>
          <w:rFonts w:hint="eastAsia" w:cs="仿宋_GB2312" w:asciiTheme="minorEastAsia" w:hAnsiTheme="minorEastAsia" w:eastAsiaTheme="minorEastAsia"/>
          <w:color w:val="000000"/>
          <w:spacing w:val="-1"/>
          <w:kern w:val="0"/>
          <w:sz w:val="30"/>
          <w:szCs w:val="30"/>
          <w:lang w:eastAsia="zh-CN"/>
        </w:rPr>
        <w:t>（</w:t>
      </w:r>
      <w:r>
        <w:rPr>
          <w:rFonts w:hint="eastAsia" w:cs="仿宋_GB2312" w:asciiTheme="minorEastAsia" w:hAnsiTheme="minorEastAsia" w:eastAsiaTheme="minorEastAsia"/>
          <w:color w:val="000000"/>
          <w:spacing w:val="-1"/>
          <w:kern w:val="0"/>
          <w:sz w:val="30"/>
          <w:szCs w:val="30"/>
          <w:lang w:val="en-US" w:eastAsia="zh-CN"/>
        </w:rPr>
        <w:t>3</w:t>
      </w:r>
      <w:r>
        <w:rPr>
          <w:rFonts w:hint="eastAsia" w:cs="仿宋_GB2312" w:asciiTheme="minorEastAsia" w:hAnsiTheme="minorEastAsia" w:eastAsiaTheme="minorEastAsia"/>
          <w:color w:val="000000"/>
          <w:spacing w:val="-1"/>
          <w:kern w:val="0"/>
          <w:sz w:val="30"/>
          <w:szCs w:val="30"/>
          <w:lang w:eastAsia="zh-CN"/>
        </w:rPr>
        <w:t>）</w:t>
      </w:r>
      <w:r>
        <w:rPr>
          <w:rFonts w:hint="eastAsia" w:cs="仿宋_GB2312" w:asciiTheme="minorEastAsia" w:hAnsiTheme="minorEastAsia" w:eastAsiaTheme="minorEastAsia"/>
          <w:color w:val="000000"/>
          <w:spacing w:val="-1"/>
          <w:kern w:val="0"/>
          <w:sz w:val="30"/>
          <w:szCs w:val="30"/>
          <w:lang w:val="en-US" w:eastAsia="zh-CN"/>
        </w:rPr>
        <w:t>注重集群带动。突出</w:t>
      </w:r>
      <w:r>
        <w:rPr>
          <w:rFonts w:hint="eastAsia" w:cs="仿宋_GB2312" w:asciiTheme="minorEastAsia" w:hAnsiTheme="minorEastAsia" w:eastAsiaTheme="minorEastAsia"/>
          <w:color w:val="000000"/>
          <w:spacing w:val="-1"/>
          <w:kern w:val="0"/>
          <w:sz w:val="30"/>
          <w:szCs w:val="30"/>
          <w:lang w:eastAsia="zh-CN"/>
        </w:rPr>
        <w:t>产业链条延伸培强，</w:t>
      </w:r>
      <w:r>
        <w:rPr>
          <w:rFonts w:hint="eastAsia" w:cs="仿宋_GB2312" w:asciiTheme="minorEastAsia" w:hAnsiTheme="minorEastAsia" w:eastAsiaTheme="minorEastAsia"/>
          <w:color w:val="000000"/>
          <w:spacing w:val="-1"/>
          <w:kern w:val="0"/>
          <w:sz w:val="30"/>
          <w:szCs w:val="30"/>
          <w:lang w:val="en-US" w:eastAsia="zh-CN"/>
        </w:rPr>
        <w:t>坚持智能化、绿色化、集群化发展方向，围绕“一主一特一新”产业，建链补链延链强链，着力培育优势产业集群。（4）</w:t>
      </w:r>
      <w:r>
        <w:rPr>
          <w:rFonts w:hint="eastAsia" w:cs="仿宋_GB2312" w:asciiTheme="minorEastAsia" w:hAnsiTheme="minorEastAsia" w:eastAsiaTheme="minorEastAsia"/>
          <w:color w:val="000000"/>
          <w:spacing w:val="-1"/>
          <w:kern w:val="0"/>
          <w:sz w:val="30"/>
          <w:szCs w:val="30"/>
        </w:rPr>
        <w:t>保障电力供应。密切关于电网负荷，科学测算电力运行状况，确保电力供应安全稳定，</w:t>
      </w:r>
      <w:r>
        <w:rPr>
          <w:rFonts w:hint="eastAsia" w:cs="仿宋_GB2312" w:asciiTheme="minorEastAsia" w:hAnsiTheme="minorEastAsia" w:eastAsiaTheme="minorEastAsia"/>
          <w:color w:val="000000"/>
          <w:spacing w:val="-1"/>
          <w:kern w:val="0"/>
          <w:sz w:val="30"/>
          <w:szCs w:val="30"/>
          <w:lang w:eastAsia="zh-CN"/>
        </w:rPr>
        <w:t>应急物资</w:t>
      </w:r>
      <w:r>
        <w:rPr>
          <w:rFonts w:hint="eastAsia" w:cs="仿宋_GB2312" w:asciiTheme="minorEastAsia" w:hAnsiTheme="minorEastAsia" w:eastAsiaTheme="minorEastAsia"/>
          <w:color w:val="000000"/>
          <w:spacing w:val="-1"/>
          <w:kern w:val="0"/>
          <w:sz w:val="30"/>
          <w:szCs w:val="30"/>
        </w:rPr>
        <w:t>设备储备充分。同时加强隐患治理，加快完成电力隐患排查和整治工作。</w:t>
      </w:r>
      <w:r>
        <w:rPr>
          <w:rFonts w:hint="eastAsia" w:cs="仿宋_GB2312" w:asciiTheme="minorEastAsia" w:hAnsiTheme="minorEastAsia" w:eastAsiaTheme="minorEastAsia"/>
          <w:color w:val="000000"/>
          <w:spacing w:val="-1"/>
          <w:kern w:val="0"/>
          <w:sz w:val="30"/>
          <w:szCs w:val="30"/>
          <w:lang w:eastAsia="zh-CN"/>
        </w:rPr>
        <w:t>（</w:t>
      </w:r>
      <w:r>
        <w:rPr>
          <w:rFonts w:hint="eastAsia" w:cs="仿宋_GB2312" w:asciiTheme="minorEastAsia" w:hAnsiTheme="minorEastAsia" w:eastAsiaTheme="minorEastAsia"/>
          <w:color w:val="000000"/>
          <w:spacing w:val="-1"/>
          <w:kern w:val="0"/>
          <w:sz w:val="30"/>
          <w:szCs w:val="30"/>
          <w:lang w:val="en-US" w:eastAsia="zh-CN"/>
        </w:rPr>
        <w:t>5</w:t>
      </w:r>
      <w:r>
        <w:rPr>
          <w:rFonts w:hint="eastAsia" w:cs="仿宋_GB2312" w:asciiTheme="minorEastAsia" w:hAnsiTheme="minorEastAsia" w:eastAsiaTheme="minorEastAsia"/>
          <w:color w:val="000000"/>
          <w:spacing w:val="-1"/>
          <w:kern w:val="0"/>
          <w:sz w:val="30"/>
          <w:szCs w:val="30"/>
          <w:lang w:eastAsia="zh-CN"/>
        </w:rPr>
        <w:t>）</w:t>
      </w:r>
      <w:r>
        <w:rPr>
          <w:rFonts w:hint="eastAsia" w:cs="仿宋_GB2312" w:asciiTheme="minorEastAsia" w:hAnsiTheme="minorEastAsia" w:eastAsiaTheme="minorEastAsia"/>
          <w:color w:val="000000"/>
          <w:spacing w:val="-1"/>
          <w:kern w:val="0"/>
          <w:sz w:val="30"/>
          <w:szCs w:val="30"/>
        </w:rPr>
        <w:t>加强</w:t>
      </w:r>
      <w:r>
        <w:rPr>
          <w:rFonts w:hint="eastAsia" w:cs="仿宋_GB2312" w:asciiTheme="minorEastAsia" w:hAnsiTheme="minorEastAsia" w:eastAsiaTheme="minorEastAsia"/>
          <w:color w:val="000000"/>
          <w:spacing w:val="-1"/>
          <w:kern w:val="0"/>
          <w:sz w:val="30"/>
          <w:szCs w:val="30"/>
          <w:lang w:eastAsia="zh-CN"/>
        </w:rPr>
        <w:t>沟通</w:t>
      </w:r>
      <w:r>
        <w:rPr>
          <w:rFonts w:hint="eastAsia" w:cs="仿宋_GB2312" w:asciiTheme="minorEastAsia" w:hAnsiTheme="minorEastAsia" w:eastAsiaTheme="minorEastAsia"/>
          <w:color w:val="000000"/>
          <w:spacing w:val="-1"/>
          <w:kern w:val="0"/>
          <w:sz w:val="30"/>
          <w:szCs w:val="30"/>
        </w:rPr>
        <w:t>协调</w:t>
      </w:r>
      <w:r>
        <w:rPr>
          <w:rFonts w:hint="eastAsia" w:cs="仿宋_GB2312" w:asciiTheme="minorEastAsia" w:hAnsiTheme="minorEastAsia" w:eastAsiaTheme="minorEastAsia"/>
          <w:color w:val="000000"/>
          <w:spacing w:val="-1"/>
          <w:kern w:val="0"/>
          <w:sz w:val="30"/>
          <w:szCs w:val="30"/>
          <w:lang w:eastAsia="zh-CN"/>
        </w:rPr>
        <w:t>。</w:t>
      </w:r>
      <w:r>
        <w:rPr>
          <w:rFonts w:hint="eastAsia" w:cs="仿宋_GB2312" w:asciiTheme="minorEastAsia" w:hAnsiTheme="minorEastAsia" w:eastAsiaTheme="minorEastAsia"/>
          <w:color w:val="000000"/>
          <w:spacing w:val="-1"/>
          <w:kern w:val="0"/>
          <w:sz w:val="30"/>
          <w:szCs w:val="30"/>
        </w:rPr>
        <w:t>主动加强与市信息通信基础设施建设能力提升工作领导小组沟通，及时就5G基站</w:t>
      </w:r>
      <w:r>
        <w:rPr>
          <w:rFonts w:hint="eastAsia" w:cs="仿宋_GB2312" w:asciiTheme="minorEastAsia" w:hAnsiTheme="minorEastAsia" w:eastAsiaTheme="minorEastAsia"/>
          <w:color w:val="000000"/>
          <w:spacing w:val="-1"/>
          <w:kern w:val="0"/>
          <w:sz w:val="30"/>
          <w:szCs w:val="30"/>
          <w:lang w:eastAsia="zh-CN"/>
        </w:rPr>
        <w:t>和千兆光纤端口</w:t>
      </w:r>
      <w:r>
        <w:rPr>
          <w:rFonts w:hint="eastAsia" w:cs="仿宋_GB2312" w:asciiTheme="minorEastAsia" w:hAnsiTheme="minorEastAsia" w:eastAsiaTheme="minorEastAsia"/>
          <w:color w:val="000000"/>
          <w:spacing w:val="-1"/>
          <w:kern w:val="0"/>
          <w:sz w:val="30"/>
          <w:szCs w:val="30"/>
        </w:rPr>
        <w:t>建设中发现的问题予以对接，定期邀请市主管部门来区召开专项协调会，确保信息渠道畅通。</w:t>
      </w:r>
    </w:p>
    <w:p>
      <w:pPr>
        <w:spacing w:line="520" w:lineRule="exact"/>
        <w:ind w:firstLine="598" w:firstLineChars="200"/>
        <w:rPr>
          <w:rFonts w:cs="仿宋_GB2312" w:asciiTheme="minorEastAsia" w:hAnsiTheme="minorEastAsia" w:eastAsiaTheme="minorEastAsia"/>
          <w:b/>
          <w:bCs w:val="0"/>
          <w:color w:val="auto"/>
          <w:spacing w:val="-1"/>
          <w:kern w:val="0"/>
          <w:sz w:val="30"/>
          <w:szCs w:val="30"/>
        </w:rPr>
      </w:pPr>
      <w:r>
        <w:rPr>
          <w:rFonts w:hint="eastAsia" w:cs="仿宋_GB2312" w:asciiTheme="minorEastAsia" w:hAnsiTheme="minorEastAsia" w:eastAsiaTheme="minorEastAsia"/>
          <w:b/>
          <w:bCs w:val="0"/>
          <w:color w:val="auto"/>
          <w:spacing w:val="-1"/>
          <w:kern w:val="0"/>
          <w:sz w:val="30"/>
          <w:szCs w:val="30"/>
          <w:lang w:eastAsia="zh-CN"/>
        </w:rPr>
        <w:t>八</w:t>
      </w:r>
      <w:r>
        <w:rPr>
          <w:rFonts w:hint="eastAsia" w:cs="仿宋_GB2312" w:asciiTheme="minorEastAsia" w:hAnsiTheme="minorEastAsia" w:eastAsiaTheme="minorEastAsia"/>
          <w:b/>
          <w:bCs w:val="0"/>
          <w:color w:val="auto"/>
          <w:spacing w:val="-1"/>
          <w:kern w:val="0"/>
          <w:sz w:val="30"/>
          <w:szCs w:val="30"/>
        </w:rPr>
        <w:t>、绩效评价结果：</w:t>
      </w:r>
    </w:p>
    <w:p>
      <w:pPr>
        <w:adjustRightInd w:val="0"/>
        <w:snapToGrid w:val="0"/>
        <w:spacing w:line="520" w:lineRule="exact"/>
        <w:ind w:firstLine="596" w:firstLineChars="200"/>
        <w:rPr>
          <w:rFonts w:cs="仿宋_GB2312" w:asciiTheme="minorEastAsia" w:hAnsiTheme="minorEastAsia" w:eastAsiaTheme="minorEastAsia"/>
          <w:b w:val="0"/>
          <w:bCs/>
          <w:color w:val="auto"/>
          <w:spacing w:val="-1"/>
          <w:kern w:val="0"/>
          <w:sz w:val="30"/>
          <w:szCs w:val="30"/>
        </w:rPr>
      </w:pPr>
      <w:r>
        <w:rPr>
          <w:rFonts w:hint="eastAsia" w:cs="仿宋_GB2312" w:asciiTheme="minorEastAsia" w:hAnsiTheme="minorEastAsia" w:eastAsiaTheme="minorEastAsia"/>
          <w:b w:val="0"/>
          <w:bCs/>
          <w:color w:val="auto"/>
          <w:spacing w:val="-1"/>
          <w:kern w:val="0"/>
          <w:sz w:val="30"/>
          <w:szCs w:val="30"/>
        </w:rPr>
        <w:t>结合《部门整体支出绩效评价指标表》（见附件）的评价结果：</w:t>
      </w:r>
      <w:r>
        <w:rPr>
          <w:rFonts w:hint="eastAsia" w:cs="仿宋_GB2312" w:asciiTheme="minorEastAsia" w:hAnsiTheme="minorEastAsia" w:eastAsiaTheme="minorEastAsia"/>
          <w:b w:val="0"/>
          <w:bCs/>
          <w:color w:val="auto"/>
          <w:spacing w:val="-1"/>
          <w:kern w:val="0"/>
          <w:sz w:val="30"/>
          <w:szCs w:val="30"/>
          <w:lang w:val="en-US" w:eastAsia="zh-CN"/>
        </w:rPr>
        <w:t>98</w:t>
      </w:r>
      <w:r>
        <w:rPr>
          <w:rFonts w:hint="eastAsia" w:cs="仿宋_GB2312" w:asciiTheme="minorEastAsia" w:hAnsiTheme="minorEastAsia" w:eastAsiaTheme="minorEastAsia"/>
          <w:b w:val="0"/>
          <w:bCs/>
          <w:color w:val="auto"/>
          <w:spacing w:val="-1"/>
          <w:kern w:val="0"/>
          <w:sz w:val="30"/>
          <w:szCs w:val="30"/>
        </w:rPr>
        <w:t>分,财政支出绩效为“良”</w:t>
      </w:r>
    </w:p>
    <w:p>
      <w:pPr>
        <w:pStyle w:val="2"/>
        <w:rPr>
          <w:rFonts w:hint="eastAsia"/>
        </w:rPr>
      </w:pPr>
    </w:p>
    <w:p>
      <w:pPr>
        <w:snapToGrid w:val="0"/>
        <w:spacing w:line="520" w:lineRule="exact"/>
        <w:ind w:firstLine="567"/>
        <w:rPr>
          <w:rFonts w:cs="仿宋_GB2312" w:asciiTheme="minorEastAsia" w:hAnsiTheme="minorEastAsia" w:eastAsiaTheme="minorEastAsia"/>
          <w:color w:val="000000"/>
          <w:spacing w:val="-1"/>
          <w:kern w:val="0"/>
          <w:sz w:val="30"/>
          <w:szCs w:val="30"/>
        </w:rPr>
      </w:pPr>
    </w:p>
    <w:p>
      <w:pPr>
        <w:snapToGrid w:val="0"/>
        <w:spacing w:line="520" w:lineRule="exact"/>
        <w:ind w:firstLine="567"/>
        <w:rPr>
          <w:rFonts w:cs="仿宋_GB2312" w:asciiTheme="minorEastAsia" w:hAnsiTheme="minorEastAsia" w:eastAsiaTheme="minorEastAsia"/>
          <w:color w:val="000000"/>
          <w:spacing w:val="-1"/>
          <w:kern w:val="0"/>
          <w:sz w:val="30"/>
          <w:szCs w:val="30"/>
        </w:rPr>
      </w:pPr>
    </w:p>
    <w:p>
      <w:pPr>
        <w:spacing w:line="520" w:lineRule="exact"/>
        <w:ind w:firstLine="596" w:firstLineChars="200"/>
        <w:rPr>
          <w:rFonts w:cs="仿宋_GB2312" w:asciiTheme="minorEastAsia" w:hAnsiTheme="minorEastAsia" w:eastAsiaTheme="minorEastAsia"/>
          <w:color w:val="000000"/>
          <w:spacing w:val="-1"/>
          <w:kern w:val="0"/>
          <w:sz w:val="30"/>
          <w:szCs w:val="30"/>
        </w:rPr>
      </w:pPr>
      <w:r>
        <w:rPr>
          <w:rFonts w:hint="eastAsia" w:cs="仿宋_GB2312" w:asciiTheme="minorEastAsia" w:hAnsiTheme="minorEastAsia" w:eastAsiaTheme="minorEastAsia"/>
          <w:color w:val="000000"/>
          <w:spacing w:val="-1"/>
          <w:kern w:val="0"/>
          <w:sz w:val="30"/>
          <w:szCs w:val="30"/>
        </w:rPr>
        <w:t xml:space="preserve">                                道县科技和工业信息化局</w:t>
      </w:r>
    </w:p>
    <w:p>
      <w:pPr>
        <w:spacing w:line="520" w:lineRule="exact"/>
        <w:ind w:firstLine="596" w:firstLineChars="200"/>
        <w:rPr>
          <w:rFonts w:cs="仿宋_GB2312" w:asciiTheme="minorEastAsia" w:hAnsiTheme="minorEastAsia" w:eastAsiaTheme="minorEastAsia"/>
          <w:color w:val="000000"/>
          <w:spacing w:val="-1"/>
          <w:kern w:val="0"/>
          <w:sz w:val="30"/>
          <w:szCs w:val="30"/>
        </w:rPr>
      </w:pPr>
      <w:r>
        <w:rPr>
          <w:rFonts w:hint="eastAsia" w:cs="仿宋_GB2312" w:asciiTheme="minorEastAsia" w:hAnsiTheme="minorEastAsia" w:eastAsiaTheme="minorEastAsia"/>
          <w:color w:val="000000"/>
          <w:spacing w:val="-1"/>
          <w:kern w:val="0"/>
          <w:sz w:val="30"/>
          <w:szCs w:val="30"/>
        </w:rPr>
        <w:t xml:space="preserve">                                     202</w:t>
      </w:r>
      <w:r>
        <w:rPr>
          <w:rFonts w:hint="eastAsia" w:cs="仿宋_GB2312" w:asciiTheme="minorEastAsia" w:hAnsiTheme="minorEastAsia" w:eastAsiaTheme="minorEastAsia"/>
          <w:color w:val="000000"/>
          <w:spacing w:val="-1"/>
          <w:kern w:val="0"/>
          <w:sz w:val="30"/>
          <w:szCs w:val="30"/>
          <w:lang w:val="en-US" w:eastAsia="zh-CN"/>
        </w:rPr>
        <w:t>4</w:t>
      </w:r>
      <w:r>
        <w:rPr>
          <w:rFonts w:hint="eastAsia" w:cs="仿宋_GB2312" w:asciiTheme="minorEastAsia" w:hAnsiTheme="minorEastAsia" w:eastAsiaTheme="minorEastAsia"/>
          <w:color w:val="000000"/>
          <w:spacing w:val="-1"/>
          <w:kern w:val="0"/>
          <w:sz w:val="30"/>
          <w:szCs w:val="30"/>
        </w:rPr>
        <w:t>年</w:t>
      </w:r>
      <w:r>
        <w:rPr>
          <w:rFonts w:hint="eastAsia" w:cs="仿宋_GB2312" w:asciiTheme="minorEastAsia" w:hAnsiTheme="minorEastAsia" w:eastAsiaTheme="minorEastAsia"/>
          <w:color w:val="000000"/>
          <w:spacing w:val="-1"/>
          <w:kern w:val="0"/>
          <w:sz w:val="30"/>
          <w:szCs w:val="30"/>
          <w:lang w:val="en-US" w:eastAsia="zh-CN"/>
        </w:rPr>
        <w:t>6</w:t>
      </w:r>
      <w:r>
        <w:rPr>
          <w:rFonts w:hint="eastAsia" w:cs="仿宋_GB2312" w:asciiTheme="minorEastAsia" w:hAnsiTheme="minorEastAsia" w:eastAsiaTheme="minorEastAsia"/>
          <w:color w:val="000000"/>
          <w:spacing w:val="-1"/>
          <w:kern w:val="0"/>
          <w:sz w:val="30"/>
          <w:szCs w:val="30"/>
        </w:rPr>
        <w:t>月</w:t>
      </w:r>
      <w:r>
        <w:rPr>
          <w:rFonts w:hint="eastAsia" w:cs="仿宋_GB2312" w:asciiTheme="minorEastAsia" w:hAnsiTheme="minorEastAsia" w:eastAsiaTheme="minorEastAsia"/>
          <w:color w:val="000000"/>
          <w:spacing w:val="-1"/>
          <w:kern w:val="0"/>
          <w:sz w:val="30"/>
          <w:szCs w:val="30"/>
          <w:lang w:val="en-US" w:eastAsia="zh-CN"/>
        </w:rPr>
        <w:t>18</w:t>
      </w:r>
      <w:r>
        <w:rPr>
          <w:rFonts w:hint="eastAsia" w:cs="仿宋_GB2312" w:asciiTheme="minorEastAsia" w:hAnsiTheme="minorEastAsia" w:eastAsiaTheme="minorEastAsia"/>
          <w:color w:val="000000"/>
          <w:spacing w:val="-1"/>
          <w:kern w:val="0"/>
          <w:sz w:val="30"/>
          <w:szCs w:val="30"/>
        </w:rPr>
        <w:t>日</w:t>
      </w:r>
    </w:p>
    <w:sectPr>
      <w:footerReference r:id="rId3" w:type="default"/>
      <w:footerReference r:id="rId4" w:type="even"/>
      <w:pgSz w:w="11906" w:h="16838"/>
      <w:pgMar w:top="851" w:right="1247" w:bottom="85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9</w:t>
    </w:r>
    <w:r>
      <w:rPr>
        <w:rStyle w:val="10"/>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DE0D0A"/>
    <w:multiLevelType w:val="singleLevel"/>
    <w:tmpl w:val="63DE0D0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AwNWJiOTllOWZmYTkxMThhNjgxNjQwZDI3YTg4MDcifQ=="/>
  </w:docVars>
  <w:rsids>
    <w:rsidRoot w:val="002853E5"/>
    <w:rsid w:val="00003E94"/>
    <w:rsid w:val="00004DBC"/>
    <w:rsid w:val="000138E9"/>
    <w:rsid w:val="00020685"/>
    <w:rsid w:val="000257BC"/>
    <w:rsid w:val="00031FCD"/>
    <w:rsid w:val="00044C16"/>
    <w:rsid w:val="00066919"/>
    <w:rsid w:val="00070B74"/>
    <w:rsid w:val="00080A19"/>
    <w:rsid w:val="000903E4"/>
    <w:rsid w:val="000A632D"/>
    <w:rsid w:val="000A75D9"/>
    <w:rsid w:val="000B02CC"/>
    <w:rsid w:val="000B1C4C"/>
    <w:rsid w:val="000D5DD2"/>
    <w:rsid w:val="000E0A54"/>
    <w:rsid w:val="00114167"/>
    <w:rsid w:val="00124EBF"/>
    <w:rsid w:val="00140691"/>
    <w:rsid w:val="001505F7"/>
    <w:rsid w:val="0018030A"/>
    <w:rsid w:val="00185E94"/>
    <w:rsid w:val="001A639F"/>
    <w:rsid w:val="001C5B5B"/>
    <w:rsid w:val="001E06BD"/>
    <w:rsid w:val="00201D83"/>
    <w:rsid w:val="002045AF"/>
    <w:rsid w:val="00221D88"/>
    <w:rsid w:val="00254919"/>
    <w:rsid w:val="0026422F"/>
    <w:rsid w:val="00272EFA"/>
    <w:rsid w:val="002742F2"/>
    <w:rsid w:val="00276C58"/>
    <w:rsid w:val="002853E5"/>
    <w:rsid w:val="002D5B15"/>
    <w:rsid w:val="002F5B74"/>
    <w:rsid w:val="002F7FCC"/>
    <w:rsid w:val="003064F6"/>
    <w:rsid w:val="0032209B"/>
    <w:rsid w:val="003405EB"/>
    <w:rsid w:val="003412B2"/>
    <w:rsid w:val="0034544F"/>
    <w:rsid w:val="0035074A"/>
    <w:rsid w:val="003758A6"/>
    <w:rsid w:val="00375E22"/>
    <w:rsid w:val="00377097"/>
    <w:rsid w:val="003C096B"/>
    <w:rsid w:val="003D13AD"/>
    <w:rsid w:val="003D6D2F"/>
    <w:rsid w:val="00414BB2"/>
    <w:rsid w:val="0042729B"/>
    <w:rsid w:val="004776B9"/>
    <w:rsid w:val="00491914"/>
    <w:rsid w:val="004A4E90"/>
    <w:rsid w:val="004A6F0D"/>
    <w:rsid w:val="004C4284"/>
    <w:rsid w:val="004D4722"/>
    <w:rsid w:val="005078E7"/>
    <w:rsid w:val="00515495"/>
    <w:rsid w:val="00540EA2"/>
    <w:rsid w:val="0056463D"/>
    <w:rsid w:val="00580648"/>
    <w:rsid w:val="005B0533"/>
    <w:rsid w:val="005B7422"/>
    <w:rsid w:val="005F239D"/>
    <w:rsid w:val="0060474E"/>
    <w:rsid w:val="0061603B"/>
    <w:rsid w:val="006162AD"/>
    <w:rsid w:val="00621E73"/>
    <w:rsid w:val="00631D00"/>
    <w:rsid w:val="006369CE"/>
    <w:rsid w:val="00653C28"/>
    <w:rsid w:val="00666025"/>
    <w:rsid w:val="00667FDD"/>
    <w:rsid w:val="00674032"/>
    <w:rsid w:val="006768CD"/>
    <w:rsid w:val="006832F7"/>
    <w:rsid w:val="0069097B"/>
    <w:rsid w:val="006C0F81"/>
    <w:rsid w:val="006C3479"/>
    <w:rsid w:val="006F288C"/>
    <w:rsid w:val="006F38ED"/>
    <w:rsid w:val="00722CDC"/>
    <w:rsid w:val="0079651E"/>
    <w:rsid w:val="00797917"/>
    <w:rsid w:val="007C245A"/>
    <w:rsid w:val="007D679D"/>
    <w:rsid w:val="007E4A49"/>
    <w:rsid w:val="00830749"/>
    <w:rsid w:val="00832604"/>
    <w:rsid w:val="00855F4C"/>
    <w:rsid w:val="0088784E"/>
    <w:rsid w:val="00893AEA"/>
    <w:rsid w:val="008A50E0"/>
    <w:rsid w:val="008B517B"/>
    <w:rsid w:val="008D0681"/>
    <w:rsid w:val="008E4F19"/>
    <w:rsid w:val="00925748"/>
    <w:rsid w:val="00926171"/>
    <w:rsid w:val="0093749B"/>
    <w:rsid w:val="00937D60"/>
    <w:rsid w:val="00943936"/>
    <w:rsid w:val="00951D48"/>
    <w:rsid w:val="0097078E"/>
    <w:rsid w:val="009B36B4"/>
    <w:rsid w:val="009E574B"/>
    <w:rsid w:val="009F6D74"/>
    <w:rsid w:val="00A016FE"/>
    <w:rsid w:val="00A24361"/>
    <w:rsid w:val="00A26EC6"/>
    <w:rsid w:val="00A34709"/>
    <w:rsid w:val="00A4163D"/>
    <w:rsid w:val="00A522E4"/>
    <w:rsid w:val="00A54B7D"/>
    <w:rsid w:val="00A67810"/>
    <w:rsid w:val="00A7100E"/>
    <w:rsid w:val="00A73465"/>
    <w:rsid w:val="00A81C21"/>
    <w:rsid w:val="00AA1C36"/>
    <w:rsid w:val="00AC75B0"/>
    <w:rsid w:val="00AD00BC"/>
    <w:rsid w:val="00AD0127"/>
    <w:rsid w:val="00AD654C"/>
    <w:rsid w:val="00AD70E0"/>
    <w:rsid w:val="00AF2870"/>
    <w:rsid w:val="00B12524"/>
    <w:rsid w:val="00B20134"/>
    <w:rsid w:val="00B33765"/>
    <w:rsid w:val="00B62327"/>
    <w:rsid w:val="00B83B50"/>
    <w:rsid w:val="00B84DE7"/>
    <w:rsid w:val="00B93B22"/>
    <w:rsid w:val="00BA3233"/>
    <w:rsid w:val="00BA3625"/>
    <w:rsid w:val="00BC02FA"/>
    <w:rsid w:val="00BD6D5A"/>
    <w:rsid w:val="00C247F9"/>
    <w:rsid w:val="00C400EF"/>
    <w:rsid w:val="00C51749"/>
    <w:rsid w:val="00C70D31"/>
    <w:rsid w:val="00C73006"/>
    <w:rsid w:val="00C84E5B"/>
    <w:rsid w:val="00CB43D5"/>
    <w:rsid w:val="00CB75A3"/>
    <w:rsid w:val="00CC20D2"/>
    <w:rsid w:val="00CF7DCD"/>
    <w:rsid w:val="00D14D64"/>
    <w:rsid w:val="00D2576E"/>
    <w:rsid w:val="00D51026"/>
    <w:rsid w:val="00D63AAC"/>
    <w:rsid w:val="00DA4A13"/>
    <w:rsid w:val="00DB1AA8"/>
    <w:rsid w:val="00DB21E9"/>
    <w:rsid w:val="00DB6B45"/>
    <w:rsid w:val="00E20B88"/>
    <w:rsid w:val="00E32924"/>
    <w:rsid w:val="00E73D1B"/>
    <w:rsid w:val="00E74A95"/>
    <w:rsid w:val="00E75322"/>
    <w:rsid w:val="00E80AD0"/>
    <w:rsid w:val="00EA715D"/>
    <w:rsid w:val="00EC078F"/>
    <w:rsid w:val="00EC0C10"/>
    <w:rsid w:val="00EC2D00"/>
    <w:rsid w:val="00EF6417"/>
    <w:rsid w:val="00F10831"/>
    <w:rsid w:val="00F15000"/>
    <w:rsid w:val="00F25301"/>
    <w:rsid w:val="00F4799A"/>
    <w:rsid w:val="00F513DB"/>
    <w:rsid w:val="00F621BA"/>
    <w:rsid w:val="00F63BD8"/>
    <w:rsid w:val="00F92465"/>
    <w:rsid w:val="00FA2F9A"/>
    <w:rsid w:val="00FC5041"/>
    <w:rsid w:val="00FD79AD"/>
    <w:rsid w:val="00FF6B99"/>
    <w:rsid w:val="036C7F8D"/>
    <w:rsid w:val="03A30FF0"/>
    <w:rsid w:val="054125AE"/>
    <w:rsid w:val="096802A0"/>
    <w:rsid w:val="0C296BD5"/>
    <w:rsid w:val="0CB1428E"/>
    <w:rsid w:val="14232827"/>
    <w:rsid w:val="15F86D87"/>
    <w:rsid w:val="16714D81"/>
    <w:rsid w:val="20967991"/>
    <w:rsid w:val="2E731D84"/>
    <w:rsid w:val="3092313B"/>
    <w:rsid w:val="30E27CF7"/>
    <w:rsid w:val="364A5442"/>
    <w:rsid w:val="3A485CD7"/>
    <w:rsid w:val="3AB65148"/>
    <w:rsid w:val="3C171F87"/>
    <w:rsid w:val="47DB0A4C"/>
    <w:rsid w:val="4C5E6D05"/>
    <w:rsid w:val="4C9C09DC"/>
    <w:rsid w:val="4CA84958"/>
    <w:rsid w:val="502D63F8"/>
    <w:rsid w:val="51C91184"/>
    <w:rsid w:val="57B10631"/>
    <w:rsid w:val="5AF72F5A"/>
    <w:rsid w:val="5DA002CE"/>
    <w:rsid w:val="5DB22EEA"/>
    <w:rsid w:val="5F413018"/>
    <w:rsid w:val="5FA14079"/>
    <w:rsid w:val="625451CE"/>
    <w:rsid w:val="64527AEA"/>
    <w:rsid w:val="67803D84"/>
    <w:rsid w:val="681D5F7A"/>
    <w:rsid w:val="6836014C"/>
    <w:rsid w:val="6A072332"/>
    <w:rsid w:val="709A1F73"/>
    <w:rsid w:val="70AE1A8A"/>
    <w:rsid w:val="75DB16B8"/>
    <w:rsid w:val="765F3284"/>
    <w:rsid w:val="7B1E1562"/>
    <w:rsid w:val="7BBC3EC2"/>
    <w:rsid w:val="7D035AFD"/>
    <w:rsid w:val="7FD726BF"/>
    <w:rsid w:val="D57DF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ubtitle"/>
    <w:basedOn w:val="1"/>
    <w:next w:val="1"/>
    <w:link w:val="17"/>
    <w:qFormat/>
    <w:uiPriority w:val="0"/>
    <w:pPr>
      <w:wordWrap w:val="0"/>
      <w:spacing w:after="60"/>
      <w:jc w:val="center"/>
    </w:pPr>
    <w:rPr>
      <w:rFonts w:ascii="宋体" w:hAnsi="宋体" w:eastAsia="Times New Roman"/>
      <w:sz w:val="24"/>
      <w:szCs w:val="22"/>
    </w:rPr>
  </w:style>
  <w:style w:type="paragraph" w:styleId="3">
    <w:name w:val="table of authorities"/>
    <w:basedOn w:val="1"/>
    <w:next w:val="1"/>
    <w:semiHidden/>
    <w:unhideWhenUsed/>
    <w:qFormat/>
    <w:uiPriority w:val="0"/>
    <w:pPr>
      <w:ind w:left="420" w:leftChars="200"/>
    </w:pPr>
    <w:rPr>
      <w:rFonts w:ascii="Calibri" w:hAnsi="Calibri" w:cs="黑体"/>
      <w:szCs w:val="22"/>
    </w:rPr>
  </w:style>
  <w:style w:type="paragraph" w:styleId="4">
    <w:name w:val="Body Text"/>
    <w:basedOn w:val="1"/>
    <w:next w:val="5"/>
    <w:link w:val="16"/>
    <w:qFormat/>
    <w:uiPriority w:val="0"/>
    <w:pPr>
      <w:spacing w:after="120"/>
    </w:pPr>
    <w:rPr>
      <w:szCs w:val="21"/>
    </w:rPr>
  </w:style>
  <w:style w:type="paragraph" w:styleId="5">
    <w:name w:val="Body Text First Indent"/>
    <w:basedOn w:val="4"/>
    <w:link w:val="18"/>
    <w:semiHidden/>
    <w:unhideWhenUsed/>
    <w:qFormat/>
    <w:uiPriority w:val="99"/>
    <w:pPr>
      <w:ind w:firstLine="420" w:firstLineChars="100"/>
    </w:pPr>
    <w:rPr>
      <w:szCs w:val="24"/>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1">
    <w:name w:val="页脚 Char"/>
    <w:basedOn w:val="9"/>
    <w:link w:val="6"/>
    <w:qFormat/>
    <w:uiPriority w:val="0"/>
    <w:rPr>
      <w:rFonts w:ascii="Times New Roman" w:hAnsi="Times New Roman" w:eastAsia="宋体" w:cs="Times New Roman"/>
      <w:sz w:val="18"/>
      <w:szCs w:val="18"/>
    </w:rPr>
  </w:style>
  <w:style w:type="character" w:customStyle="1" w:styleId="12">
    <w:name w:val="页眉 Char"/>
    <w:basedOn w:val="9"/>
    <w:link w:val="7"/>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16"/>
    <w:basedOn w:val="9"/>
    <w:qFormat/>
    <w:uiPriority w:val="0"/>
    <w:rPr>
      <w:rFonts w:hint="default" w:ascii="Times New Roman" w:hAnsi="Times New Roman" w:cs="Times New Roman"/>
      <w:color w:val="0000FF"/>
      <w:u w:val="single"/>
    </w:rPr>
  </w:style>
  <w:style w:type="paragraph" w:customStyle="1" w:styleId="15">
    <w:name w:val="列出段落1"/>
    <w:basedOn w:val="1"/>
    <w:qFormat/>
    <w:uiPriority w:val="99"/>
    <w:pPr>
      <w:ind w:firstLine="420" w:firstLineChars="200"/>
    </w:pPr>
    <w:rPr>
      <w:rFonts w:ascii="Calibri" w:hAnsi="Calibri"/>
      <w:szCs w:val="22"/>
    </w:rPr>
  </w:style>
  <w:style w:type="character" w:customStyle="1" w:styleId="16">
    <w:name w:val="正文文本 Char"/>
    <w:basedOn w:val="9"/>
    <w:link w:val="4"/>
    <w:qFormat/>
    <w:uiPriority w:val="0"/>
    <w:rPr>
      <w:kern w:val="2"/>
      <w:sz w:val="21"/>
      <w:szCs w:val="21"/>
    </w:rPr>
  </w:style>
  <w:style w:type="character" w:customStyle="1" w:styleId="17">
    <w:name w:val="副标题 Char"/>
    <w:basedOn w:val="9"/>
    <w:link w:val="2"/>
    <w:qFormat/>
    <w:uiPriority w:val="0"/>
    <w:rPr>
      <w:rFonts w:ascii="宋体" w:hAnsi="宋体" w:eastAsia="Times New Roman"/>
      <w:kern w:val="2"/>
      <w:sz w:val="24"/>
      <w:szCs w:val="22"/>
    </w:rPr>
  </w:style>
  <w:style w:type="character" w:customStyle="1" w:styleId="18">
    <w:name w:val="正文首行缩进 Char"/>
    <w:basedOn w:val="16"/>
    <w:link w:val="5"/>
    <w:semiHidden/>
    <w:qFormat/>
    <w:uiPriority w:val="99"/>
  </w:style>
  <w:style w:type="paragraph" w:customStyle="1" w:styleId="19">
    <w:name w:val="NormalIndent"/>
    <w:basedOn w:val="1"/>
    <w:qFormat/>
    <w:uiPriority w:val="0"/>
    <w:pPr>
      <w:widowControl/>
      <w:ind w:firstLine="420" w:firstLineChars="200"/>
      <w:textAlignment w:val="baseline"/>
    </w:pPr>
    <w:rPr>
      <w:rFonts w:ascii="Calibri" w:hAnsi="Calibri" w:cs="黑体"/>
    </w:rPr>
  </w:style>
  <w:style w:type="character" w:customStyle="1" w:styleId="20">
    <w:name w:val="NormalCharacter"/>
    <w:qFormat/>
    <w:uiPriority w:val="0"/>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6100</Words>
  <Characters>6699</Characters>
  <Lines>43</Lines>
  <Paragraphs>12</Paragraphs>
  <TotalTime>0</TotalTime>
  <ScaleCrop>false</ScaleCrop>
  <LinksUpToDate>false</LinksUpToDate>
  <CharactersWithSpaces>6779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2022-02-11T09:18:00Z</dcterms:created>
  <dc:creator>微软用户</dc:creator>
  <cp:lastModifiedBy>kylin</cp:lastModifiedBy>
  <cp:lastPrinted>2024-06-18T16:52:00Z</cp:lastPrinted>
  <dcterms:modified xsi:type="dcterms:W3CDTF">2024-08-30T17:42:39Z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777FBE90811B4A6BBD5A3CFBCF09EAE7_12</vt:lpwstr>
  </property>
</Properties>
</file>