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仙子脚镇</w:t>
      </w:r>
      <w:r>
        <w:rPr>
          <w:rFonts w:hint="eastAsia" w:ascii="宋体" w:hAnsi="宋体"/>
          <w:b/>
          <w:sz w:val="44"/>
          <w:szCs w:val="44"/>
        </w:rPr>
        <w:t>人民政府部门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left="142" w:right="11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（一）部门基本情况：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1．主要职能。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2．机构情况，包括当年变动情况及原因。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仙子脚镇</w:t>
      </w:r>
      <w:r>
        <w:rPr>
          <w:rFonts w:hint="eastAsia" w:ascii="宋体" w:hAnsi="宋体"/>
          <w:color w:val="010101"/>
          <w:sz w:val="30"/>
          <w:szCs w:val="30"/>
        </w:rPr>
        <w:t>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3．人员情况，包括当年变动情况及原因。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2021</w:t>
      </w:r>
      <w:r>
        <w:rPr>
          <w:rFonts w:hint="eastAsia" w:ascii="仿宋_GB2312"/>
          <w:sz w:val="30"/>
          <w:szCs w:val="30"/>
        </w:rPr>
        <w:t>年行政编制</w:t>
      </w:r>
      <w:r>
        <w:rPr>
          <w:rFonts w:hint="eastAsia" w:ascii="仿宋_GB2312"/>
          <w:sz w:val="30"/>
          <w:szCs w:val="30"/>
          <w:lang w:val="en-US" w:eastAsia="zh-CN"/>
        </w:rPr>
        <w:t>32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30</w:t>
      </w:r>
      <w:r>
        <w:rPr>
          <w:rFonts w:hint="eastAsia" w:ascii="仿宋_GB2312"/>
          <w:sz w:val="30"/>
          <w:szCs w:val="30"/>
        </w:rPr>
        <w:t>人,工勤编制</w:t>
      </w:r>
      <w:r>
        <w:rPr>
          <w:rFonts w:hint="eastAsia" w:ascii="仿宋_GB2312"/>
          <w:sz w:val="30"/>
          <w:szCs w:val="30"/>
          <w:lang w:val="en-US" w:eastAsia="zh-CN"/>
        </w:rPr>
        <w:t>4</w:t>
      </w:r>
      <w:r>
        <w:rPr>
          <w:rFonts w:hint="eastAsia" w:ascii="仿宋_GB2312"/>
          <w:sz w:val="30"/>
          <w:szCs w:val="30"/>
        </w:rPr>
        <w:t>人。现实有在编人数</w:t>
      </w:r>
      <w:r>
        <w:rPr>
          <w:rFonts w:hint="eastAsia" w:ascii="仿宋_GB2312"/>
          <w:sz w:val="30"/>
          <w:szCs w:val="30"/>
          <w:lang w:val="en-US" w:eastAsia="zh-CN"/>
        </w:rPr>
        <w:t>66</w:t>
      </w:r>
      <w:r>
        <w:rPr>
          <w:rFonts w:hint="eastAsia" w:ascii="仿宋_GB2312"/>
          <w:sz w:val="30"/>
          <w:szCs w:val="30"/>
        </w:rPr>
        <w:t>人，行政编制</w:t>
      </w:r>
      <w:r>
        <w:rPr>
          <w:rFonts w:hint="eastAsia" w:ascii="仿宋_GB2312"/>
          <w:sz w:val="30"/>
          <w:szCs w:val="30"/>
          <w:lang w:val="en-US" w:eastAsia="zh-CN"/>
        </w:rPr>
        <w:t>32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30</w:t>
      </w:r>
      <w:r>
        <w:rPr>
          <w:rFonts w:hint="eastAsia" w:ascii="仿宋_GB2312"/>
          <w:sz w:val="30"/>
          <w:szCs w:val="30"/>
        </w:rPr>
        <w:t>人。工勤编制</w:t>
      </w:r>
      <w:r>
        <w:rPr>
          <w:rFonts w:hint="eastAsia" w:ascii="仿宋_GB2312"/>
          <w:sz w:val="30"/>
          <w:szCs w:val="30"/>
          <w:lang w:val="en-US" w:eastAsia="zh-CN"/>
        </w:rPr>
        <w:t>4</w:t>
      </w:r>
      <w:r>
        <w:rPr>
          <w:rFonts w:hint="eastAsia" w:ascii="仿宋_GB2312"/>
          <w:sz w:val="30"/>
          <w:szCs w:val="30"/>
        </w:rPr>
        <w:t>人,退休人员</w:t>
      </w:r>
      <w:r>
        <w:rPr>
          <w:rFonts w:hint="eastAsia" w:ascii="仿宋_GB2312"/>
          <w:sz w:val="30"/>
          <w:szCs w:val="30"/>
          <w:lang w:val="en-US" w:eastAsia="zh-CN"/>
        </w:rPr>
        <w:t>24</w:t>
      </w:r>
      <w:r>
        <w:rPr>
          <w:rFonts w:hint="eastAsia" w:ascii="仿宋_GB2312"/>
          <w:sz w:val="30"/>
          <w:szCs w:val="30"/>
        </w:rPr>
        <w:t>人，配有小车一辆。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（二）部门整体支出规模、使用方向和主要内容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年本部门收到财政拨款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1523.98</w:t>
      </w:r>
      <w:r>
        <w:rPr>
          <w:rFonts w:hint="eastAsia" w:ascii="宋体" w:hAnsi="宋体"/>
          <w:color w:val="010101"/>
          <w:sz w:val="30"/>
          <w:szCs w:val="30"/>
        </w:rPr>
        <w:t>万元；其中：一般公共服务支出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684.31</w:t>
      </w:r>
      <w:r>
        <w:rPr>
          <w:rFonts w:hint="eastAsia" w:ascii="宋体" w:hAnsi="宋体"/>
          <w:color w:val="010101"/>
          <w:sz w:val="30"/>
          <w:szCs w:val="30"/>
        </w:rPr>
        <w:t>万元，社会保障和就业支出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11.85</w:t>
      </w:r>
      <w:r>
        <w:rPr>
          <w:rFonts w:hint="eastAsia" w:ascii="宋体" w:hAnsi="宋体"/>
          <w:color w:val="010101"/>
          <w:sz w:val="30"/>
          <w:szCs w:val="30"/>
        </w:rPr>
        <w:t>万元，卫生健康支出5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.4</w:t>
      </w:r>
      <w:r>
        <w:rPr>
          <w:rFonts w:hint="eastAsia" w:ascii="宋体" w:hAnsi="宋体"/>
          <w:color w:val="010101"/>
          <w:sz w:val="30"/>
          <w:szCs w:val="30"/>
        </w:rPr>
        <w:t>万元，农林水支出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822.33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1180.5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1、基本支出：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896.95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2、项目支出：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626.94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3、机关运行经费情况：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办公费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12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万元，印刷费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万元，水费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1.62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万元，电费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万元，差旅费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1.5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万元，维修费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11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万元，会议费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万元，培训费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2.5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万元，公务接待费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万元，劳务费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万元，工会经费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万元，福利费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万元，公务用车运行维护费4万元，其他交通费用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25.58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（二）项目支出情况</w:t>
      </w:r>
    </w:p>
    <w:p>
      <w:pPr>
        <w:ind w:right="11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一般公共预算财政拨款项目支出</w:t>
      </w:r>
      <w:r>
        <w:rPr>
          <w:rFonts w:hint="eastAsia" w:ascii="宋体" w:hAnsi="宋体"/>
          <w:sz w:val="30"/>
          <w:szCs w:val="30"/>
          <w:lang w:val="en-US" w:eastAsia="zh-CN"/>
        </w:rPr>
        <w:t>626.94</w:t>
      </w:r>
      <w:r>
        <w:rPr>
          <w:rFonts w:hint="eastAsia" w:ascii="宋体" w:hAnsi="宋体"/>
          <w:sz w:val="30"/>
          <w:szCs w:val="30"/>
        </w:rPr>
        <w:t>万元，具体使用情况如下: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1、一般公共服务支出20万元，其中石山脚化工厂含砷废料处理资金20万元。</w:t>
      </w:r>
    </w:p>
    <w:p>
      <w:pPr>
        <w:ind w:right="11" w:firstLine="600" w:firstLineChars="200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、农林水支出</w:t>
      </w:r>
      <w:r>
        <w:rPr>
          <w:rFonts w:hint="eastAsia" w:ascii="宋体" w:hAnsi="宋体"/>
          <w:sz w:val="30"/>
          <w:szCs w:val="30"/>
          <w:lang w:val="en-US" w:eastAsia="zh-CN"/>
        </w:rPr>
        <w:t>606.94</w:t>
      </w:r>
      <w:r>
        <w:rPr>
          <w:rFonts w:hint="eastAsia" w:ascii="宋体" w:hAnsi="宋体"/>
          <w:sz w:val="30"/>
          <w:szCs w:val="30"/>
        </w:rPr>
        <w:t>万元，其中：</w:t>
      </w:r>
      <w:r>
        <w:rPr>
          <w:rFonts w:hint="eastAsia" w:ascii="宋体" w:hAnsi="宋体"/>
          <w:sz w:val="30"/>
          <w:szCs w:val="30"/>
          <w:lang w:val="en-US" w:eastAsia="zh-CN"/>
        </w:rPr>
        <w:t>乡村振兴保洁资金55万元，下白村福利彩票资金10万元，分水桥居委会以奖代补资金2万元，乡村振兴扶贫奖补资金8.37万元，农村综合改革转移支付省级资金第一批公益事业奖补166.5万元，农村综合服务平台建设工程345.07万元，黄田岗村长征步道建设资金20元。</w:t>
      </w:r>
    </w:p>
    <w:p>
      <w:pPr>
        <w:ind w:right="11"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（三）“三公经费”预算与实际支出减少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2021</w:t>
      </w:r>
      <w:r>
        <w:rPr>
          <w:rFonts w:hint="eastAsia" w:ascii="宋体" w:hAnsi="宋体"/>
          <w:sz w:val="30"/>
          <w:szCs w:val="30"/>
        </w:rPr>
        <w:t>年度本单位“三公”经费总额为8万元，其中公务用车运行及维护费用4万元，公务接待费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万元。与预算相比减少了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元。</w:t>
      </w:r>
      <w:r>
        <w:rPr>
          <w:rFonts w:hint="eastAsia" w:ascii="宋体" w:hAnsi="宋体"/>
          <w:sz w:val="30"/>
          <w:szCs w:val="30"/>
          <w:lang w:eastAsia="zh-CN"/>
        </w:rPr>
        <w:t>2021</w:t>
      </w:r>
      <w:r>
        <w:rPr>
          <w:rFonts w:hint="eastAsia" w:ascii="宋体" w:hAnsi="宋体"/>
          <w:sz w:val="30"/>
          <w:szCs w:val="30"/>
        </w:rPr>
        <w:t>年公务用车购置数0台，车辆保有量1台，国内公务接待</w:t>
      </w:r>
      <w:r>
        <w:rPr>
          <w:rFonts w:hint="eastAsia" w:ascii="宋体" w:hAnsi="宋体"/>
          <w:sz w:val="30"/>
          <w:szCs w:val="30"/>
          <w:lang w:val="en-US" w:eastAsia="zh-CN"/>
        </w:rPr>
        <w:t>100</w:t>
      </w:r>
      <w:r>
        <w:rPr>
          <w:rFonts w:hint="eastAsia" w:ascii="宋体" w:hAnsi="宋体"/>
          <w:sz w:val="30"/>
          <w:szCs w:val="30"/>
        </w:rPr>
        <w:t>批次，接待人数</w:t>
      </w:r>
      <w:r>
        <w:rPr>
          <w:rFonts w:hint="eastAsia" w:ascii="宋体" w:hAnsi="宋体"/>
          <w:sz w:val="30"/>
          <w:szCs w:val="30"/>
          <w:lang w:val="en-US" w:eastAsia="zh-CN"/>
        </w:rPr>
        <w:t>375</w:t>
      </w:r>
      <w:r>
        <w:rPr>
          <w:rFonts w:hint="eastAsia" w:ascii="宋体" w:hAnsi="宋体"/>
          <w:sz w:val="30"/>
          <w:szCs w:val="30"/>
        </w:rPr>
        <w:t>人。</w:t>
      </w:r>
    </w:p>
    <w:p>
      <w:pPr>
        <w:pStyle w:val="3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仙子脚镇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仙子脚镇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bCs/>
          <w:color w:val="010101"/>
          <w:sz w:val="30"/>
          <w:szCs w:val="30"/>
          <w:lang w:val="en-US" w:eastAsia="zh-CN"/>
        </w:rPr>
        <w:t>仙子脚镇</w:t>
      </w:r>
      <w:r>
        <w:rPr>
          <w:rFonts w:ascii="宋体" w:hAnsi="宋体"/>
          <w:bCs/>
          <w:color w:val="010101"/>
          <w:sz w:val="30"/>
          <w:szCs w:val="30"/>
        </w:rPr>
        <w:t>人民政府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2021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ind w:right="11" w:firstLine="602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1、经济社会发展有高质量突破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2021年来，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我们</w:t>
      </w:r>
      <w:r>
        <w:rPr>
          <w:rFonts w:hint="default" w:ascii="Times New Roman" w:hAnsi="Times New Roman" w:eastAsia="仿宋" w:cs="Times New Roman"/>
          <w:sz w:val="32"/>
          <w:szCs w:val="32"/>
        </w:rPr>
        <w:t>立足区位优势、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以富民强镇为目标，经济社会发展取得了可喜成绩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农村产业发展成果丰硕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通过土地流转集约资源，大力发展了一批产值高、效益好的种养殖产业。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年全镇流转土地51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000余</w:t>
      </w:r>
      <w:r>
        <w:rPr>
          <w:rFonts w:hint="default" w:ascii="Times New Roman" w:hAnsi="Times New Roman" w:eastAsia="仿宋" w:cs="Times New Roman"/>
          <w:sz w:val="32"/>
          <w:szCs w:val="32"/>
        </w:rPr>
        <w:t>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水果示范点扩园1000亩，</w:t>
      </w:r>
      <w:r>
        <w:rPr>
          <w:rFonts w:hint="default" w:ascii="Times New Roman" w:hAnsi="Times New Roman" w:eastAsia="仿宋" w:cs="Times New Roman"/>
          <w:sz w:val="32"/>
          <w:szCs w:val="32"/>
        </w:rPr>
        <w:t>大力拓展“稻一稻一油”油菜种植模式，完成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1600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亩</w:t>
      </w:r>
      <w:r>
        <w:rPr>
          <w:rFonts w:hint="default" w:ascii="Times New Roman" w:hAnsi="Times New Roman" w:eastAsia="仿宋" w:cs="Times New Roman"/>
          <w:sz w:val="32"/>
          <w:szCs w:val="32"/>
        </w:rPr>
        <w:t>示范片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建设，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创建两个“千亩水稻”示范点；发展以种桑养蚕为代表的种养大户268户，新成立专业合作社56个，</w:t>
      </w:r>
      <w:r>
        <w:rPr>
          <w:rFonts w:hint="default" w:ascii="Times New Roman" w:hAnsi="Times New Roman" w:eastAsia="仿宋" w:cs="Times New Roman"/>
          <w:sz w:val="32"/>
          <w:szCs w:val="32"/>
        </w:rPr>
        <w:t>全镇多元富民产业发展格局日趋完善。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农村基础设施建设日新月异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全力支持教育事业发展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投入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600余万元建设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仙子脚镇中心小学教学楼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、投入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120余万元建设仙子脚中心幼儿园都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已完工并投入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;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全力开展</w:t>
      </w:r>
      <w:r>
        <w:rPr>
          <w:rFonts w:hint="eastAsia" w:eastAsia="仿宋" w:cs="Times New Roman"/>
          <w:b w:val="0"/>
          <w:bCs w:val="0"/>
          <w:sz w:val="32"/>
          <w:szCs w:val="32"/>
          <w:lang w:eastAsia="zh-CN"/>
        </w:rPr>
        <w:t>边贸小镇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，我们以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最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大决心对仙子脚集市开展了马路市场占道经营和违章建筑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清理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专项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行动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，彻底整顿了马路市场占道经营现象，清理三处违章建筑群，拆除厂棚300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余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户，镇容镇貌彻底改善。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全力加大医疗保障建设，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投入600万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完成镇卫生院整体搬迁以及配套设施建设，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进一步完善医疗卫生服务保障体系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切实提高参合率，有效避免群众因病致贫、返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贫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现象，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让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广大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群众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“</w:t>
      </w:r>
      <w:r>
        <w:rPr>
          <w:rFonts w:hint="eastAsia" w:eastAsia="仿宋" w:cs="Times New Roman"/>
          <w:b w:val="0"/>
          <w:bCs w:val="0"/>
          <w:sz w:val="32"/>
          <w:szCs w:val="32"/>
          <w:lang w:eastAsia="zh-CN"/>
        </w:rPr>
        <w:t>病有所医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全力推动民生工程落实，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农村饮水工程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全覆盖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群众的幸福感、获得感有显著提升。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三是基础设施建设又多又实。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全面完成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沙田村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向明村、石山脚村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白土塘村、下白村-下石塘村、齐家湾村四个高标化农田项目建设;全面完成了对仙桥路升级改造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，打通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仙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路与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G357路接口段的断头路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;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完成国道357永安关至仙</w:t>
      </w:r>
      <w:r>
        <w:rPr>
          <w:rFonts w:hint="default" w:ascii="Times New Roman" w:hAnsi="Times New Roman" w:eastAsia="仿宋" w:cs="Times New Roman"/>
          <w:b w:val="0"/>
          <w:bCs w:val="0"/>
          <w:spacing w:val="6"/>
          <w:sz w:val="32"/>
          <w:szCs w:val="32"/>
          <w:lang w:val="en-US" w:eastAsia="zh-CN"/>
        </w:rPr>
        <w:t>子脚段白改黑工程，高标准推进沙田村至蒋家岭水泥路硬化，解决了多年以来群众关心的痛点难点</w:t>
      </w:r>
      <w:r>
        <w:rPr>
          <w:rFonts w:hint="eastAsia" w:ascii="Times New Roman" w:hAnsi="Times New Roman" w:eastAsia="仿宋" w:cs="Times New Roman"/>
          <w:b w:val="0"/>
          <w:bCs w:val="0"/>
          <w:spacing w:val="6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仿宋" w:cs="Times New Roman"/>
          <w:b w:val="0"/>
          <w:bCs w:val="0"/>
          <w:spacing w:val="6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pacing w:val="6"/>
          <w:sz w:val="32"/>
          <w:szCs w:val="32"/>
        </w:rPr>
        <w:t>新</w:t>
      </w:r>
      <w:r>
        <w:rPr>
          <w:rFonts w:hint="eastAsia" w:ascii="Times New Roman" w:hAnsi="Times New Roman" w:eastAsia="仿宋" w:cs="Times New Roman"/>
          <w:b w:val="0"/>
          <w:bCs w:val="0"/>
          <w:spacing w:val="6"/>
          <w:sz w:val="32"/>
          <w:szCs w:val="32"/>
          <w:lang w:eastAsia="zh-CN"/>
        </w:rPr>
        <w:t>建设的</w:t>
      </w:r>
      <w:r>
        <w:rPr>
          <w:rFonts w:hint="default" w:ascii="Times New Roman" w:hAnsi="Times New Roman" w:eastAsia="仿宋" w:cs="Times New Roman"/>
          <w:b w:val="0"/>
          <w:bCs w:val="0"/>
          <w:spacing w:val="6"/>
          <w:sz w:val="32"/>
          <w:szCs w:val="32"/>
          <w:lang w:val="en-US" w:eastAsia="zh-CN"/>
        </w:rPr>
        <w:t>棚改楼</w:t>
      </w:r>
      <w:r>
        <w:rPr>
          <w:rFonts w:hint="default" w:ascii="Times New Roman" w:hAnsi="Times New Roman" w:eastAsia="仿宋" w:cs="Times New Roman"/>
          <w:b w:val="0"/>
          <w:bCs w:val="0"/>
          <w:spacing w:val="6"/>
          <w:sz w:val="32"/>
          <w:szCs w:val="32"/>
        </w:rPr>
        <w:t>已全部</w:t>
      </w:r>
      <w:r>
        <w:rPr>
          <w:rFonts w:hint="default" w:ascii="Times New Roman" w:hAnsi="Times New Roman" w:eastAsia="仿宋" w:cs="Times New Roman"/>
          <w:b w:val="0"/>
          <w:bCs w:val="0"/>
          <w:spacing w:val="6"/>
          <w:sz w:val="32"/>
          <w:szCs w:val="32"/>
          <w:lang w:val="en-US" w:eastAsia="zh-CN"/>
        </w:rPr>
        <w:t>投入使用</w:t>
      </w:r>
      <w:r>
        <w:rPr>
          <w:rFonts w:hint="default" w:ascii="Times New Roman" w:hAnsi="Times New Roman" w:eastAsia="仿宋" w:cs="Times New Roman"/>
          <w:b w:val="0"/>
          <w:bCs w:val="0"/>
          <w:spacing w:val="6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pacing w:val="6"/>
          <w:sz w:val="32"/>
          <w:szCs w:val="32"/>
          <w:lang w:val="en-US" w:eastAsia="zh-CN"/>
        </w:rPr>
        <w:t>群众的生活更加便利。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三大攻坚战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取得战略性成果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一是脱贫攻坚战役取得全面胜利。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我们扎实推进精准扶贫战略要求，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着力解决“两不愁三保障”问题，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确保脱贫攻坚取得实效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投入1300万元完成桐子坪、小岭头、清水塘等自然村30公里水泥路硬化。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全镇共实施扶贫项目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31个，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大力发展脱贫产业，扶持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下柏柑桔种植及石山脚松盛食用菌合作社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其中下柏柑桔种植合作社，投资600万元，种植水果561亩，每年收入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可达到</w:t>
      </w:r>
      <w:r>
        <w:rPr>
          <w:rFonts w:hint="default" w:ascii="Times New Roman" w:hAnsi="Times New Roman" w:eastAsia="仿宋" w:cs="Times New Roman"/>
          <w:sz w:val="32"/>
          <w:szCs w:val="32"/>
        </w:rPr>
        <w:t>700万元。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2020年，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我镇511户1964人建档立卡贫困户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全部脱贫。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污染防治成效显著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开展农村人居环境整治、</w:t>
      </w:r>
      <w:r>
        <w:rPr>
          <w:rFonts w:hint="default" w:ascii="Times New Roman" w:hAnsi="Times New Roman" w:eastAsia="仿宋" w:cs="Times New Roman"/>
          <w:sz w:val="32"/>
          <w:szCs w:val="32"/>
        </w:rPr>
        <w:t>共拆除“空心房”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6224</w:t>
      </w:r>
      <w:r>
        <w:rPr>
          <w:rFonts w:hint="default" w:ascii="Times New Roman" w:hAnsi="Times New Roman" w:eastAsia="仿宋" w:cs="Times New Roman"/>
          <w:sz w:val="32"/>
          <w:szCs w:val="32"/>
        </w:rPr>
        <w:t>栋，拆除面积1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57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平方米，完成改厕1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570</w:t>
      </w:r>
      <w:r>
        <w:rPr>
          <w:rFonts w:hint="default" w:ascii="Times New Roman" w:hAnsi="Times New Roman" w:eastAsia="仿宋" w:cs="Times New Roman"/>
          <w:sz w:val="32"/>
          <w:szCs w:val="32"/>
        </w:rPr>
        <w:t>个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被评为“人居环境十佳乡镇”，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>成功创建“省级生态文明示范乡镇”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" w:cs="Times New Roman"/>
          <w:sz w:val="32"/>
          <w:szCs w:val="32"/>
        </w:rPr>
        <w:t>落实河长制，积极开展巡河清河、护岸、保水行动，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辖区内河更清了，水更美了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年，我镇</w:t>
      </w:r>
      <w:r>
        <w:rPr>
          <w:rFonts w:hint="default" w:ascii="Times New Roman" w:hAnsi="Times New Roman" w:eastAsia="仿宋" w:cs="Times New Roman"/>
          <w:sz w:val="32"/>
          <w:szCs w:val="32"/>
        </w:rPr>
        <w:t>河长制六化建设高分顺利通过市里验收。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三是重大风险防控有力有序。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我镇未发生赴省进京非法上访挂号和群体事件，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化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解了积压十余年的“黄田岗停尸案”；全面开展了五类跨区域犯罪整治及学校周边环境专项整治，居民安全感进一步增强，社会大局持续稳定。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疫情防控举措有力</w:t>
      </w:r>
      <w:r>
        <w:rPr>
          <w:rFonts w:hint="eastAsia" w:ascii="楷体" w:hAnsi="楷体" w:eastAsia="楷体" w:cs="楷体"/>
          <w:b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</w:rPr>
        <w:t>新型冠状病毒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疫情产生以来，我镇严格落实习近平总书记关于“</w:t>
      </w:r>
      <w:r>
        <w:rPr>
          <w:rFonts w:hint="eastAsia" w:ascii="仿宋" w:hAnsi="仿宋" w:eastAsia="仿宋" w:cs="仿宋"/>
          <w:sz w:val="32"/>
          <w:szCs w:val="32"/>
        </w:rPr>
        <w:t>坚定信心、同舟共济、</w:t>
      </w:r>
      <w:r>
        <w:rPr>
          <w:rFonts w:hint="default" w:ascii="仿宋" w:hAnsi="仿宋" w:eastAsia="仿宋" w:cs="仿宋"/>
          <w:sz w:val="32"/>
          <w:szCs w:val="32"/>
        </w:rPr>
        <w:t>科学防治、精准施策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”的疫情防控总要求，在县委县政府的安排指导下，</w:t>
      </w:r>
      <w:r>
        <w:rPr>
          <w:rFonts w:hint="eastAsia" w:ascii="仿宋" w:hAnsi="仿宋" w:eastAsia="仿宋" w:cs="仿宋"/>
          <w:sz w:val="32"/>
          <w:szCs w:val="32"/>
        </w:rPr>
        <w:t>多措并举，全面落实疫情防控措施，切断传播途径，保护人民群众的生命安全。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间，仙子脚干部职工充分发挥先锋模范带头作用，在排查摸底、数据梳理上报、值班设卡、宣传巡逻、排查管控等各方面都展现了强大的战斗力与执行力，不畏艰难，始终将维护人民群众生命财产安全放在首要位置，圆满完成了疫情防控各项工作任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在新冠肺炎疫情频繁反复的情况下，我镇始终将疫苗接种工作，作为构建疫情防控屏障，构建群体免疫的直接手段，将疫苗接种工作作为当前首要任务，多次召开会推动调部署，对全镇四万五千余人的接种信息进行摸排，严格落实省、市、县关于疫苗接种“清零”任务要求，取得了良好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b/>
          <w:sz w:val="32"/>
          <w:szCs w:val="32"/>
        </w:rPr>
        <w:t>社会治理科学和谐。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始终</w:t>
      </w:r>
      <w:r>
        <w:rPr>
          <w:rFonts w:hint="eastAsia" w:ascii="仿宋" w:hAnsi="仿宋" w:eastAsia="仿宋" w:cs="仿宋"/>
          <w:sz w:val="32"/>
          <w:szCs w:val="32"/>
        </w:rPr>
        <w:t>镇坚持“安全第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预防为主”的方针，认真开展安全生产各种专项行动。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zh-CN" w:eastAsia="zh-CN"/>
        </w:rPr>
        <w:t>严格落实安全生产主体责任和监管责任，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投入700万元对辖区内一座小一型水库、七座小二型水库进行了除险加固。202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年成功创建“省级安全发展示范乡镇”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。2021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年来我镇未发生赴省进京非法上访挂号和群体事件，破解了积压十余年的“黄田岗停尸案”；全面开展了五类跨区域犯罪整治及学校周边环境专项整治，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扫黑除恶专项斗争取得决定性胜利，</w:t>
      </w:r>
      <w:r>
        <w:rPr>
          <w:rFonts w:hint="eastAsia" w:ascii="仿宋" w:hAnsi="仿宋" w:eastAsia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sz w:val="32"/>
          <w:szCs w:val="32"/>
        </w:rPr>
        <w:t>把持基层政权、操纵破坏基层换届选举、垄断农村资源、侵吞集体资产的黑恶势力；利用家族、宗族势力横行乡里、称霸一方、欺压残害百姓的“村霸”等黑恶势力；干扰阻碍全镇重大项目建设的黑恶势力</w:t>
      </w:r>
      <w:r>
        <w:rPr>
          <w:rFonts w:hint="eastAsia" w:ascii="仿宋" w:hAnsi="仿宋" w:eastAsia="仿宋"/>
          <w:sz w:val="32"/>
          <w:szCs w:val="32"/>
          <w:lang w:eastAsia="zh-CN"/>
        </w:rPr>
        <w:t>全部严肃打击到位，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居民安全感进一步增强，社会大局持续稳定。</w:t>
      </w:r>
    </w:p>
    <w:p>
      <w:pPr>
        <w:rPr>
          <w:rFonts w:ascii="宋体" w:hAnsi="宋体"/>
          <w:color w:val="010101"/>
          <w:sz w:val="30"/>
          <w:szCs w:val="30"/>
        </w:rPr>
      </w:pP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（一）建章建制，制度建立完善。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根据《会计法》、《预算法》、《行政单位会计制度》等法律和财政部及省财政厅有关财务规章的规定，乡政府先后制订了《财务管理制度》、《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仙子脚镇人民</w:t>
      </w:r>
      <w:r>
        <w:rPr>
          <w:rFonts w:hint="eastAsia" w:ascii="宋体" w:hAnsi="宋体" w:cs="宋体"/>
          <w:sz w:val="32"/>
          <w:szCs w:val="32"/>
        </w:rPr>
        <w:t>政府公务接待管理办法》、《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仙子脚镇人民政府</w:t>
      </w:r>
      <w:r>
        <w:rPr>
          <w:rFonts w:hint="eastAsia" w:ascii="宋体" w:hAnsi="宋体" w:cs="宋体"/>
          <w:sz w:val="32"/>
          <w:szCs w:val="32"/>
        </w:rPr>
        <w:t>政府会议费管理办法》、《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仙子脚镇人民</w:t>
      </w:r>
      <w:r>
        <w:rPr>
          <w:rFonts w:hint="eastAsia" w:ascii="宋体" w:hAnsi="宋体" w:cs="宋体"/>
          <w:sz w:val="32"/>
          <w:szCs w:val="32"/>
        </w:rPr>
        <w:t>政府差旅费管理办法》等制度，制度明确了经费审批权限及程序，经费预算、核算管理、资产购置与处置、财务监督等，</w:t>
      </w:r>
      <w:r>
        <w:rPr>
          <w:rFonts w:hint="eastAsia" w:ascii="宋体" w:hAnsi="宋体"/>
          <w:sz w:val="32"/>
          <w:szCs w:val="32"/>
        </w:rPr>
        <w:t>针对“三公”经费建立公用经费标准定额体系，开展公用经费使用监督和绩效评估，领导重视，员工参与，</w:t>
      </w:r>
      <w:r>
        <w:rPr>
          <w:rFonts w:hint="eastAsia" w:ascii="宋体" w:hAnsi="宋体" w:cs="宋体"/>
          <w:sz w:val="32"/>
          <w:szCs w:val="32"/>
        </w:rPr>
        <w:t>制度建立完善。</w:t>
      </w:r>
    </w:p>
    <w:p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（二）</w:t>
      </w:r>
      <w:r>
        <w:rPr>
          <w:rFonts w:hint="eastAsia" w:ascii="宋体" w:hAnsi="宋体"/>
          <w:b/>
          <w:sz w:val="32"/>
          <w:szCs w:val="32"/>
        </w:rPr>
        <w:t>制度执行比较到位，提高了资金使用效益。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2021</w:t>
      </w:r>
      <w:r>
        <w:rPr>
          <w:rFonts w:hint="eastAsia" w:ascii="宋体" w:hAnsi="宋体"/>
          <w:sz w:val="32"/>
          <w:szCs w:val="32"/>
        </w:rPr>
        <w:t>年度加强了财务管理，落实厉行节约的各项规定，“三公”经费实现了有效压缩。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2021</w:t>
      </w:r>
      <w:r>
        <w:rPr>
          <w:rFonts w:hint="eastAsia" w:ascii="宋体" w:hAnsi="宋体"/>
          <w:sz w:val="32"/>
          <w:szCs w:val="32"/>
        </w:rPr>
        <w:t>年度的“三公”经费中，无因公出国（境）费用，公务接待费和公务用车购置及运行费实际支出8万元，比预算减少了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八、存在的主要问题</w:t>
      </w:r>
    </w:p>
    <w:p>
      <w:pPr>
        <w:numPr>
          <w:numId w:val="0"/>
        </w:numPr>
        <w:ind w:leftChars="0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1、</w:t>
      </w:r>
      <w:r>
        <w:rPr>
          <w:rFonts w:hint="eastAsia" w:ascii="宋体" w:hAnsi="宋体"/>
          <w:sz w:val="32"/>
          <w:szCs w:val="32"/>
        </w:rPr>
        <w:t>公务接待存在有超</w:t>
      </w:r>
      <w:r>
        <w:rPr>
          <w:rFonts w:hint="eastAsia" w:ascii="宋体" w:hAnsi="宋体" w:cs="宋体"/>
          <w:sz w:val="32"/>
          <w:szCs w:val="32"/>
        </w:rPr>
        <w:t>范围</w:t>
      </w:r>
      <w:r>
        <w:rPr>
          <w:rFonts w:hint="eastAsia" w:ascii="宋体" w:hAnsi="宋体"/>
          <w:sz w:val="32"/>
          <w:szCs w:val="32"/>
        </w:rPr>
        <w:t>的现象。</w:t>
      </w:r>
    </w:p>
    <w:p>
      <w:pPr>
        <w:numPr>
          <w:numId w:val="0"/>
        </w:numPr>
        <w:ind w:leftChars="0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</w:t>
      </w:r>
      <w:r>
        <w:rPr>
          <w:rFonts w:hint="eastAsia" w:ascii="宋体" w:hAnsi="宋体"/>
          <w:sz w:val="32"/>
          <w:szCs w:val="32"/>
        </w:rPr>
        <w:t>公务接待虽有发票、菜单，但</w:t>
      </w:r>
      <w:r>
        <w:rPr>
          <w:rFonts w:hint="eastAsia" w:ascii="宋体" w:hAnsi="宋体" w:cs="宋体"/>
          <w:sz w:val="32"/>
          <w:szCs w:val="32"/>
        </w:rPr>
        <w:t>有部分</w:t>
      </w:r>
      <w:r>
        <w:rPr>
          <w:rFonts w:hint="eastAsia" w:ascii="宋体" w:hAnsi="宋体"/>
          <w:sz w:val="32"/>
          <w:szCs w:val="32"/>
        </w:rPr>
        <w:t>没有附公函和电话记录。</w:t>
      </w:r>
    </w:p>
    <w:p>
      <w:pPr>
        <w:numPr>
          <w:numId w:val="0"/>
        </w:numPr>
        <w:ind w:leftChars="0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3、</w:t>
      </w:r>
      <w:r>
        <w:rPr>
          <w:rFonts w:hint="eastAsia" w:ascii="宋体" w:hAnsi="宋体"/>
          <w:sz w:val="32"/>
          <w:szCs w:val="32"/>
        </w:rPr>
        <w:t>少数大额支出缺少清单及附件。</w:t>
      </w:r>
    </w:p>
    <w:p>
      <w:pPr>
        <w:numPr>
          <w:numId w:val="0"/>
        </w:numPr>
        <w:ind w:leftChars="0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4、</w:t>
      </w:r>
      <w:r>
        <w:rPr>
          <w:rFonts w:hint="eastAsia" w:ascii="宋体" w:hAnsi="宋体"/>
          <w:sz w:val="32"/>
          <w:szCs w:val="32"/>
        </w:rPr>
        <w:t>个别小额工程结算没附合同。</w:t>
      </w:r>
    </w:p>
    <w:p>
      <w:pPr>
        <w:numPr>
          <w:numId w:val="0"/>
        </w:numPr>
        <w:ind w:leftChars="0" w:firstLine="640" w:firstLineChars="200"/>
        <w:rPr>
          <w:rFonts w:hint="default" w:ascii="宋体" w:hAnsi="宋体"/>
          <w:sz w:val="32"/>
          <w:szCs w:val="32"/>
          <w:lang w:val="en-US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5、电子卖场采购制度有待健全。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九、下一步改进措施和有关建议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ascii="宋体" w:hAnsi="宋体" w:cs="宋体"/>
          <w:sz w:val="32"/>
          <w:szCs w:val="32"/>
        </w:rPr>
        <w:t> 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</w:p>
    <w:p>
      <w:pPr>
        <w:adjustRightInd w:val="0"/>
        <w:snapToGrid w:val="0"/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  <w:bookmarkStart w:id="0" w:name="_GoBack"/>
      <w:bookmarkEnd w:id="0"/>
    </w:p>
    <w:p>
      <w:pPr>
        <w:pStyle w:val="3"/>
        <w:widowControl/>
        <w:spacing w:before="0" w:beforeAutospacing="0" w:after="0" w:afterAutospacing="0"/>
        <w:ind w:right="11"/>
        <w:rPr>
          <w:rFonts w:ascii="宋体" w:hAnsi="宋体"/>
          <w:color w:val="010101"/>
          <w:sz w:val="30"/>
          <w:szCs w:val="30"/>
        </w:rPr>
      </w:pPr>
    </w:p>
    <w:p>
      <w:pPr>
        <w:spacing w:beforeLines="50" w:line="460" w:lineRule="exact"/>
        <w:ind w:right="3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道县</w:t>
      </w:r>
      <w:r>
        <w:rPr>
          <w:rFonts w:hint="eastAsia" w:ascii="宋体" w:hAnsi="宋体"/>
          <w:sz w:val="30"/>
          <w:szCs w:val="30"/>
          <w:lang w:val="en-US" w:eastAsia="zh-CN"/>
        </w:rPr>
        <w:t>仙子脚镇</w:t>
      </w:r>
      <w:r>
        <w:rPr>
          <w:rFonts w:hint="eastAsia" w:ascii="宋体" w:hAnsi="宋体"/>
          <w:sz w:val="30"/>
          <w:szCs w:val="30"/>
        </w:rPr>
        <w:t>人民政府</w:t>
      </w:r>
    </w:p>
    <w:p>
      <w:pPr>
        <w:spacing w:beforeLines="50" w:line="460" w:lineRule="exact"/>
        <w:ind w:right="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sz w:val="30"/>
          <w:szCs w:val="30"/>
        </w:rPr>
        <w:t>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183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2EwMzlmNmEzODgwMWZjZGNjMWZiNDVhZTA1NTEifQ=="/>
  </w:docVars>
  <w:rsids>
    <w:rsidRoot w:val="706D39CB"/>
    <w:rsid w:val="02915E86"/>
    <w:rsid w:val="08B514C2"/>
    <w:rsid w:val="0EC705E9"/>
    <w:rsid w:val="1BD77468"/>
    <w:rsid w:val="1D901D5D"/>
    <w:rsid w:val="217648FE"/>
    <w:rsid w:val="24E8169B"/>
    <w:rsid w:val="2D194FD6"/>
    <w:rsid w:val="363D0E07"/>
    <w:rsid w:val="376E3DCC"/>
    <w:rsid w:val="3A58759B"/>
    <w:rsid w:val="43864B27"/>
    <w:rsid w:val="43A52DA8"/>
    <w:rsid w:val="445E3723"/>
    <w:rsid w:val="45B6258A"/>
    <w:rsid w:val="4710453E"/>
    <w:rsid w:val="4B667BE0"/>
    <w:rsid w:val="539E64EB"/>
    <w:rsid w:val="541A0126"/>
    <w:rsid w:val="56A73064"/>
    <w:rsid w:val="56BB348C"/>
    <w:rsid w:val="5C29540A"/>
    <w:rsid w:val="627D0960"/>
    <w:rsid w:val="640E3B36"/>
    <w:rsid w:val="64E35B79"/>
    <w:rsid w:val="67D3465B"/>
    <w:rsid w:val="6B547589"/>
    <w:rsid w:val="706D39CB"/>
    <w:rsid w:val="74A83F37"/>
    <w:rsid w:val="754916C3"/>
    <w:rsid w:val="7BA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3011</Words>
  <Characters>3198</Characters>
  <Lines>0</Lines>
  <Paragraphs>0</Paragraphs>
  <TotalTime>22</TotalTime>
  <ScaleCrop>false</ScaleCrop>
  <LinksUpToDate>false</LinksUpToDate>
  <CharactersWithSpaces>3199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2022-05-31T06:36:00Z</dcterms:created>
  <dc:creator>Administrator</dc:creator>
  <cp:lastModifiedBy>何伟</cp:lastModifiedBy>
  <dcterms:modified xsi:type="dcterms:W3CDTF">2022-06-08T03:59:56Z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B5734997F99A43A3879BD2981573E210</vt:lpwstr>
  </property>
</Properties>
</file>