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sz w:val="84"/>
          <w:szCs w:val="84"/>
        </w:rPr>
      </w:pPr>
      <w:r>
        <w:rPr>
          <w:rFonts w:hint="eastAsia"/>
          <w:sz w:val="84"/>
          <w:szCs w:val="84"/>
        </w:rPr>
        <w:t>道县</w:t>
      </w:r>
      <w:r>
        <w:rPr>
          <w:rFonts w:hint="eastAsia"/>
          <w:sz w:val="84"/>
          <w:szCs w:val="84"/>
          <w:lang w:val="en-US" w:eastAsia="zh-CN"/>
        </w:rPr>
        <w:t>科学技术协会</w:t>
      </w: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道县科协</w:t>
      </w:r>
      <w:r>
        <w:rPr>
          <w:rFonts w:hint="eastAsia"/>
          <w:b/>
          <w:sz w:val="28"/>
          <w:szCs w:val="28"/>
        </w:rPr>
        <w:t>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lang w:val="en-US" w:eastAsia="zh-CN"/>
        </w:rPr>
        <w:t>道县科协</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sz w:val="32"/>
          <w:szCs w:val="32"/>
        </w:rPr>
      </w:pPr>
      <w:r>
        <w:rPr>
          <w:rFonts w:hint="eastAsia" w:asciiTheme="minorEastAsia" w:hAnsiTheme="minorEastAsia"/>
          <w:sz w:val="32"/>
          <w:szCs w:val="32"/>
        </w:rPr>
        <w:t xml:space="preserve">1、开展学术交流，活跃学术思想，促进学科发展，推动自主创新。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sz w:val="32"/>
          <w:szCs w:val="32"/>
        </w:rPr>
      </w:pPr>
      <w:r>
        <w:rPr>
          <w:rFonts w:hint="eastAsia" w:asciiTheme="minorEastAsia" w:hAnsiTheme="minorEastAsia"/>
          <w:sz w:val="32"/>
          <w:szCs w:val="32"/>
        </w:rPr>
        <w:t>2、依照《中华人民共和国科学技术普及法》，弘扬科学精神，普及科学知识，传播科学思想和科学方法。捍卫科学尊严，推广先进技术，开展青少年科学技术教育活动，提高全民科学素质。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sz w:val="32"/>
          <w:szCs w:val="32"/>
        </w:rPr>
      </w:pPr>
      <w:r>
        <w:rPr>
          <w:rFonts w:hint="eastAsia" w:asciiTheme="minorEastAsia" w:hAnsiTheme="minorEastAsia"/>
          <w:sz w:val="32"/>
          <w:szCs w:val="32"/>
        </w:rPr>
        <w:t>3、反映科学技术工作者的建议、意见和诉求，维护科学技术工作者的合法权益。促进学术道德建设和学风建设。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sz w:val="32"/>
          <w:szCs w:val="32"/>
        </w:rPr>
      </w:pPr>
      <w:r>
        <w:rPr>
          <w:rFonts w:hint="eastAsia" w:asciiTheme="minorEastAsia" w:hAnsiTheme="minorEastAsia"/>
          <w:sz w:val="32"/>
          <w:szCs w:val="32"/>
        </w:rPr>
        <w:t>4、组织科学技术工作者参与国家科学技术政策、法规制定和国家事务的政治协商、科学决策、民主监督工作。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sz w:val="32"/>
          <w:szCs w:val="32"/>
        </w:rPr>
      </w:pPr>
      <w:r>
        <w:rPr>
          <w:rFonts w:hint="eastAsia" w:asciiTheme="minorEastAsia" w:hAnsiTheme="minorEastAsia"/>
          <w:sz w:val="32"/>
          <w:szCs w:val="32"/>
        </w:rPr>
        <w:t xml:space="preserve">5、表彰奖励优秀科学技术工作者，举荐人才。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sz w:val="32"/>
          <w:szCs w:val="32"/>
        </w:rPr>
      </w:pPr>
      <w:r>
        <w:rPr>
          <w:rFonts w:hint="eastAsia" w:asciiTheme="minorEastAsia" w:hAnsiTheme="minorEastAsia"/>
          <w:sz w:val="32"/>
          <w:szCs w:val="32"/>
        </w:rPr>
        <w:t xml:space="preserve">6、开展科学论证、咨询服务，提出政策建议，促进科学技术成果的转化；接受委托承担项目评估、成果鉴定，参与技术标准制定等。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sz w:val="32"/>
          <w:szCs w:val="32"/>
        </w:rPr>
      </w:pPr>
      <w:r>
        <w:rPr>
          <w:rFonts w:hint="eastAsia" w:asciiTheme="minorEastAsia" w:hAnsiTheme="minorEastAsia"/>
          <w:sz w:val="32"/>
          <w:szCs w:val="32"/>
        </w:rPr>
        <w:t>7、开展民间国际科学技术交流活动，促进国际科学技术合作，发展同国内外的科学技术团体和科学技术工作者的友好交往。</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sz w:val="32"/>
          <w:szCs w:val="32"/>
        </w:rPr>
      </w:pPr>
      <w:r>
        <w:rPr>
          <w:rFonts w:hint="eastAsia" w:asciiTheme="minorEastAsia" w:hAnsiTheme="minorEastAsia"/>
          <w:sz w:val="32"/>
          <w:szCs w:val="32"/>
        </w:rPr>
        <w:t xml:space="preserve">8、开展继续教育和培训工作。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sz w:val="32"/>
          <w:szCs w:val="32"/>
        </w:rPr>
      </w:pPr>
      <w:r>
        <w:rPr>
          <w:rFonts w:hint="eastAsia" w:asciiTheme="minorEastAsia" w:hAnsiTheme="minorEastAsia"/>
          <w:sz w:val="32"/>
          <w:szCs w:val="32"/>
        </w:rPr>
        <w:t>9、兴办符合中国科学技术协会宗旨的社会公益性事业。</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heme="minorEastAsia" w:hAnsiTheme="minorEastAsia"/>
          <w:bCs/>
          <w:kern w:val="0"/>
          <w:sz w:val="32"/>
          <w:szCs w:val="32"/>
        </w:rPr>
      </w:pPr>
      <w:r>
        <w:rPr>
          <w:rFonts w:hint="eastAsia" w:asciiTheme="minorEastAsia" w:hAnsiTheme="minorEastAsia"/>
          <w:bCs/>
          <w:kern w:val="0"/>
          <w:sz w:val="32"/>
          <w:szCs w:val="32"/>
        </w:rPr>
        <w:t>（一）内设机构设置。我单位为正科级</w:t>
      </w:r>
      <w:r>
        <w:rPr>
          <w:rFonts w:hint="eastAsia" w:asciiTheme="minorEastAsia" w:hAnsiTheme="minorEastAsia"/>
          <w:bCs/>
          <w:kern w:val="0"/>
          <w:sz w:val="32"/>
          <w:szCs w:val="32"/>
          <w:lang w:val="en-US" w:eastAsia="zh-CN"/>
        </w:rPr>
        <w:t>参照公务员管理</w:t>
      </w:r>
      <w:r>
        <w:rPr>
          <w:rFonts w:hint="eastAsia" w:asciiTheme="minorEastAsia" w:hAnsiTheme="minorEastAsia"/>
          <w:bCs/>
          <w:kern w:val="0"/>
          <w:sz w:val="32"/>
          <w:szCs w:val="32"/>
        </w:rPr>
        <w:t>全额拨款</w:t>
      </w:r>
      <w:r>
        <w:rPr>
          <w:rFonts w:hint="eastAsia" w:asciiTheme="minorEastAsia" w:hAnsiTheme="minorEastAsia"/>
          <w:bCs/>
          <w:kern w:val="0"/>
          <w:sz w:val="32"/>
          <w:szCs w:val="32"/>
          <w:lang w:val="en-US" w:eastAsia="zh-CN"/>
        </w:rPr>
        <w:t>事业</w:t>
      </w:r>
      <w:r>
        <w:rPr>
          <w:rFonts w:hint="eastAsia" w:asciiTheme="minorEastAsia" w:hAnsiTheme="minorEastAsia"/>
          <w:bCs/>
          <w:kern w:val="0"/>
          <w:sz w:val="32"/>
          <w:szCs w:val="32"/>
        </w:rPr>
        <w:t>单位，内设办公室</w:t>
      </w:r>
      <w:r>
        <w:rPr>
          <w:rFonts w:hint="eastAsia" w:asciiTheme="minorEastAsia" w:hAnsiTheme="minorEastAsia"/>
          <w:bCs/>
          <w:kern w:val="0"/>
          <w:sz w:val="32"/>
          <w:szCs w:val="32"/>
          <w:lang w:val="en-US" w:eastAsia="zh-CN"/>
        </w:rPr>
        <w:t>一个机构。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heme="minorEastAsia" w:hAnsiTheme="minorEastAsia"/>
          <w:bCs/>
          <w:kern w:val="0"/>
          <w:sz w:val="32"/>
          <w:szCs w:val="32"/>
        </w:rPr>
      </w:pPr>
      <w:r>
        <w:rPr>
          <w:rFonts w:hint="eastAsia" w:asciiTheme="minorEastAsia" w:hAnsiTheme="minorEastAsia"/>
          <w:bCs/>
          <w:kern w:val="0"/>
          <w:sz w:val="32"/>
          <w:szCs w:val="32"/>
        </w:rPr>
        <w:t>（二）决算单位构成。</w:t>
      </w:r>
      <w:r>
        <w:rPr>
          <w:rFonts w:asciiTheme="minorEastAsia" w:hAnsiTheme="minorEastAsia"/>
          <w:bCs/>
          <w:kern w:val="0"/>
          <w:sz w:val="32"/>
          <w:szCs w:val="32"/>
        </w:rPr>
        <w:t>道县科学技术协会 202</w:t>
      </w:r>
      <w:r>
        <w:rPr>
          <w:rFonts w:hint="eastAsia" w:asciiTheme="minorEastAsia" w:hAnsiTheme="minorEastAsia"/>
          <w:bCs/>
          <w:kern w:val="0"/>
          <w:sz w:val="32"/>
          <w:szCs w:val="32"/>
          <w:lang w:val="en-US" w:eastAsia="zh-CN"/>
        </w:rPr>
        <w:t>1</w:t>
      </w:r>
      <w:r>
        <w:rPr>
          <w:rFonts w:asciiTheme="minorEastAsia" w:hAnsiTheme="minorEastAsia"/>
          <w:bCs/>
          <w:kern w:val="0"/>
          <w:sz w:val="32"/>
          <w:szCs w:val="32"/>
        </w:rPr>
        <w:t xml:space="preserve"> 年部门决算汇总公开单位构成包括：道县科学技术协会本级。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道县科学技术协会</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134.27</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127.25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0.55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134.27</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134.27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134.27</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134.27</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428" w:type="dxa"/>
        <w:tblInd w:w="0" w:type="dxa"/>
        <w:tblLayout w:type="autofit"/>
        <w:tblCellMar>
          <w:top w:w="0" w:type="dxa"/>
          <w:left w:w="0" w:type="dxa"/>
          <w:bottom w:w="0" w:type="dxa"/>
          <w:right w:w="0" w:type="dxa"/>
        </w:tblCellMar>
      </w:tblPr>
      <w:tblGrid>
        <w:gridCol w:w="1944"/>
        <w:gridCol w:w="141"/>
        <w:gridCol w:w="1755"/>
        <w:gridCol w:w="1561"/>
        <w:gridCol w:w="1561"/>
        <w:gridCol w:w="1561"/>
        <w:gridCol w:w="1561"/>
        <w:gridCol w:w="1561"/>
        <w:gridCol w:w="1562"/>
        <w:gridCol w:w="2221"/>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2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398" w:hRule="atLeast"/>
        </w:trPr>
        <w:tc>
          <w:tcPr>
            <w:tcW w:w="3840" w:type="dxa"/>
            <w:gridSpan w:val="3"/>
            <w:tcBorders>
              <w:top w:val="nil"/>
              <w:left w:val="nil"/>
              <w:bottom w:val="nil"/>
              <w:right w:val="nil"/>
            </w:tcBorders>
            <w:shd w:val="clear" w:color="000000" w:fill="FFFFFF"/>
            <w:noWrap/>
            <w:tcMar>
              <w:top w:w="15" w:type="dxa"/>
              <w:left w:w="15" w:type="dxa"/>
              <w:bottom w:w="0" w:type="dxa"/>
              <w:right w:w="15" w:type="dxa"/>
            </w:tcMar>
            <w:vAlign w:val="top"/>
          </w:tcPr>
          <w:p>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rPr>
            </w:pPr>
            <w:r>
              <w:rPr>
                <w:rFonts w:hint="eastAsia"/>
                <w:color w:val="000000"/>
                <w:sz w:val="20"/>
                <w:szCs w:val="20"/>
              </w:rPr>
              <w:t>部门：</w:t>
            </w:r>
            <w:r>
              <w:rPr>
                <w:rFonts w:hint="eastAsia"/>
                <w:color w:val="000000"/>
                <w:sz w:val="20"/>
                <w:szCs w:val="20"/>
                <w:lang w:val="en-US" w:eastAsia="zh-CN"/>
              </w:rPr>
              <w:t>道县科学技术协会</w:t>
            </w:r>
          </w:p>
        </w:tc>
        <w:tc>
          <w:tcPr>
            <w:tcW w:w="0" w:type="auto"/>
            <w:tcBorders>
              <w:top w:val="nil"/>
              <w:left w:val="nil"/>
              <w:bottom w:val="nil"/>
              <w:right w:val="nil"/>
            </w:tcBorders>
            <w:shd w:val="clear" w:color="000000" w:fill="FFFFFF"/>
            <w:noWrap/>
            <w:tcMar>
              <w:top w:w="15" w:type="dxa"/>
              <w:left w:w="15" w:type="dxa"/>
              <w:bottom w:w="0" w:type="dxa"/>
              <w:right w:w="15" w:type="dxa"/>
            </w:tcMar>
            <w:vAlign w:val="top"/>
          </w:tcPr>
          <w:p>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top"/>
          </w:tcPr>
          <w:p>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top"/>
          </w:tcPr>
          <w:p>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top"/>
          </w:tcPr>
          <w:p>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top"/>
          </w:tcPr>
          <w:p>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top"/>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宋体" w:hAnsi="宋体" w:eastAsia="宋体" w:cs="宋体"/>
                <w:sz w:val="24"/>
                <w:szCs w:val="24"/>
              </w:rPr>
            </w:pPr>
            <w:r>
              <w:rPr>
                <w:rFonts w:hint="eastAsia"/>
              </w:rPr>
              <w:t>　</w:t>
            </w:r>
          </w:p>
        </w:tc>
        <w:tc>
          <w:tcPr>
            <w:tcW w:w="2221" w:type="dxa"/>
            <w:tcBorders>
              <w:top w:val="nil"/>
              <w:left w:val="nil"/>
              <w:bottom w:val="nil"/>
              <w:right w:val="nil"/>
            </w:tcBorders>
            <w:shd w:val="clear" w:color="000000" w:fill="FFFFFF"/>
            <w:noWrap/>
            <w:tcMar>
              <w:top w:w="15" w:type="dxa"/>
              <w:left w:w="15" w:type="dxa"/>
              <w:bottom w:w="0" w:type="dxa"/>
              <w:right w:w="15" w:type="dxa"/>
            </w:tcMar>
            <w:vAlign w:val="top"/>
          </w:tcPr>
          <w:p>
            <w:pPr>
              <w:keepNext w:val="0"/>
              <w:keepLines w:val="0"/>
              <w:pageBreakBefore w:val="0"/>
              <w:widowControl w:val="0"/>
              <w:kinsoku/>
              <w:wordWrap/>
              <w:overflowPunct/>
              <w:topLinePunct w:val="0"/>
              <w:autoSpaceDE/>
              <w:autoSpaceDN/>
              <w:bidi w:val="0"/>
              <w:adjustRightInd/>
              <w:snapToGrid w:val="0"/>
              <w:spacing w:line="240" w:lineRule="atLeast"/>
              <w:jc w:val="right"/>
              <w:textAlignment w:val="auto"/>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84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56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56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6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56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56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56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22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208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75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22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22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84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5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5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5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5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56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22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384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134.27</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134.27</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2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94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89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2.20</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2.20</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2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94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189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2.20</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2.20</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2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94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2010399</w:t>
            </w:r>
          </w:p>
        </w:tc>
        <w:tc>
          <w:tcPr>
            <w:tcW w:w="189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2.20</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2.20</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94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206</w:t>
            </w:r>
          </w:p>
        </w:tc>
        <w:tc>
          <w:tcPr>
            <w:tcW w:w="189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科学技术支出</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127.25</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127.25</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94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20601</w:t>
            </w:r>
          </w:p>
        </w:tc>
        <w:tc>
          <w:tcPr>
            <w:tcW w:w="189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科学技术管理事务</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86.65</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86.65</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94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2060101</w:t>
            </w:r>
          </w:p>
        </w:tc>
        <w:tc>
          <w:tcPr>
            <w:tcW w:w="189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86.65</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86.65</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94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20607</w:t>
            </w:r>
          </w:p>
        </w:tc>
        <w:tc>
          <w:tcPr>
            <w:tcW w:w="189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科学技术普及</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37.60</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37.60</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94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2060702</w:t>
            </w:r>
          </w:p>
        </w:tc>
        <w:tc>
          <w:tcPr>
            <w:tcW w:w="189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科普活动</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34.00</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34.00</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94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2060703</w:t>
            </w:r>
          </w:p>
        </w:tc>
        <w:tc>
          <w:tcPr>
            <w:tcW w:w="189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青少年科技活动</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3.60</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3.60</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94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20699</w:t>
            </w:r>
          </w:p>
        </w:tc>
        <w:tc>
          <w:tcPr>
            <w:tcW w:w="189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其他科学技术支出</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3.00</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94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2069999</w:t>
            </w:r>
          </w:p>
        </w:tc>
        <w:tc>
          <w:tcPr>
            <w:tcW w:w="189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3.00</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94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89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4.27</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4.27</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94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89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1.79</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1.79</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94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89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1.79</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1.79</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94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189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2.48</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2.48</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94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189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2.48</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2.48</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94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89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0.55</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0.55</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94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89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0.55</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0.55</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94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2101102</w:t>
            </w:r>
          </w:p>
        </w:tc>
        <w:tc>
          <w:tcPr>
            <w:tcW w:w="189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0.55</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0.55</w:t>
            </w: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3441"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道县科学技术协会</w:t>
            </w: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134.27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52.40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81.87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科学技术支出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127.25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47.57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79.67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科学技术管理事务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86.65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47.57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39.07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2060101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86.65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47.57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39.07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20607</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科学技术普及</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2060702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科普活动</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2060703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青少年科技活动</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其他科学技术支出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2069999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0.55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0.55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0.55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0.55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0.55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0.55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道县科学技术协会</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134.27</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127.25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127.25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0.55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0.55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134.27</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134.27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134.27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134.27</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134.27</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134.27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道县科学技术协会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986"/>
        <w:gridCol w:w="1013"/>
        <w:gridCol w:w="3301"/>
        <w:gridCol w:w="2828"/>
        <w:gridCol w:w="3271"/>
        <w:gridCol w:w="2820"/>
      </w:tblGrid>
      <w:tr>
        <w:tblPrEx>
          <w:tblCellMar>
            <w:top w:w="0" w:type="dxa"/>
            <w:left w:w="108" w:type="dxa"/>
            <w:bottom w:w="0" w:type="dxa"/>
            <w:right w:w="108" w:type="dxa"/>
          </w:tblCellMar>
        </w:tblPrEx>
        <w:trPr>
          <w:trHeight w:val="405" w:hRule="atLeast"/>
          <w:jc w:val="center"/>
        </w:trPr>
        <w:tc>
          <w:tcPr>
            <w:tcW w:w="5300"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19"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9"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3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2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7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rPr>
          <w:trHeight w:val="450" w:hRule="atLeast"/>
          <w:jc w:val="center"/>
        </w:trPr>
        <w:tc>
          <w:tcPr>
            <w:tcW w:w="530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2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30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134.27</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52.40</w:t>
            </w:r>
          </w:p>
        </w:tc>
        <w:tc>
          <w:tcPr>
            <w:tcW w:w="282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81.87</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31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2.20</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2.20</w:t>
            </w:r>
          </w:p>
        </w:tc>
      </w:tr>
      <w:tr>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w:t>
            </w:r>
          </w:p>
        </w:tc>
        <w:tc>
          <w:tcPr>
            <w:tcW w:w="431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8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2.20</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2010399</w:t>
            </w:r>
          </w:p>
        </w:tc>
        <w:tc>
          <w:tcPr>
            <w:tcW w:w="431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28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2.20</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w:t>
            </w:r>
          </w:p>
        </w:tc>
        <w:tc>
          <w:tcPr>
            <w:tcW w:w="431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科学技术支出</w:t>
            </w:r>
          </w:p>
        </w:tc>
        <w:tc>
          <w:tcPr>
            <w:tcW w:w="28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127.25</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47.57</w:t>
            </w:r>
          </w:p>
        </w:tc>
        <w:tc>
          <w:tcPr>
            <w:tcW w:w="282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79.67</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20601</w:t>
            </w:r>
          </w:p>
        </w:tc>
        <w:tc>
          <w:tcPr>
            <w:tcW w:w="431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科学技术管理事务</w:t>
            </w:r>
          </w:p>
        </w:tc>
        <w:tc>
          <w:tcPr>
            <w:tcW w:w="28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86.65</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47.57</w:t>
            </w:r>
          </w:p>
        </w:tc>
        <w:tc>
          <w:tcPr>
            <w:tcW w:w="282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39.07</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2060101</w:t>
            </w:r>
          </w:p>
        </w:tc>
        <w:tc>
          <w:tcPr>
            <w:tcW w:w="431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86.65</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47.57</w:t>
            </w:r>
          </w:p>
        </w:tc>
        <w:tc>
          <w:tcPr>
            <w:tcW w:w="282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39.07</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20607</w:t>
            </w:r>
          </w:p>
        </w:tc>
        <w:tc>
          <w:tcPr>
            <w:tcW w:w="431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科学技术普及</w:t>
            </w:r>
          </w:p>
        </w:tc>
        <w:tc>
          <w:tcPr>
            <w:tcW w:w="28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37.60</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37.60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2060702</w:t>
            </w:r>
          </w:p>
        </w:tc>
        <w:tc>
          <w:tcPr>
            <w:tcW w:w="431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科普活动</w:t>
            </w:r>
          </w:p>
        </w:tc>
        <w:tc>
          <w:tcPr>
            <w:tcW w:w="28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34.00</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2060703</w:t>
            </w:r>
          </w:p>
        </w:tc>
        <w:tc>
          <w:tcPr>
            <w:tcW w:w="431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青少年科技活动</w:t>
            </w:r>
          </w:p>
        </w:tc>
        <w:tc>
          <w:tcPr>
            <w:tcW w:w="28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3.60</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20699</w:t>
            </w:r>
          </w:p>
        </w:tc>
        <w:tc>
          <w:tcPr>
            <w:tcW w:w="431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其他科学技术支出</w:t>
            </w:r>
          </w:p>
        </w:tc>
        <w:tc>
          <w:tcPr>
            <w:tcW w:w="28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2069999</w:t>
            </w:r>
          </w:p>
        </w:tc>
        <w:tc>
          <w:tcPr>
            <w:tcW w:w="431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28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31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4.27</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4.27</w:t>
            </w:r>
          </w:p>
        </w:tc>
        <w:tc>
          <w:tcPr>
            <w:tcW w:w="282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31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1.79</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1.79</w:t>
            </w:r>
          </w:p>
        </w:tc>
        <w:tc>
          <w:tcPr>
            <w:tcW w:w="282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31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1.79</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1.79</w:t>
            </w:r>
          </w:p>
        </w:tc>
        <w:tc>
          <w:tcPr>
            <w:tcW w:w="282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431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28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2.48</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2.48</w:t>
            </w:r>
          </w:p>
        </w:tc>
        <w:tc>
          <w:tcPr>
            <w:tcW w:w="282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431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8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2.48</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2.48</w:t>
            </w:r>
          </w:p>
        </w:tc>
        <w:tc>
          <w:tcPr>
            <w:tcW w:w="282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31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0.55</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0.55</w:t>
            </w:r>
          </w:p>
        </w:tc>
        <w:tc>
          <w:tcPr>
            <w:tcW w:w="282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31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0.55</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0.55</w:t>
            </w:r>
          </w:p>
        </w:tc>
        <w:tc>
          <w:tcPr>
            <w:tcW w:w="282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2101102</w:t>
            </w:r>
          </w:p>
        </w:tc>
        <w:tc>
          <w:tcPr>
            <w:tcW w:w="431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28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0.55</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0.55</w:t>
            </w:r>
          </w:p>
        </w:tc>
        <w:tc>
          <w:tcPr>
            <w:tcW w:w="282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327"/>
        <w:gridCol w:w="3335"/>
        <w:gridCol w:w="761"/>
        <w:gridCol w:w="1212"/>
        <w:gridCol w:w="2295"/>
        <w:gridCol w:w="652"/>
        <w:gridCol w:w="1213"/>
        <w:gridCol w:w="4167"/>
        <w:gridCol w:w="652"/>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道县科学技术协会</w:t>
            </w:r>
            <w:r>
              <w:rPr>
                <w:rFonts w:hint="eastAsia" w:ascii="Times New Roman" w:hAnsi="Times New Roman" w:eastAsia="仿宋_GB2312" w:cs="Times New Roman"/>
                <w:color w:val="000000"/>
                <w:kern w:val="0"/>
                <w:szCs w:val="21"/>
              </w:rPr>
              <w:t xml:space="preserve">                                                                                                                  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40.41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17.11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10.67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3.79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0.40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0.90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42.90</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9.50</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firstLine="420" w:firstLineChars="2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val="en-US" w:eastAsia="zh-CN"/>
        </w:rPr>
        <w:t>道县科学技术协会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ind w:firstLine="630" w:firstLineChars="30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道县科学技术协会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公开08表</w:t>
      </w:r>
    </w:p>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lang w:val="en-US" w:eastAsia="zh-CN"/>
        </w:rPr>
        <w:t>道县科协</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道县科学技术协会</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eastAsia" w:ascii="宋体" w:hAnsi="宋体" w:eastAsia="仿宋_GB2312" w:cs="宋体"/>
                <w:kern w:val="0"/>
                <w:sz w:val="24"/>
                <w:szCs w:val="24"/>
                <w:lang w:eastAsia="zh-CN"/>
              </w:rPr>
            </w:pPr>
            <w:r>
              <w:rPr>
                <w:rFonts w:hint="eastAsia" w:ascii="宋体" w:hAnsi="宋体" w:eastAsia="宋体" w:cs="宋体"/>
                <w:kern w:val="0"/>
                <w:sz w:val="24"/>
                <w:szCs w:val="24"/>
                <w:lang w:val="en-US" w:eastAsia="zh-CN"/>
              </w:rPr>
              <w:t>道县科协</w:t>
            </w:r>
            <w:r>
              <w:rPr>
                <w:rFonts w:hint="eastAsia" w:ascii="宋体" w:hAnsi="宋体" w:eastAsia="宋体" w:cs="宋体"/>
                <w:kern w:val="0"/>
                <w:sz w:val="24"/>
                <w:szCs w:val="24"/>
              </w:rPr>
              <w:t>没有</w:t>
            </w:r>
            <w:r>
              <w:rPr>
                <w:rFonts w:hint="eastAsia" w:ascii="宋体" w:hAnsi="宋体" w:eastAsia="宋体" w:cs="宋体"/>
                <w:kern w:val="0"/>
                <w:sz w:val="24"/>
                <w:szCs w:val="24"/>
                <w:lang w:val="en-US" w:eastAsia="zh-CN"/>
              </w:rPr>
              <w:t>国有资本经营</w:t>
            </w:r>
            <w:r>
              <w:rPr>
                <w:rFonts w:hint="eastAsia" w:ascii="宋体" w:hAnsi="宋体" w:eastAsia="宋体" w:cs="宋体"/>
                <w:kern w:val="0"/>
                <w:sz w:val="24"/>
                <w:szCs w:val="24"/>
              </w:rPr>
              <w:t>收入，也没有使用</w:t>
            </w:r>
            <w:r>
              <w:rPr>
                <w:rFonts w:hint="eastAsia" w:ascii="宋体" w:hAnsi="宋体" w:eastAsia="宋体" w:cs="宋体"/>
                <w:kern w:val="0"/>
                <w:sz w:val="24"/>
                <w:szCs w:val="24"/>
                <w:lang w:val="en-US" w:eastAsia="zh-CN"/>
              </w:rPr>
              <w:t>国有资本经营预算</w:t>
            </w:r>
            <w:r>
              <w:rPr>
                <w:rFonts w:hint="eastAsia" w:ascii="宋体" w:hAnsi="宋体" w:eastAsia="宋体" w:cs="宋体"/>
                <w:kern w:val="0"/>
                <w:sz w:val="24"/>
                <w:szCs w:val="24"/>
              </w:rPr>
              <w:t>安排的支出，故本表无数据</w:t>
            </w:r>
            <w:r>
              <w:rPr>
                <w:rFonts w:hint="eastAsia" w:ascii="宋体" w:hAnsi="宋体" w:eastAsia="宋体" w:cs="宋体"/>
                <w:kern w:val="0"/>
                <w:sz w:val="24"/>
                <w:szCs w:val="24"/>
                <w:lang w:eastAsia="zh-CN"/>
              </w:rPr>
              <w:t>。</w:t>
            </w: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134.27</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8.98</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7.22</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财政拨款收入、支出增加。</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134.27</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134.27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134.27</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52.39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39.01</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81.87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60.99</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134.27</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8.98</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7.22</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财政拨款收入、支出增加。</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134.27</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8.98</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7.22</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财政拨款收入、支出增加。</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134.27</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val="en-US" w:eastAsia="zh-CN"/>
        </w:rPr>
        <w:t>科学技术</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127.24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94.76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社会保障和就业</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4.26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3.17</w:t>
      </w:r>
      <w:r>
        <w:rPr>
          <w:rFonts w:hint="eastAsia" w:asciiTheme="minorEastAsia" w:hAnsiTheme="minorEastAsia" w:eastAsiaTheme="minorEastAsia"/>
          <w:sz w:val="32"/>
          <w:szCs w:val="32"/>
        </w:rPr>
        <w:t>%;医疗卫生与计划生育（类）支出</w:t>
      </w:r>
      <w:r>
        <w:rPr>
          <w:rFonts w:hint="eastAsia" w:asciiTheme="minorEastAsia" w:hAnsiTheme="minorEastAsia" w:eastAsiaTheme="minorEastAsia"/>
          <w:sz w:val="32"/>
          <w:szCs w:val="32"/>
          <w:lang w:val="en-US" w:eastAsia="zh-CN"/>
        </w:rPr>
        <w:t>0.55万元，占2.07%。</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65.44</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134.27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151</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科学技术</w:t>
      </w:r>
      <w:r>
        <w:rPr>
          <w:rFonts w:hint="eastAsia" w:asciiTheme="minorEastAsia" w:hAnsiTheme="minorEastAsia" w:eastAsiaTheme="minorEastAsia"/>
          <w:sz w:val="32"/>
          <w:szCs w:val="32"/>
        </w:rPr>
        <w:t>（类）支出。</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65.44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127.24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148</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项目支出列入财政大预算，未列入部门预算。</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lang w:val="en-US" w:eastAsia="zh-CN"/>
        </w:rPr>
        <w:t>社会保障和就业</w:t>
      </w:r>
      <w:r>
        <w:rPr>
          <w:rFonts w:hint="eastAsia" w:asciiTheme="minorEastAsia" w:hAnsiTheme="minorEastAsia" w:eastAsiaTheme="minorEastAsia"/>
          <w:sz w:val="32"/>
          <w:szCs w:val="32"/>
        </w:rPr>
        <w:t>（类）支出。</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4.26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项目支出列入财政大预算，未列入部门预算。</w:t>
      </w:r>
    </w:p>
    <w:p>
      <w:pPr>
        <w:pStyle w:val="9"/>
        <w:numPr>
          <w:ilvl w:val="0"/>
          <w:numId w:val="0"/>
        </w:numPr>
        <w:ind w:firstLine="800" w:firstLineChars="250"/>
        <w:rPr>
          <w:rFonts w:hint="eastAsia" w:asciiTheme="minorEastAsia" w:hAnsiTheme="minorEastAsia" w:eastAsiaTheme="minorEastAsia"/>
          <w:sz w:val="32"/>
          <w:szCs w:val="32"/>
        </w:rPr>
      </w:pPr>
      <w:r>
        <w:rPr>
          <w:rFonts w:hint="eastAsia" w:cs="黑体" w:asciiTheme="minorEastAsia" w:hAnsiTheme="minorEastAsia" w:eastAsiaTheme="minorEastAsia"/>
          <w:color w:val="000000"/>
          <w:kern w:val="0"/>
          <w:sz w:val="32"/>
          <w:szCs w:val="32"/>
          <w:lang w:val="en-US" w:eastAsia="zh-CN" w:bidi="ar-SA"/>
        </w:rPr>
        <w:t>3、</w:t>
      </w:r>
      <w:r>
        <w:rPr>
          <w:rFonts w:hint="eastAsia" w:asciiTheme="minorEastAsia" w:hAnsiTheme="minorEastAsia" w:eastAsiaTheme="minorEastAsia"/>
          <w:sz w:val="32"/>
          <w:szCs w:val="32"/>
        </w:rPr>
        <w:t>医疗卫生与计划生育（类）支出。</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0.55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项目支出列入财政大预算，未列入部门预算。</w:t>
      </w:r>
    </w:p>
    <w:p>
      <w:pPr>
        <w:pStyle w:val="9"/>
        <w:numPr>
          <w:ilvl w:val="0"/>
          <w:numId w:val="0"/>
        </w:numPr>
        <w:ind w:firstLine="800" w:firstLineChars="250"/>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52.39</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42.89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31.94</w:t>
      </w:r>
      <w:r>
        <w:rPr>
          <w:rFonts w:hint="eastAsia" w:asciiTheme="minorEastAsia" w:hAnsiTheme="minorEastAsia" w:eastAsiaTheme="minorEastAsia"/>
          <w:sz w:val="32"/>
          <w:szCs w:val="32"/>
        </w:rPr>
        <w:t>%,主要包括基本工资、津贴补贴、奖金、伙食补助费；公用经费</w:t>
      </w:r>
      <w:r>
        <w:rPr>
          <w:rFonts w:hint="eastAsia" w:asciiTheme="minorEastAsia" w:hAnsiTheme="minorEastAsia" w:eastAsiaTheme="minorEastAsia"/>
          <w:sz w:val="32"/>
          <w:szCs w:val="32"/>
          <w:lang w:val="en-US" w:eastAsia="zh-CN"/>
        </w:rPr>
        <w:t>9.5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7.07</w:t>
      </w:r>
      <w:r>
        <w:rPr>
          <w:rFonts w:hint="eastAsia" w:asciiTheme="minorEastAsia" w:hAnsiTheme="minorEastAsia" w:eastAsiaTheme="minorEastAsia"/>
          <w:sz w:val="32"/>
          <w:szCs w:val="32"/>
        </w:rPr>
        <w:t>%，主要包括办公费、印刷费、咨询费、</w:t>
      </w:r>
      <w:r>
        <w:rPr>
          <w:rFonts w:hint="eastAsia" w:asciiTheme="minorEastAsia" w:hAnsiTheme="minorEastAsia" w:eastAsiaTheme="minorEastAsia"/>
          <w:sz w:val="32"/>
          <w:szCs w:val="32"/>
          <w:lang w:val="en-US" w:eastAsia="zh-CN"/>
        </w:rPr>
        <w:t>差旅费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公务接待费</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5.8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5.6</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96.55</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9"/>
        <w:ind w:firstLine="800" w:firstLineChars="250"/>
        <w:rPr>
          <w:rFonts w:asciiTheme="minorEastAsia" w:hAnsiTheme="minorEastAsia" w:eastAsiaTheme="minorEastAsia"/>
          <w:sz w:val="32"/>
          <w:szCs w:val="32"/>
        </w:rPr>
      </w:pPr>
      <w:bookmarkStart w:id="3" w:name="_GoBack"/>
      <w:bookmarkEnd w:id="3"/>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5.8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5.6</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96.55</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val="en-US" w:eastAsia="zh-CN"/>
        </w:rPr>
        <w:t>我单位厉行节约、压缩公务接待费支出</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0.2</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3.45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val="en-US" w:eastAsia="zh-CN"/>
        </w:rPr>
        <w:t>我单位厉行节约、压缩公务接待费支出</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本年度本单位无公务用车购置</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w:t>
      </w:r>
      <w:r>
        <w:rPr>
          <w:rFonts w:hint="eastAsia" w:asciiTheme="minorEastAsia" w:hAnsiTheme="minorEastAsia" w:eastAsiaTheme="minorEastAsia"/>
          <w:sz w:val="32"/>
          <w:szCs w:val="32"/>
        </w:rPr>
        <w:t>公务用车运行维护费支出。</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5.6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9"/>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5.6</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23</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193</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val="en-US" w:eastAsia="zh-CN"/>
        </w:rPr>
        <w:t>公务接待活动</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万元（单位本级或某二级机构）</w:t>
      </w:r>
      <w:r>
        <w:rPr>
          <w:rFonts w:hint="eastAsia" w:asciiTheme="minorEastAsia" w:hAnsiTheme="minorEastAsia"/>
          <w:sz w:val="32"/>
          <w:szCs w:val="32"/>
          <w:lang w:eastAsia="zh-CN"/>
        </w:rPr>
        <w:t>，</w:t>
      </w:r>
      <w:r>
        <w:rPr>
          <w:rFonts w:hint="eastAsia" w:asciiTheme="minorEastAsia" w:hAnsiTheme="minorEastAsia"/>
          <w:sz w:val="32"/>
          <w:szCs w:val="32"/>
        </w:rPr>
        <w:t>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sz w:val="32"/>
          <w:szCs w:val="32"/>
          <w:lang w:eastAsia="zh-CN"/>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万元，主要是支出，截止2021年12月31日，我单位开支财政拨款的公务用车保有量为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2021年度</w:t>
      </w:r>
      <w:r>
        <w:rPr>
          <w:rFonts w:hint="eastAsia" w:asciiTheme="minorEastAsia" w:hAnsiTheme="minorEastAsia" w:eastAsiaTheme="minorEastAsia"/>
          <w:sz w:val="32"/>
          <w:szCs w:val="32"/>
          <w:lang w:val="en-US" w:eastAsia="zh-CN"/>
        </w:rPr>
        <w:t>本单位无政府性基金收支。</w:t>
      </w:r>
    </w:p>
    <w:p>
      <w:pPr>
        <w:pStyle w:val="9"/>
        <w:rPr>
          <w:rFonts w:hAnsi="黑体"/>
          <w:b/>
          <w:sz w:val="32"/>
          <w:szCs w:val="32"/>
        </w:rPr>
      </w:pPr>
      <w:r>
        <w:rPr>
          <w:rFonts w:hint="eastAsia" w:hAnsi="黑体"/>
          <w:b/>
          <w:sz w:val="32"/>
          <w:szCs w:val="32"/>
        </w:rPr>
        <w:t>九、机关运行经费支出说明</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9.5</w:t>
      </w:r>
      <w:r>
        <w:rPr>
          <w:rFonts w:hint="eastAsia" w:asciiTheme="minorEastAsia" w:hAnsiTheme="minorEastAsia" w:eastAsiaTheme="minorEastAsia"/>
          <w:sz w:val="32"/>
          <w:szCs w:val="32"/>
        </w:rPr>
        <w:t>万元，比上年决算数减少</w:t>
      </w:r>
      <w:r>
        <w:rPr>
          <w:rFonts w:hint="eastAsia" w:asciiTheme="minorEastAsia" w:hAnsiTheme="minorEastAsia" w:eastAsiaTheme="minorEastAsia"/>
          <w:sz w:val="32"/>
          <w:szCs w:val="32"/>
          <w:lang w:val="en-US" w:eastAsia="zh-CN"/>
        </w:rPr>
        <w:t>4.14</w:t>
      </w:r>
      <w:r>
        <w:rPr>
          <w:rFonts w:hint="eastAsia" w:asciiTheme="minorEastAsia" w:hAnsiTheme="minorEastAsia" w:eastAsiaTheme="minorEastAsia"/>
          <w:sz w:val="32"/>
          <w:szCs w:val="32"/>
        </w:rPr>
        <w:t>万元，降低</w:t>
      </w:r>
      <w:r>
        <w:rPr>
          <w:rFonts w:hint="eastAsia" w:asciiTheme="minorEastAsia" w:hAnsiTheme="minorEastAsia" w:eastAsiaTheme="minorEastAsia"/>
          <w:sz w:val="32"/>
          <w:szCs w:val="32"/>
          <w:lang w:val="en-US" w:eastAsia="zh-CN"/>
        </w:rPr>
        <w:t>30.3</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val="en-US" w:eastAsia="zh-CN"/>
        </w:rPr>
        <w:t>压缩机关运行经费开支。</w:t>
      </w:r>
    </w:p>
    <w:p>
      <w:pPr>
        <w:pStyle w:val="9"/>
        <w:rPr>
          <w:rFonts w:hAnsi="黑体"/>
          <w:b/>
          <w:sz w:val="32"/>
          <w:szCs w:val="32"/>
        </w:rPr>
      </w:pPr>
      <w:r>
        <w:rPr>
          <w:rFonts w:hint="eastAsia" w:hAnsi="黑体"/>
          <w:b/>
          <w:sz w:val="32"/>
          <w:szCs w:val="32"/>
        </w:rPr>
        <w:t>十、一般性支出情况说明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人，内容为；开支培训费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万元，用于开展培训，人数</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人，内容为；举办等节庆、晚会、论坛、赛事活动，开支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万元，主要是。（注：三类会议、培训活动，节庆、晚会、论坛、赛事等活动，请分项列明活动计划及经费预算情况）</w:t>
      </w:r>
    </w:p>
    <w:p>
      <w:pPr>
        <w:pStyle w:val="9"/>
        <w:rPr>
          <w:rFonts w:hAnsi="黑体"/>
          <w:b/>
          <w:sz w:val="32"/>
          <w:szCs w:val="32"/>
        </w:rPr>
      </w:pPr>
      <w:r>
        <w:rPr>
          <w:rFonts w:hint="eastAsia" w:hAnsi="黑体"/>
          <w:b/>
          <w:sz w:val="32"/>
          <w:szCs w:val="32"/>
        </w:rPr>
        <w:t>十一、政府采购支出说明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十二、国有资产占用情况说明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w:t>
      </w:r>
      <w:r>
        <w:rPr>
          <w:rFonts w:hint="eastAsia" w:asciiTheme="minorEastAsia" w:hAnsiTheme="minorEastAsia" w:eastAsiaTheme="minorEastAsia"/>
          <w:sz w:val="32"/>
          <w:szCs w:val="32"/>
          <w:lang w:eastAsia="zh-CN"/>
        </w:rPr>
        <w:t>本</w:t>
      </w:r>
      <w:r>
        <w:rPr>
          <w:rFonts w:hint="eastAsia" w:asciiTheme="minorEastAsia" w:hAnsiTheme="minorEastAsia" w:eastAsiaTheme="minorEastAsia"/>
          <w:sz w:val="32"/>
          <w:szCs w:val="32"/>
        </w:rPr>
        <w:t>部门（单位）共有车辆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辆，其他用车主要是；单位价值50万元以上通用设备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3.6</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4.39</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年度等</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个政府性基金预算项目支出开展绩效自评，共涉及资金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万元，占政府性基金预算项目支出总额的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年度等</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个国有资本经营预算项目支出开展绩效自评，共涉及资金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万元，占国有资本经营预算项目支出总额的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val="en-US" w:eastAsia="zh-CN"/>
        </w:rPr>
        <w:t>青少年科技活动</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个项目开展了部门评价，涉及一般公共预算支出</w:t>
      </w:r>
      <w:r>
        <w:rPr>
          <w:rFonts w:hint="eastAsia" w:cs="黑体" w:asciiTheme="minorEastAsia" w:hAnsiTheme="minorEastAsia"/>
          <w:color w:val="000000"/>
          <w:kern w:val="0"/>
          <w:sz w:val="32"/>
          <w:szCs w:val="32"/>
          <w:lang w:val="en-US" w:eastAsia="zh-CN"/>
        </w:rPr>
        <w:t>3.6</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万元，国有资本经营预算支出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万元。从评价情况来看，总体自评结果良好,项目程序完整、规范,设置了明确的绩效目标,财务相关管理制度健全,预算执行及时、有效,活动开展及时有效,群众满意度较高,基本实现了预期。</w:t>
      </w:r>
    </w:p>
    <w:p>
      <w:pPr>
        <w:autoSpaceDE w:val="0"/>
        <w:autoSpaceDN w:val="0"/>
        <w:adjustRightInd w:val="0"/>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val="en-US" w:eastAsia="zh-CN"/>
        </w:rPr>
        <w:t>道县科学技术协会</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个单位开展整体支出绩效评价，涉及一般公共预算支出</w:t>
      </w:r>
      <w:r>
        <w:rPr>
          <w:rFonts w:hint="eastAsia" w:cs="黑体" w:asciiTheme="minorEastAsia" w:hAnsiTheme="minorEastAsia"/>
          <w:color w:val="000000"/>
          <w:kern w:val="0"/>
          <w:sz w:val="32"/>
          <w:szCs w:val="32"/>
          <w:lang w:val="en-US" w:eastAsia="zh-CN"/>
        </w:rPr>
        <w:t>134.27</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万元。从评价情况来看，总体</w:t>
      </w:r>
      <w:r>
        <w:rPr>
          <w:rFonts w:hint="eastAsia" w:cs="黑体" w:asciiTheme="minorEastAsia" w:hAnsiTheme="minorEastAsia"/>
          <w:color w:val="000000"/>
          <w:kern w:val="0"/>
          <w:sz w:val="32"/>
          <w:szCs w:val="32"/>
          <w:lang w:val="en-US" w:eastAsia="zh-CN"/>
        </w:rPr>
        <w:t>评价</w:t>
      </w:r>
      <w:r>
        <w:rPr>
          <w:rFonts w:hint="eastAsia" w:cs="黑体" w:asciiTheme="minorEastAsia" w:hAnsiTheme="minorEastAsia"/>
          <w:color w:val="000000"/>
          <w:kern w:val="0"/>
          <w:sz w:val="32"/>
          <w:szCs w:val="32"/>
        </w:rPr>
        <w:t>结果良好,</w:t>
      </w:r>
      <w:r>
        <w:rPr>
          <w:rFonts w:hint="eastAsia" w:cs="黑体" w:asciiTheme="minorEastAsia" w:hAnsiTheme="minorEastAsia"/>
          <w:color w:val="000000"/>
          <w:kern w:val="0"/>
          <w:sz w:val="32"/>
          <w:szCs w:val="32"/>
          <w:lang w:val="en-US" w:eastAsia="zh-CN"/>
        </w:rPr>
        <w:t>数量指标和效益指标都达到预期。</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青少年科技活动</w:t>
      </w:r>
      <w:r>
        <w:rPr>
          <w:rFonts w:hint="eastAsia" w:cs="黑体" w:asciiTheme="minorEastAsia" w:hAnsiTheme="minorEastAsia"/>
          <w:color w:val="000000"/>
          <w:kern w:val="0"/>
          <w:sz w:val="32"/>
          <w:szCs w:val="32"/>
        </w:rPr>
        <w:t>项目绩效自评综述：根据年初设定的绩效目标，项目绩效自评得分为</w:t>
      </w:r>
      <w:r>
        <w:rPr>
          <w:rFonts w:hint="eastAsia" w:cs="黑体" w:asciiTheme="minorEastAsia" w:hAnsiTheme="minorEastAsia"/>
          <w:color w:val="000000"/>
          <w:kern w:val="0"/>
          <w:sz w:val="32"/>
          <w:szCs w:val="32"/>
          <w:lang w:val="en-US" w:eastAsia="zh-CN"/>
        </w:rPr>
        <w:t>86</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3.6</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3.6</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。项目绩效目标完成情况：一是扩大</w:t>
      </w:r>
      <w:r>
        <w:rPr>
          <w:rFonts w:hint="eastAsia" w:cs="黑体" w:asciiTheme="minorEastAsia" w:hAnsiTheme="minorEastAsia"/>
          <w:color w:val="000000"/>
          <w:kern w:val="0"/>
          <w:sz w:val="32"/>
          <w:szCs w:val="32"/>
          <w:lang w:val="en-US" w:eastAsia="zh-CN"/>
        </w:rPr>
        <w:t>了</w:t>
      </w:r>
      <w:r>
        <w:rPr>
          <w:rFonts w:hint="eastAsia" w:cs="黑体" w:asciiTheme="minorEastAsia" w:hAnsiTheme="minorEastAsia"/>
          <w:color w:val="000000"/>
          <w:kern w:val="0"/>
          <w:sz w:val="32"/>
          <w:szCs w:val="32"/>
        </w:rPr>
        <w:t>科普宣传平台范围；二是</w:t>
      </w:r>
      <w:r>
        <w:rPr>
          <w:rFonts w:hint="eastAsia" w:cs="黑体" w:asciiTheme="minorEastAsia" w:hAnsiTheme="minorEastAsia"/>
          <w:color w:val="000000"/>
          <w:kern w:val="0"/>
          <w:sz w:val="32"/>
          <w:szCs w:val="32"/>
          <w:lang w:eastAsia="zh-CN"/>
        </w:rPr>
        <w:t>大大的提高了青少年的科学素质，开阔了视野，增长了知识</w:t>
      </w:r>
      <w:r>
        <w:rPr>
          <w:rFonts w:hint="eastAsia" w:cs="黑体" w:asciiTheme="minorEastAsia" w:hAnsiTheme="minorEastAsia"/>
          <w:color w:val="000000"/>
          <w:kern w:val="0"/>
          <w:sz w:val="32"/>
          <w:szCs w:val="32"/>
        </w:rPr>
        <w:t>。发现的主要问题及原因：一是</w:t>
      </w:r>
      <w:r>
        <w:rPr>
          <w:rFonts w:hint="eastAsia" w:cs="黑体" w:asciiTheme="minorEastAsia" w:hAnsiTheme="minorEastAsia"/>
          <w:color w:val="000000"/>
          <w:kern w:val="0"/>
          <w:sz w:val="32"/>
          <w:szCs w:val="32"/>
          <w:lang w:val="en-US" w:eastAsia="zh-CN"/>
        </w:rPr>
        <w:t>由于项目指标下达时间较晚，少部分资金未能及时使用拨付</w:t>
      </w:r>
      <w:r>
        <w:rPr>
          <w:rFonts w:hint="eastAsia" w:cs="黑体" w:asciiTheme="minorEastAsia" w:hAnsiTheme="minorEastAsia"/>
          <w:color w:val="000000"/>
          <w:kern w:val="0"/>
          <w:sz w:val="32"/>
          <w:szCs w:val="32"/>
        </w:rPr>
        <w:t>；二是</w:t>
      </w:r>
      <w:r>
        <w:rPr>
          <w:rFonts w:hint="eastAsia" w:cs="黑体" w:asciiTheme="minorEastAsia" w:hAnsiTheme="minorEastAsia"/>
          <w:color w:val="000000"/>
          <w:kern w:val="0"/>
          <w:sz w:val="32"/>
          <w:szCs w:val="32"/>
          <w:lang w:val="en-US" w:eastAsia="zh-CN"/>
        </w:rPr>
        <w:t>内控制度需进一步完善。</w:t>
      </w:r>
      <w:r>
        <w:rPr>
          <w:rFonts w:hint="eastAsia" w:cs="黑体" w:asciiTheme="minorEastAsia" w:hAnsiTheme="minorEastAsia"/>
          <w:color w:val="000000"/>
          <w:kern w:val="0"/>
          <w:sz w:val="32"/>
          <w:szCs w:val="32"/>
        </w:rPr>
        <w:t>下一步改进措施：一是</w:t>
      </w:r>
      <w:r>
        <w:rPr>
          <w:rFonts w:hint="eastAsia" w:cs="黑体" w:asciiTheme="minorEastAsia" w:hAnsiTheme="minorEastAsia"/>
          <w:color w:val="000000"/>
          <w:kern w:val="0"/>
          <w:sz w:val="32"/>
          <w:szCs w:val="32"/>
          <w:lang w:val="en-US" w:eastAsia="zh-CN"/>
        </w:rPr>
        <w:t>认真开展道县科技馆项目建设的前期调研工作，积极向上争取道县科技馆项目建设，为推动道县科协事业发展打造腾飞的平台</w:t>
      </w:r>
      <w:r>
        <w:rPr>
          <w:rFonts w:hint="eastAsia" w:cs="黑体" w:asciiTheme="minorEastAsia" w:hAnsiTheme="minorEastAsia"/>
          <w:color w:val="000000"/>
          <w:kern w:val="0"/>
          <w:sz w:val="32"/>
          <w:szCs w:val="32"/>
        </w:rPr>
        <w:t>；二是大力提升基层科普服务能力，全面提升改造科普惠农兴村计划和社区科普益民计划，进一步发挥示范引领作用，壮大科普队伍、拓展工作领域、提高服务成效。</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青少年科技活动</w:t>
      </w:r>
      <w:r>
        <w:rPr>
          <w:rFonts w:hint="eastAsia" w:cs="黑体" w:asciiTheme="minorEastAsia" w:hAnsiTheme="minorEastAsia"/>
          <w:color w:val="000000"/>
          <w:kern w:val="0"/>
          <w:sz w:val="32"/>
          <w:szCs w:val="32"/>
        </w:rPr>
        <w:t>项目绩效自评综述：</w:t>
      </w:r>
      <w:r>
        <w:rPr>
          <w:rFonts w:hint="eastAsia" w:cs="黑体" w:asciiTheme="minorEastAsia" w:hAnsiTheme="minorEastAsia"/>
          <w:color w:val="000000"/>
          <w:kern w:val="0"/>
          <w:sz w:val="32"/>
          <w:szCs w:val="32"/>
          <w:lang w:eastAsia="zh-CN"/>
        </w:rPr>
        <w:t>1、建好了80%的乡镇、村社区的科普宣传栏。</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2、高质量、高标准的开展好“科技活动周”和“全国科普日”以及科普三下乡等科普活动，中国流动科技馆道县巡展活动。</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3、培植科技示范户、科普示范基地和农村专业技术协会。</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4、</w:t>
      </w:r>
      <w:r>
        <w:rPr>
          <w:rFonts w:hint="eastAsia" w:cs="黑体" w:asciiTheme="minorEastAsia" w:hAnsiTheme="minorEastAsia"/>
          <w:color w:val="000000"/>
          <w:kern w:val="0"/>
          <w:sz w:val="32"/>
          <w:szCs w:val="32"/>
          <w:lang w:eastAsia="zh-CN"/>
        </w:rPr>
        <w:t>社会公众的科学素质有所提高，为农民增收、农业增效打下基础。大大的提高了青少年的科学素质，开阔了视野，增长了知识。</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5、</w:t>
      </w:r>
      <w:r>
        <w:rPr>
          <w:rFonts w:hint="eastAsia" w:cs="黑体" w:asciiTheme="minorEastAsia" w:hAnsiTheme="minorEastAsia"/>
          <w:color w:val="000000"/>
          <w:kern w:val="0"/>
          <w:sz w:val="32"/>
          <w:szCs w:val="32"/>
          <w:lang w:eastAsia="zh-CN"/>
        </w:rPr>
        <w:t>培植科技示范户和科普示范基地、农村专业技术协会随时接受上级的检验。</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1</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2</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jc w:val="center"/>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1．财政拨款收入：指单位本年度从同级财政部门取得的各类财政 拨款。</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640" w:firstLineChars="200"/>
        <w:jc w:val="both"/>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2．上级补助收入：指事业单位从主管部门和上级单位取得的非财 政补助收入。</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640" w:firstLineChars="200"/>
        <w:jc w:val="both"/>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3．机关运行经费：指行政单位（含参照公务员法管理的事业单位） 使用一般公共预算安排的基本支出中的公用经费支出，包括办公及印刷 费、邮电费、差旅费、会议费、福利费、日常维修费、专用材料及一般 设备购置费、办公用房水电费、办公用房取暖费、办公用房物业管理费、 公务用车运行维护费及其他费用。 </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640" w:firstLineChars="200"/>
        <w:jc w:val="both"/>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4．“三公”经费：指单位用一般公共预算财政拨款安排的因公出 国（境）费、公务用车购置及运行维护费和公务接待费。其中，因公出 国（境）费反映单位公务出国（境）的国际旅费、国外城市间交通费、 住宿费、伙食费、培训费、公杂费等支出；公务用车购置及运行维护费 反映单位公务用车购置支出（含车辆购置税、牌照费）以及按规定保留 的公务用车燃料费、维修费、过路过桥费、保险费、安全奖励费用等支 出；公务接待费反映单位按规定开支的各类公务接待（含外宾接待）费 用。 </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640" w:firstLineChars="200"/>
        <w:jc w:val="both"/>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5．对附属单位补助支出：指事业单位用财政拨款收入之外的收入 对附属单位补助发生的支出。</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640" w:firstLineChars="200"/>
        <w:jc w:val="both"/>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6．经营支出：指事业单位在专业业务活动及其辅助活动之外开展 非独立核算经营活动发生的支出。 </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640" w:firstLineChars="200"/>
        <w:jc w:val="both"/>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7．上缴上级支出：指事业单位按照财政部门和主管部门的规定上缴上级单位的支出。 </w:t>
      </w:r>
    </w:p>
    <w:p>
      <w:pPr>
        <w:pStyle w:val="9"/>
        <w:keepNext w:val="0"/>
        <w:keepLines w:val="0"/>
        <w:pageBreakBefore w:val="0"/>
        <w:widowControl w:val="0"/>
        <w:numPr>
          <w:ilvl w:val="0"/>
          <w:numId w:val="2"/>
        </w:numPr>
        <w:kinsoku/>
        <w:wordWrap/>
        <w:overflowPunct/>
        <w:topLinePunct w:val="0"/>
        <w:autoSpaceDE w:val="0"/>
        <w:autoSpaceDN w:val="0"/>
        <w:bidi w:val="0"/>
        <w:adjustRightInd w:val="0"/>
        <w:snapToGrid/>
        <w:ind w:leftChars="0" w:firstLine="640" w:firstLineChars="200"/>
        <w:jc w:val="both"/>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项目支出：指在为完成特定的工作任务和事业发展目标所发生 的支出。</w:t>
      </w:r>
    </w:p>
    <w:p>
      <w:pPr>
        <w:pStyle w:val="9"/>
        <w:keepNext w:val="0"/>
        <w:keepLines w:val="0"/>
        <w:pageBreakBefore w:val="0"/>
        <w:widowControl w:val="0"/>
        <w:numPr>
          <w:ilvl w:val="0"/>
          <w:numId w:val="2"/>
        </w:numPr>
        <w:kinsoku/>
        <w:wordWrap/>
        <w:overflowPunct/>
        <w:topLinePunct w:val="0"/>
        <w:autoSpaceDE w:val="0"/>
        <w:autoSpaceDN w:val="0"/>
        <w:bidi w:val="0"/>
        <w:adjustRightInd w:val="0"/>
        <w:snapToGrid/>
        <w:ind w:left="0" w:leftChars="0" w:firstLine="640" w:firstLineChars="200"/>
        <w:jc w:val="both"/>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基本支出：指为保障机构正常运转、完成日常工作任务而发生 的支出，包括人员经费和公用经费。</w:t>
      </w:r>
    </w:p>
    <w:p>
      <w:pPr>
        <w:pStyle w:val="9"/>
        <w:keepNext w:val="0"/>
        <w:keepLines w:val="0"/>
        <w:pageBreakBefore w:val="0"/>
        <w:widowControl w:val="0"/>
        <w:numPr>
          <w:ilvl w:val="0"/>
          <w:numId w:val="2"/>
        </w:numPr>
        <w:kinsoku/>
        <w:wordWrap/>
        <w:overflowPunct/>
        <w:topLinePunct w:val="0"/>
        <w:autoSpaceDE w:val="0"/>
        <w:autoSpaceDN w:val="0"/>
        <w:bidi w:val="0"/>
        <w:adjustRightInd w:val="0"/>
        <w:snapToGrid/>
        <w:ind w:left="0" w:leftChars="0" w:firstLine="640" w:firstLineChars="200"/>
        <w:jc w:val="both"/>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年末结转和结余资金：指本年度或以前年度预算安排、因客观 条件发生变化无法按原计划实施，需要延迟到以后年度按有关规定继续 使用的资金。</w:t>
      </w:r>
    </w:p>
    <w:p>
      <w:pPr>
        <w:pStyle w:val="9"/>
        <w:keepNext w:val="0"/>
        <w:keepLines w:val="0"/>
        <w:pageBreakBefore w:val="0"/>
        <w:widowControl w:val="0"/>
        <w:numPr>
          <w:ilvl w:val="0"/>
          <w:numId w:val="2"/>
        </w:numPr>
        <w:kinsoku/>
        <w:wordWrap/>
        <w:overflowPunct/>
        <w:topLinePunct w:val="0"/>
        <w:autoSpaceDE w:val="0"/>
        <w:autoSpaceDN w:val="0"/>
        <w:bidi w:val="0"/>
        <w:adjustRightInd w:val="0"/>
        <w:snapToGrid/>
        <w:ind w:left="0" w:leftChars="0" w:firstLine="640" w:firstLineChars="200"/>
        <w:jc w:val="both"/>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结余分配：指事业单位按规定对非财政拨款结余资金提取的专 用基金、缴纳的所得税和转入非财政拨款结余等。 </w:t>
      </w:r>
    </w:p>
    <w:p>
      <w:pPr>
        <w:pStyle w:val="9"/>
        <w:keepNext w:val="0"/>
        <w:keepLines w:val="0"/>
        <w:pageBreakBefore w:val="0"/>
        <w:widowControl w:val="0"/>
        <w:numPr>
          <w:ilvl w:val="0"/>
          <w:numId w:val="2"/>
        </w:numPr>
        <w:kinsoku/>
        <w:wordWrap/>
        <w:overflowPunct/>
        <w:topLinePunct w:val="0"/>
        <w:autoSpaceDE w:val="0"/>
        <w:autoSpaceDN w:val="0"/>
        <w:bidi w:val="0"/>
        <w:adjustRightInd w:val="0"/>
        <w:snapToGrid/>
        <w:ind w:left="0" w:leftChars="0" w:firstLine="640" w:firstLineChars="200"/>
        <w:jc w:val="both"/>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年初结转和结余：指单位上年结转本年使用的基本支出结转、 项目支出结转和结余和经营结余。 </w:t>
      </w:r>
    </w:p>
    <w:p>
      <w:pPr>
        <w:pStyle w:val="9"/>
        <w:keepNext w:val="0"/>
        <w:keepLines w:val="0"/>
        <w:pageBreakBefore w:val="0"/>
        <w:widowControl w:val="0"/>
        <w:numPr>
          <w:ilvl w:val="0"/>
          <w:numId w:val="2"/>
        </w:numPr>
        <w:kinsoku/>
        <w:wordWrap/>
        <w:overflowPunct/>
        <w:topLinePunct w:val="0"/>
        <w:autoSpaceDE w:val="0"/>
        <w:autoSpaceDN w:val="0"/>
        <w:bidi w:val="0"/>
        <w:adjustRightInd w:val="0"/>
        <w:snapToGrid/>
        <w:ind w:left="0" w:leftChars="0" w:firstLine="640" w:firstLineChars="200"/>
        <w:jc w:val="both"/>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事业收入：指事业单位开展专业业务活动及其辅助活动取得的 收入，事业单位收到的财政专户实际核拨的教育收费等资金在此反映。 </w:t>
      </w:r>
    </w:p>
    <w:p>
      <w:pPr>
        <w:pStyle w:val="9"/>
        <w:keepNext w:val="0"/>
        <w:keepLines w:val="0"/>
        <w:pageBreakBefore w:val="0"/>
        <w:widowControl w:val="0"/>
        <w:numPr>
          <w:ilvl w:val="0"/>
          <w:numId w:val="2"/>
        </w:numPr>
        <w:kinsoku/>
        <w:wordWrap/>
        <w:overflowPunct/>
        <w:topLinePunct w:val="0"/>
        <w:autoSpaceDE w:val="0"/>
        <w:autoSpaceDN w:val="0"/>
        <w:bidi w:val="0"/>
        <w:adjustRightInd w:val="0"/>
        <w:snapToGrid/>
        <w:ind w:left="0" w:leftChars="0" w:firstLine="640" w:firstLineChars="200"/>
        <w:jc w:val="both"/>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经营收入：指事业单位在专业业务活动及其辅助活动之外开展 非独立核算经营活动取得的收入。</w:t>
      </w:r>
    </w:p>
    <w:p>
      <w:pPr>
        <w:pStyle w:val="9"/>
        <w:keepNext w:val="0"/>
        <w:keepLines w:val="0"/>
        <w:pageBreakBefore w:val="0"/>
        <w:widowControl w:val="0"/>
        <w:numPr>
          <w:ilvl w:val="0"/>
          <w:numId w:val="2"/>
        </w:numPr>
        <w:kinsoku/>
        <w:wordWrap/>
        <w:overflowPunct/>
        <w:topLinePunct w:val="0"/>
        <w:autoSpaceDE w:val="0"/>
        <w:autoSpaceDN w:val="0"/>
        <w:bidi w:val="0"/>
        <w:adjustRightInd w:val="0"/>
        <w:snapToGrid/>
        <w:ind w:left="0" w:leftChars="0" w:firstLine="640" w:firstLineChars="200"/>
        <w:jc w:val="both"/>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附属单位上缴收入：指事业单位附属独立核算单位按照有关规 定上缴的收入。 </w:t>
      </w:r>
    </w:p>
    <w:p>
      <w:pPr>
        <w:pStyle w:val="9"/>
        <w:keepNext w:val="0"/>
        <w:keepLines w:val="0"/>
        <w:pageBreakBefore w:val="0"/>
        <w:widowControl w:val="0"/>
        <w:numPr>
          <w:ilvl w:val="0"/>
          <w:numId w:val="3"/>
        </w:numPr>
        <w:kinsoku/>
        <w:wordWrap/>
        <w:overflowPunct/>
        <w:topLinePunct w:val="0"/>
        <w:autoSpaceDE w:val="0"/>
        <w:autoSpaceDN w:val="0"/>
        <w:bidi w:val="0"/>
        <w:adjustRightInd w:val="0"/>
        <w:snapToGrid/>
        <w:ind w:leftChars="0" w:firstLine="640" w:firstLineChars="200"/>
        <w:jc w:val="both"/>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其他收入：指单位取得的除上述“财政拨款收入”、“事业收 入”、“经营收入”等以外的各项收入。 </w:t>
      </w:r>
    </w:p>
    <w:p>
      <w:pPr>
        <w:pStyle w:val="9"/>
        <w:keepNext w:val="0"/>
        <w:keepLines w:val="0"/>
        <w:pageBreakBefore w:val="0"/>
        <w:widowControl w:val="0"/>
        <w:numPr>
          <w:ilvl w:val="0"/>
          <w:numId w:val="3"/>
        </w:numPr>
        <w:kinsoku/>
        <w:wordWrap/>
        <w:overflowPunct/>
        <w:topLinePunct w:val="0"/>
        <w:autoSpaceDE w:val="0"/>
        <w:autoSpaceDN w:val="0"/>
        <w:bidi w:val="0"/>
        <w:adjustRightInd w:val="0"/>
        <w:snapToGrid/>
        <w:ind w:left="0" w:leftChars="0" w:firstLine="640" w:firstLineChars="200"/>
        <w:jc w:val="both"/>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使用非财政拨款结余：指事业单位使用非财政拨款结余（原事 业基金）弥补当年收支差额的数额。</w:t>
      </w:r>
    </w:p>
    <w:p>
      <w:pPr>
        <w:pStyle w:val="9"/>
        <w:keepNext w:val="0"/>
        <w:keepLines w:val="0"/>
        <w:pageBreakBefore w:val="0"/>
        <w:widowControl w:val="0"/>
        <w:numPr>
          <w:ilvl w:val="0"/>
          <w:numId w:val="3"/>
        </w:numPr>
        <w:kinsoku/>
        <w:wordWrap/>
        <w:overflowPunct/>
        <w:topLinePunct w:val="0"/>
        <w:autoSpaceDE w:val="0"/>
        <w:autoSpaceDN w:val="0"/>
        <w:bidi w:val="0"/>
        <w:adjustRightInd w:val="0"/>
        <w:snapToGrid/>
        <w:ind w:left="0" w:leftChars="0" w:firstLine="640" w:firstLineChars="200"/>
        <w:jc w:val="both"/>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一般公共服务支出（类）政府办公厅（室）及相关机构事务（款） 其他政府办公厅（室）及相关机构事务支出（项）：反映除上述项目以 外的其他政府办公厅（室）及相关机构事 务支出。 </w:t>
      </w:r>
    </w:p>
    <w:p>
      <w:pPr>
        <w:pStyle w:val="9"/>
        <w:keepNext w:val="0"/>
        <w:keepLines w:val="0"/>
        <w:pageBreakBefore w:val="0"/>
        <w:widowControl w:val="0"/>
        <w:numPr>
          <w:ilvl w:val="0"/>
          <w:numId w:val="3"/>
        </w:numPr>
        <w:kinsoku/>
        <w:wordWrap/>
        <w:overflowPunct/>
        <w:topLinePunct w:val="0"/>
        <w:autoSpaceDE w:val="0"/>
        <w:autoSpaceDN w:val="0"/>
        <w:bidi w:val="0"/>
        <w:adjustRightInd w:val="0"/>
        <w:snapToGrid/>
        <w:ind w:left="0" w:leftChars="0" w:firstLine="640" w:firstLineChars="200"/>
        <w:jc w:val="both"/>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科学技术支出（类）科学技术管理事务（款）行政运行（项）： 反映行政单位（包括实行公务员管理的事业单位）的基本支出。</w:t>
      </w:r>
    </w:p>
    <w:p>
      <w:pPr>
        <w:pStyle w:val="9"/>
        <w:keepNext w:val="0"/>
        <w:keepLines w:val="0"/>
        <w:pageBreakBefore w:val="0"/>
        <w:widowControl w:val="0"/>
        <w:numPr>
          <w:ilvl w:val="0"/>
          <w:numId w:val="3"/>
        </w:numPr>
        <w:kinsoku/>
        <w:wordWrap/>
        <w:overflowPunct/>
        <w:topLinePunct w:val="0"/>
        <w:autoSpaceDE w:val="0"/>
        <w:autoSpaceDN w:val="0"/>
        <w:bidi w:val="0"/>
        <w:adjustRightInd w:val="0"/>
        <w:snapToGrid/>
        <w:ind w:left="0" w:leftChars="0" w:firstLine="640" w:firstLineChars="200"/>
        <w:jc w:val="both"/>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科学技术支出（类）科学技术管理事务（款）一般行政管理事 务（项）：反映行政单位（包括实行公务员管理的事业单位）未单独设 置项级科目的其他项目支出。</w:t>
      </w:r>
    </w:p>
    <w:p>
      <w:pPr>
        <w:pStyle w:val="9"/>
        <w:keepNext w:val="0"/>
        <w:keepLines w:val="0"/>
        <w:pageBreakBefore w:val="0"/>
        <w:widowControl w:val="0"/>
        <w:numPr>
          <w:ilvl w:val="0"/>
          <w:numId w:val="3"/>
        </w:numPr>
        <w:kinsoku/>
        <w:wordWrap/>
        <w:overflowPunct/>
        <w:topLinePunct w:val="0"/>
        <w:autoSpaceDE w:val="0"/>
        <w:autoSpaceDN w:val="0"/>
        <w:bidi w:val="0"/>
        <w:adjustRightInd w:val="0"/>
        <w:snapToGrid/>
        <w:ind w:left="0" w:leftChars="0" w:firstLine="640" w:firstLineChars="200"/>
        <w:jc w:val="both"/>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科学技术支出（类）科学技术管理事务（款）其他科学技术管 理事务支出（项）：反映除上述项目以外其他用于科学技术管理事务方 面的支出。</w:t>
      </w:r>
    </w:p>
    <w:p>
      <w:pPr>
        <w:pStyle w:val="9"/>
        <w:keepNext w:val="0"/>
        <w:keepLines w:val="0"/>
        <w:pageBreakBefore w:val="0"/>
        <w:widowControl w:val="0"/>
        <w:numPr>
          <w:ilvl w:val="0"/>
          <w:numId w:val="3"/>
        </w:numPr>
        <w:kinsoku/>
        <w:wordWrap/>
        <w:overflowPunct/>
        <w:topLinePunct w:val="0"/>
        <w:autoSpaceDE w:val="0"/>
        <w:autoSpaceDN w:val="0"/>
        <w:bidi w:val="0"/>
        <w:adjustRightInd w:val="0"/>
        <w:snapToGrid/>
        <w:ind w:left="0" w:leftChars="0" w:firstLine="640" w:firstLineChars="200"/>
        <w:jc w:val="both"/>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科学技术支出（类）科学技术普及（款）科普活动（项）：反 映用于开展科普活动的支出。 </w:t>
      </w:r>
    </w:p>
    <w:p>
      <w:pPr>
        <w:pStyle w:val="9"/>
        <w:keepNext w:val="0"/>
        <w:keepLines w:val="0"/>
        <w:pageBreakBefore w:val="0"/>
        <w:widowControl w:val="0"/>
        <w:numPr>
          <w:ilvl w:val="0"/>
          <w:numId w:val="3"/>
        </w:numPr>
        <w:kinsoku/>
        <w:wordWrap/>
        <w:overflowPunct/>
        <w:topLinePunct w:val="0"/>
        <w:autoSpaceDE w:val="0"/>
        <w:autoSpaceDN w:val="0"/>
        <w:bidi w:val="0"/>
        <w:adjustRightInd w:val="0"/>
        <w:snapToGrid/>
        <w:ind w:left="0" w:leftChars="0" w:firstLine="640" w:firstLineChars="200"/>
        <w:jc w:val="both"/>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科学技术支出（类）科学技术普及（款）青少年科技活动（项）： 反映开展青少年科技活动的支出。 </w:t>
      </w:r>
    </w:p>
    <w:p>
      <w:pPr>
        <w:pStyle w:val="9"/>
        <w:keepNext w:val="0"/>
        <w:keepLines w:val="0"/>
        <w:pageBreakBefore w:val="0"/>
        <w:widowControl w:val="0"/>
        <w:numPr>
          <w:ilvl w:val="0"/>
          <w:numId w:val="3"/>
        </w:numPr>
        <w:kinsoku/>
        <w:wordWrap/>
        <w:overflowPunct/>
        <w:topLinePunct w:val="0"/>
        <w:autoSpaceDE w:val="0"/>
        <w:autoSpaceDN w:val="0"/>
        <w:bidi w:val="0"/>
        <w:adjustRightInd w:val="0"/>
        <w:snapToGrid/>
        <w:ind w:left="0" w:leftChars="0" w:firstLine="640" w:firstLineChars="200"/>
        <w:jc w:val="both"/>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科学技术支出（类）科学技术普及（款）其他科学技术普及支 出（项）：反映除上述项目以外其他用于科学技术普及方面的支出。 </w:t>
      </w:r>
    </w:p>
    <w:p>
      <w:pPr>
        <w:pStyle w:val="9"/>
        <w:keepNext w:val="0"/>
        <w:keepLines w:val="0"/>
        <w:pageBreakBefore w:val="0"/>
        <w:widowControl w:val="0"/>
        <w:numPr>
          <w:ilvl w:val="0"/>
          <w:numId w:val="3"/>
        </w:numPr>
        <w:kinsoku/>
        <w:wordWrap/>
        <w:overflowPunct/>
        <w:topLinePunct w:val="0"/>
        <w:autoSpaceDE w:val="0"/>
        <w:autoSpaceDN w:val="0"/>
        <w:bidi w:val="0"/>
        <w:adjustRightInd w:val="0"/>
        <w:snapToGrid/>
        <w:ind w:left="0" w:leftChars="0" w:firstLine="640" w:firstLineChars="200"/>
        <w:jc w:val="both"/>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科学技术支出（类）其他科学技术支出（款）其他科学技术支 出（项）：反映其他科学技术支出中除以上各项外用于科技方面的支出。 </w:t>
      </w:r>
    </w:p>
    <w:p>
      <w:pPr>
        <w:pStyle w:val="9"/>
        <w:keepNext w:val="0"/>
        <w:keepLines w:val="0"/>
        <w:pageBreakBefore w:val="0"/>
        <w:widowControl w:val="0"/>
        <w:numPr>
          <w:ilvl w:val="0"/>
          <w:numId w:val="3"/>
        </w:numPr>
        <w:kinsoku/>
        <w:wordWrap/>
        <w:overflowPunct/>
        <w:topLinePunct w:val="0"/>
        <w:autoSpaceDE w:val="0"/>
        <w:autoSpaceDN w:val="0"/>
        <w:bidi w:val="0"/>
        <w:adjustRightInd w:val="0"/>
        <w:snapToGrid/>
        <w:ind w:left="0" w:leftChars="0" w:firstLine="640" w:firstLineChars="200"/>
        <w:jc w:val="both"/>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社会保障和就业支出（类）行政事业单位养老支出（款）机关 事业单位基本养老保险缴费支出（项）：反映机关事业单位实施养老保 险制度由单位缴纳的基本养老保险费支出。</w:t>
      </w:r>
    </w:p>
    <w:p>
      <w:pPr>
        <w:pStyle w:val="9"/>
        <w:keepNext w:val="0"/>
        <w:keepLines w:val="0"/>
        <w:pageBreakBefore w:val="0"/>
        <w:widowControl w:val="0"/>
        <w:numPr>
          <w:ilvl w:val="0"/>
          <w:numId w:val="3"/>
        </w:numPr>
        <w:kinsoku/>
        <w:wordWrap/>
        <w:overflowPunct/>
        <w:topLinePunct w:val="0"/>
        <w:autoSpaceDE w:val="0"/>
        <w:autoSpaceDN w:val="0"/>
        <w:bidi w:val="0"/>
        <w:adjustRightInd w:val="0"/>
        <w:snapToGrid/>
        <w:ind w:left="0" w:leftChars="0" w:firstLine="640" w:firstLineChars="200"/>
        <w:jc w:val="both"/>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社会保障和就业支出（类）抚恤（款）死亡抚恤（项）：反映 按规定用于烈士和牺牲、病故人员家属的一次性和定期 抚恤金、丧葬补 助费以及烈士褒扬金。</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640" w:firstLineChars="200"/>
        <w:jc w:val="both"/>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 28．卫生健康支出（类）行政事业单位医疗（款）事业单位医疗（项）： 反映财政部门安排的事业单位基本医疗保险缴费经费，未参加医疗保险的事业单位的公费医疗经费，按国家规定享受离休人员待遇的医疗经费。</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ind w:firstLine="1920" w:firstLineChars="600"/>
        <w:jc w:val="left"/>
        <w:rPr>
          <w:rFonts w:hint="eastAsia" w:cs="黑体" w:asciiTheme="minorEastAsia" w:hAnsiTheme="minorEastAsia"/>
          <w:b/>
          <w:color w:val="000000"/>
          <w:kern w:val="0"/>
          <w:sz w:val="32"/>
          <w:szCs w:val="32"/>
        </w:rPr>
      </w:pPr>
    </w:p>
    <w:p>
      <w:pPr>
        <w:widowControl/>
        <w:ind w:firstLine="1920" w:firstLineChars="600"/>
        <w:jc w:val="left"/>
        <w:rPr>
          <w:rFonts w:hint="eastAsia" w:cs="黑体" w:asciiTheme="minorEastAsia" w:hAnsiTheme="minorEastAsia"/>
          <w:b/>
          <w:color w:val="000000"/>
          <w:kern w:val="0"/>
          <w:sz w:val="32"/>
          <w:szCs w:val="32"/>
        </w:rPr>
      </w:pPr>
    </w:p>
    <w:p>
      <w:pPr>
        <w:widowControl/>
        <w:ind w:firstLine="1920" w:firstLineChars="600"/>
        <w:jc w:val="left"/>
        <w:rPr>
          <w:rFonts w:hint="eastAsia" w:cs="黑体" w:asciiTheme="minorEastAsia" w:hAnsiTheme="minorEastAsia"/>
          <w:b/>
          <w:color w:val="000000"/>
          <w:kern w:val="0"/>
          <w:sz w:val="32"/>
          <w:szCs w:val="32"/>
        </w:rPr>
      </w:pPr>
    </w:p>
    <w:p>
      <w:pPr>
        <w:widowControl/>
        <w:ind w:firstLine="1920" w:firstLineChars="600"/>
        <w:jc w:val="left"/>
        <w:rPr>
          <w:rFonts w:hint="eastAsia" w:cs="黑体" w:asciiTheme="minorEastAsia" w:hAnsiTheme="minorEastAsia"/>
          <w:b/>
          <w:color w:val="000000"/>
          <w:kern w:val="0"/>
          <w:sz w:val="32"/>
          <w:szCs w:val="32"/>
        </w:rPr>
      </w:pPr>
    </w:p>
    <w:p>
      <w:pPr>
        <w:pStyle w:val="12"/>
        <w:wordWrap/>
        <w:adjustRightInd/>
        <w:snapToGrid/>
        <w:spacing w:before="0" w:after="0" w:line="240" w:lineRule="auto"/>
        <w:ind w:left="0" w:leftChars="0" w:right="0"/>
        <w:jc w:val="center"/>
        <w:textAlignment w:val="auto"/>
        <w:rPr>
          <w:rFonts w:hint="eastAsia" w:ascii="宋体" w:hAnsi="宋体" w:eastAsia="宋体" w:cs="宋体"/>
          <w:sz w:val="44"/>
          <w:szCs w:val="44"/>
        </w:rPr>
      </w:pPr>
      <w:r>
        <w:rPr>
          <w:rFonts w:hint="eastAsia" w:ascii="宋体" w:hAnsi="宋体" w:eastAsia="宋体" w:cs="宋体"/>
          <w:sz w:val="44"/>
          <w:szCs w:val="44"/>
          <w:lang w:eastAsia="zh-CN"/>
        </w:rPr>
        <w:t>202</w:t>
      </w:r>
      <w:r>
        <w:rPr>
          <w:rFonts w:hint="eastAsia" w:ascii="宋体" w:hAnsi="宋体" w:eastAsia="宋体" w:cs="宋体"/>
          <w:sz w:val="44"/>
          <w:szCs w:val="44"/>
          <w:lang w:val="en-US" w:eastAsia="zh-CN"/>
        </w:rPr>
        <w:t>1</w:t>
      </w:r>
      <w:r>
        <w:rPr>
          <w:rFonts w:hint="eastAsia" w:ascii="宋体" w:hAnsi="宋体" w:eastAsia="宋体" w:cs="宋体"/>
          <w:sz w:val="44"/>
          <w:szCs w:val="44"/>
        </w:rPr>
        <w:t>年度道县</w:t>
      </w:r>
      <w:r>
        <w:rPr>
          <w:rFonts w:hint="eastAsia" w:ascii="宋体" w:hAnsi="宋体" w:eastAsia="宋体" w:cs="宋体"/>
          <w:sz w:val="44"/>
          <w:szCs w:val="44"/>
          <w:lang w:val="en-US" w:eastAsia="zh-CN"/>
        </w:rPr>
        <w:t>科协部门</w:t>
      </w:r>
      <w:r>
        <w:rPr>
          <w:rFonts w:hint="eastAsia" w:ascii="宋体" w:hAnsi="宋体" w:eastAsia="宋体" w:cs="宋体"/>
          <w:sz w:val="44"/>
          <w:szCs w:val="44"/>
        </w:rPr>
        <w:t>整体支出绩效</w:t>
      </w:r>
    </w:p>
    <w:p>
      <w:pPr>
        <w:pStyle w:val="12"/>
        <w:wordWrap/>
        <w:adjustRightInd/>
        <w:snapToGrid/>
        <w:spacing w:before="0" w:after="0" w:line="240" w:lineRule="auto"/>
        <w:ind w:left="0" w:leftChars="0" w:right="0"/>
        <w:jc w:val="center"/>
        <w:textAlignment w:val="auto"/>
        <w:rPr>
          <w:rFonts w:hint="eastAsia" w:ascii="宋体" w:hAnsi="宋体" w:eastAsia="宋体" w:cs="宋体"/>
          <w:sz w:val="44"/>
          <w:szCs w:val="44"/>
        </w:rPr>
      </w:pPr>
      <w:r>
        <w:rPr>
          <w:rFonts w:hint="eastAsia" w:ascii="宋体" w:hAnsi="宋体" w:cs="宋体"/>
          <w:sz w:val="44"/>
          <w:szCs w:val="44"/>
          <w:lang w:val="en-US" w:eastAsia="zh-CN"/>
        </w:rPr>
        <w:t>评价</w:t>
      </w:r>
      <w:r>
        <w:rPr>
          <w:rFonts w:hint="eastAsia" w:ascii="宋体" w:hAnsi="宋体" w:eastAsia="宋体" w:cs="宋体"/>
          <w:sz w:val="44"/>
          <w:szCs w:val="44"/>
        </w:rPr>
        <w:t>报告</w:t>
      </w:r>
    </w:p>
    <w:p>
      <w:pPr>
        <w:widowControl/>
        <w:ind w:firstLine="1920" w:firstLineChars="6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83AA95"/>
    <w:multiLevelType w:val="singleLevel"/>
    <w:tmpl w:val="1883AA95"/>
    <w:lvl w:ilvl="0" w:tentative="0">
      <w:start w:val="8"/>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7EA2D2"/>
    <w:multiLevelType w:val="singleLevel"/>
    <w:tmpl w:val="4C7EA2D2"/>
    <w:lvl w:ilvl="0" w:tentative="0">
      <w:start w:val="16"/>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A1C21D0"/>
    <w:rsid w:val="0A955426"/>
    <w:rsid w:val="0B8F2FA5"/>
    <w:rsid w:val="0EBD0ADA"/>
    <w:rsid w:val="1A636CE0"/>
    <w:rsid w:val="1D132B8E"/>
    <w:rsid w:val="1DB55C84"/>
    <w:rsid w:val="265610B9"/>
    <w:rsid w:val="2A961670"/>
    <w:rsid w:val="305610DE"/>
    <w:rsid w:val="3334300D"/>
    <w:rsid w:val="39685A89"/>
    <w:rsid w:val="45BE6F70"/>
    <w:rsid w:val="4B8F2C10"/>
    <w:rsid w:val="4C097761"/>
    <w:rsid w:val="4CD947ED"/>
    <w:rsid w:val="4DAE6FB7"/>
    <w:rsid w:val="4E063304"/>
    <w:rsid w:val="4EF57588"/>
    <w:rsid w:val="52BC3249"/>
    <w:rsid w:val="5319652A"/>
    <w:rsid w:val="55892BDE"/>
    <w:rsid w:val="59987F3E"/>
    <w:rsid w:val="5A2768C1"/>
    <w:rsid w:val="5ABC3679"/>
    <w:rsid w:val="5DB0106F"/>
    <w:rsid w:val="5F012FC5"/>
    <w:rsid w:val="64E9648D"/>
    <w:rsid w:val="684E77D6"/>
    <w:rsid w:val="6A8C579C"/>
    <w:rsid w:val="6B4F7961"/>
    <w:rsid w:val="75216C23"/>
    <w:rsid w:val="7E6A6AC0"/>
    <w:rsid w:val="7F9D4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paragraph" w:customStyle="1" w:styleId="12">
    <w:name w:val="标题 31"/>
    <w:basedOn w:val="13"/>
    <w:next w:val="13"/>
    <w:unhideWhenUsed/>
    <w:qFormat/>
    <w:uiPriority w:val="0"/>
    <w:pPr>
      <w:keepNext/>
      <w:keepLines/>
      <w:spacing w:before="260" w:beforeAutospacing="0" w:after="260" w:afterAutospacing="0" w:line="410" w:lineRule="auto"/>
      <w:outlineLvl w:val="2"/>
    </w:pPr>
    <w:rPr>
      <w:b/>
      <w:sz w:val="32"/>
    </w:rPr>
  </w:style>
  <w:style w:type="paragraph" w:customStyle="1" w:styleId="13">
    <w:name w:val="正文1"/>
    <w:qFormat/>
    <w:uiPriority w:val="0"/>
    <w:pPr>
      <w:widowControl w:val="0"/>
      <w:suppressAutoHyphens w:val="0"/>
      <w:bidi w:val="0"/>
      <w:spacing w:before="0" w:after="0"/>
      <w:jc w:val="both"/>
    </w:pPr>
    <w:rPr>
      <w:rFonts w:ascii="Times New Roman" w:hAnsi="Times New Roman" w:eastAsia="宋体"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1452</Words>
  <Characters>8281</Characters>
  <Lines>69</Lines>
  <Paragraphs>19</Paragraphs>
  <TotalTime>0</TotalTime>
  <ScaleCrop>false</ScaleCrop>
  <LinksUpToDate>false</LinksUpToDate>
  <CharactersWithSpaces>9714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2023-09-28T05:40:17Z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31A0DB8E63FE40EB854E887D4FCDC616</vt:lpwstr>
  </property>
</Properties>
</file>