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rPr>
      </w:pPr>
      <w:r>
        <w:rPr>
          <w:rFonts w:hint="eastAsia"/>
          <w:sz w:val="84"/>
          <w:szCs w:val="84"/>
        </w:rPr>
        <w:t>道县祥霖铺镇人民政府</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单位</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ind w:firstLine="3360" w:firstLineChars="400"/>
        <w:jc w:val="both"/>
        <w:rPr>
          <w:sz w:val="84"/>
          <w:szCs w:val="84"/>
        </w:rPr>
      </w:pPr>
      <w:r>
        <w:rPr>
          <w:rFonts w:hint="eastAsia"/>
          <w:sz w:val="84"/>
          <w:szCs w:val="84"/>
          <w:lang w:val="en-US" w:eastAsia="zh-CN"/>
        </w:rPr>
        <w:t>单位</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320" w:firstLineChars="100"/>
        <w:rPr>
          <w:rFonts w:hint="eastAsia"/>
          <w:sz w:val="32"/>
          <w:szCs w:val="32"/>
        </w:rPr>
      </w:pPr>
      <w:r>
        <w:rPr>
          <w:rFonts w:hint="eastAsia"/>
          <w:sz w:val="32"/>
          <w:szCs w:val="32"/>
        </w:rPr>
        <w:t>道县</w:t>
      </w:r>
      <w:r>
        <w:rPr>
          <w:rFonts w:hint="eastAsia"/>
          <w:sz w:val="32"/>
          <w:szCs w:val="32"/>
          <w:lang w:eastAsia="zh-CN"/>
        </w:rPr>
        <w:t>祥</w:t>
      </w:r>
      <w:r>
        <w:rPr>
          <w:rFonts w:hint="eastAsia"/>
          <w:sz w:val="32"/>
          <w:szCs w:val="32"/>
          <w:lang w:val="en-US" w:eastAsia="zh-CN"/>
        </w:rPr>
        <w:t>霖铺镇人民政府</w:t>
      </w:r>
      <w:r>
        <w:rPr>
          <w:rFonts w:hint="eastAsia"/>
          <w:sz w:val="32"/>
          <w:szCs w:val="32"/>
        </w:rPr>
        <w:t>的主要职责是：</w:t>
      </w:r>
    </w:p>
    <w:p>
      <w:pPr>
        <w:widowControl/>
        <w:spacing w:line="600" w:lineRule="exact"/>
        <w:ind w:firstLine="200"/>
        <w:rPr>
          <w:rFonts w:hint="eastAsia"/>
          <w:sz w:val="32"/>
          <w:szCs w:val="32"/>
        </w:rPr>
      </w:pPr>
      <w:r>
        <w:rPr>
          <w:rFonts w:hint="eastAsia"/>
          <w:sz w:val="32"/>
          <w:szCs w:val="32"/>
        </w:rPr>
        <w:t>（一）执行本级人民代表大会的决议和上级国家行政机关的决定和命</w:t>
      </w:r>
    </w:p>
    <w:p>
      <w:pPr>
        <w:widowControl/>
        <w:spacing w:line="600" w:lineRule="exact"/>
        <w:ind w:firstLine="200"/>
        <w:rPr>
          <w:rFonts w:hint="eastAsia"/>
          <w:sz w:val="32"/>
          <w:szCs w:val="32"/>
        </w:rPr>
      </w:pPr>
      <w:r>
        <w:rPr>
          <w:rFonts w:hint="eastAsia"/>
          <w:sz w:val="32"/>
          <w:szCs w:val="32"/>
        </w:rPr>
        <w:t>令。</w:t>
      </w:r>
    </w:p>
    <w:p>
      <w:pPr>
        <w:widowControl/>
        <w:spacing w:line="600" w:lineRule="exact"/>
        <w:ind w:firstLine="200"/>
        <w:rPr>
          <w:rFonts w:hint="eastAsia"/>
          <w:sz w:val="32"/>
          <w:szCs w:val="32"/>
        </w:rPr>
      </w:pPr>
      <w:r>
        <w:rPr>
          <w:rFonts w:hint="eastAsia"/>
          <w:sz w:val="32"/>
          <w:szCs w:val="32"/>
        </w:rPr>
        <w:t>（二）执行本行政区域内的经济和社会发展计划，加强公共设施的建</w:t>
      </w:r>
    </w:p>
    <w:p>
      <w:pPr>
        <w:widowControl/>
        <w:spacing w:line="600" w:lineRule="exact"/>
        <w:ind w:firstLine="200"/>
        <w:rPr>
          <w:rFonts w:hint="eastAsia"/>
          <w:sz w:val="32"/>
          <w:szCs w:val="32"/>
        </w:rPr>
      </w:pPr>
      <w:r>
        <w:rPr>
          <w:rFonts w:hint="eastAsia"/>
          <w:sz w:val="32"/>
          <w:szCs w:val="32"/>
        </w:rPr>
        <w:t>设和管理，发展各项服务事业。</w:t>
      </w:r>
    </w:p>
    <w:p>
      <w:pPr>
        <w:widowControl/>
        <w:spacing w:line="600" w:lineRule="exact"/>
        <w:ind w:firstLine="200"/>
        <w:rPr>
          <w:rFonts w:hint="eastAsia"/>
          <w:sz w:val="32"/>
          <w:szCs w:val="32"/>
        </w:rPr>
      </w:pPr>
      <w:r>
        <w:rPr>
          <w:rFonts w:hint="eastAsia"/>
          <w:sz w:val="32"/>
          <w:szCs w:val="32"/>
        </w:rPr>
        <w:t>（三）依法管理本级财政、执行本级预算。</w:t>
      </w:r>
    </w:p>
    <w:p>
      <w:pPr>
        <w:widowControl/>
        <w:spacing w:line="600" w:lineRule="exact"/>
        <w:ind w:firstLine="200"/>
        <w:rPr>
          <w:rFonts w:hint="eastAsia"/>
          <w:sz w:val="32"/>
          <w:szCs w:val="32"/>
        </w:rPr>
      </w:pPr>
      <w:r>
        <w:rPr>
          <w:rFonts w:hint="eastAsia"/>
          <w:sz w:val="32"/>
          <w:szCs w:val="32"/>
        </w:rPr>
        <w:t>（</w:t>
      </w:r>
      <w:r>
        <w:rPr>
          <w:rFonts w:hint="eastAsia"/>
          <w:sz w:val="32"/>
          <w:szCs w:val="32"/>
          <w:lang w:val="en-US" w:eastAsia="zh-CN"/>
        </w:rPr>
        <w:t>四</w:t>
      </w:r>
      <w:r>
        <w:rPr>
          <w:rFonts w:hint="eastAsia"/>
          <w:sz w:val="32"/>
          <w:szCs w:val="32"/>
        </w:rPr>
        <w:t>）开展社会主义民主与法制教育，加强社会治安综合治理，调解</w:t>
      </w:r>
    </w:p>
    <w:p>
      <w:pPr>
        <w:widowControl/>
        <w:spacing w:line="600" w:lineRule="exact"/>
        <w:ind w:firstLine="200"/>
        <w:rPr>
          <w:rFonts w:hint="eastAsia"/>
          <w:sz w:val="32"/>
          <w:szCs w:val="32"/>
        </w:rPr>
      </w:pPr>
      <w:r>
        <w:rPr>
          <w:rFonts w:hint="eastAsia"/>
          <w:sz w:val="32"/>
          <w:szCs w:val="32"/>
        </w:rPr>
        <w:t>民事纠纷，维护社会秩序。</w:t>
      </w:r>
    </w:p>
    <w:p>
      <w:pPr>
        <w:widowControl/>
        <w:numPr>
          <w:ilvl w:val="0"/>
          <w:numId w:val="0"/>
        </w:numPr>
        <w:spacing w:line="600" w:lineRule="exact"/>
        <w:ind w:left="210" w:leftChars="0"/>
        <w:rPr>
          <w:rFonts w:hint="eastAsia"/>
          <w:sz w:val="32"/>
          <w:szCs w:val="32"/>
        </w:rPr>
      </w:pPr>
      <w:r>
        <w:rPr>
          <w:rFonts w:hint="eastAsia"/>
          <w:sz w:val="32"/>
          <w:szCs w:val="32"/>
          <w:lang w:eastAsia="zh-CN"/>
        </w:rPr>
        <w:t>（</w:t>
      </w:r>
      <w:r>
        <w:rPr>
          <w:rFonts w:hint="eastAsia"/>
          <w:sz w:val="32"/>
          <w:szCs w:val="32"/>
          <w:lang w:val="en-US" w:eastAsia="zh-CN"/>
        </w:rPr>
        <w:t>五</w:t>
      </w:r>
      <w:r>
        <w:rPr>
          <w:rFonts w:hint="eastAsia"/>
          <w:sz w:val="32"/>
          <w:szCs w:val="32"/>
          <w:lang w:eastAsia="zh-CN"/>
        </w:rPr>
        <w:t>）</w:t>
      </w:r>
      <w:r>
        <w:rPr>
          <w:rFonts w:hint="eastAsia"/>
          <w:sz w:val="32"/>
          <w:szCs w:val="32"/>
        </w:rPr>
        <w:t>承办上级人民政府交办的其他事项。</w:t>
      </w:r>
    </w:p>
    <w:p>
      <w:pPr>
        <w:widowControl/>
        <w:numPr>
          <w:ilvl w:val="0"/>
          <w:numId w:val="0"/>
        </w:numPr>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00" w:firstLineChars="200"/>
        <w:rPr>
          <w:rFonts w:asciiTheme="minorEastAsia" w:hAnsiTheme="minorEastAsia"/>
          <w:bCs/>
          <w:kern w:val="0"/>
          <w:sz w:val="32"/>
          <w:szCs w:val="32"/>
        </w:rPr>
      </w:pPr>
      <w:r>
        <w:rPr>
          <w:rFonts w:hint="eastAsia" w:ascii="仿宋_GB2312" w:hAnsi="_x000B__x000C_"/>
          <w:color w:val="000000"/>
          <w:sz w:val="30"/>
          <w:szCs w:val="30"/>
        </w:rPr>
        <w:t>我单位为正科级全额拨款行政单位，</w:t>
      </w:r>
      <w:r>
        <w:rPr>
          <w:rFonts w:hint="eastAsia" w:ascii="仿宋_GB2312" w:hAnsi="_x000B__x000C_"/>
          <w:color w:val="000000"/>
          <w:sz w:val="30"/>
          <w:szCs w:val="30"/>
          <w:lang w:val="en-US" w:eastAsia="zh-CN"/>
        </w:rPr>
        <w:t>内设</w:t>
      </w:r>
      <w:r>
        <w:rPr>
          <w:sz w:val="32"/>
          <w:szCs w:val="32"/>
        </w:rPr>
        <w:t>党政综合办公室、社会治安和应急管理办公室、基层党建办公室、自然资源和生态环境办公室、财政所、退役军人服务站、综合行政执法大队、社会事业综合服务中心、农业综合服务中心、政务（便民）服务中心。</w:t>
      </w:r>
    </w:p>
    <w:p>
      <w:pPr>
        <w:widowControl/>
        <w:spacing w:line="600" w:lineRule="exact"/>
        <w:rPr>
          <w:rFonts w:hint="eastAsia"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祥霖铺镇人民政府</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val="en-US" w:eastAsia="zh-CN"/>
        </w:rPr>
        <w:t>祥霖铺镇人民政府</w:t>
      </w:r>
      <w:r>
        <w:rPr>
          <w:rFonts w:hint="eastAsia" w:asciiTheme="minorEastAsia" w:hAnsiTheme="minorEastAsia"/>
          <w:bCs/>
          <w:kern w:val="0"/>
          <w:sz w:val="32"/>
          <w:szCs w:val="32"/>
        </w:rPr>
        <w:t>本级</w:t>
      </w:r>
      <w:r>
        <w:rPr>
          <w:rFonts w:hint="eastAsia" w:asciiTheme="minorEastAsia" w:hAnsiTheme="minorEastAsia"/>
          <w:bCs/>
          <w:kern w:val="0"/>
          <w:sz w:val="32"/>
          <w:szCs w:val="32"/>
          <w:lang w:val="en-US"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bookmarkStart w:id="0" w:name="OLE_LINK1"/>
            <w:r>
              <w:rPr>
                <w:rFonts w:hint="eastAsia" w:ascii="宋体" w:hAnsi="宋体" w:eastAsia="宋体" w:cs="宋体"/>
                <w:color w:val="000000"/>
                <w:kern w:val="0"/>
                <w:sz w:val="20"/>
                <w:szCs w:val="20"/>
              </w:rPr>
              <w:t>道县祥霖铺镇人民政府</w:t>
            </w:r>
            <w:bookmarkEnd w:id="0"/>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2,493.40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51.46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419.97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1,225.62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148.57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48.33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419.97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1,019.43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2,913.37</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2,913.37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2,913.37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2,913.37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2237"/>
        <w:gridCol w:w="163"/>
        <w:gridCol w:w="1714"/>
        <w:gridCol w:w="1524"/>
        <w:gridCol w:w="1524"/>
        <w:gridCol w:w="1524"/>
        <w:gridCol w:w="1524"/>
        <w:gridCol w:w="1525"/>
        <w:gridCol w:w="1525"/>
        <w:gridCol w:w="216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11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道县祥霖铺镇人民政府</w:t>
            </w:r>
          </w:p>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11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2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4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71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1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41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2,913.37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2,913.37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51.46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51.46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14.36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14.36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14.36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14.36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政协事务</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29.51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29.51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29.51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29.51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科学技术支出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1,225.62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1,225.62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其他科学技术支出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1,225.62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1,225.62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2069999</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1,225.62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1,225.62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148.57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148.57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82.49</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82.49</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82.49</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82.49</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66.08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66.08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66.08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66.08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48.33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48.33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48.33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419.97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419.97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419.97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419.97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419.97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419.97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1,019.43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1,019.43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1,019.43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1,019.43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201.58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817.85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817.85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531"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部门：道县祥霖铺镇人民政府</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2,913.37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2,291.82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621.55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51.46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1,225.62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1,225.62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1,225.62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1,225.62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1,225.62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1,225.62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148.57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148.57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82.49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82.49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1,019.43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817.85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1,019.43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817.85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817.85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817.85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1" w:name="RANGE!A1:I22"/>
            <w:bookmarkEnd w:id="1"/>
            <w:bookmarkStart w:id="2"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部门：道县祥霖铺镇人民政府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2,493.40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51.46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51.46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419.97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1,225.62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1,225.62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148.57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148.57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48.33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48.33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419.97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419.97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1,019.43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1,019.43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2,913.37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2,913.37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2,493.40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419.97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2,913.37</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2,913.37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2,493.40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419.97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道县祥霖铺镇人民政府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0"/>
        <w:gridCol w:w="3271"/>
        <w:gridCol w:w="2843"/>
        <w:gridCol w:w="3294"/>
        <w:gridCol w:w="2825"/>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2,493.40</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2,291.82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201.58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51.46</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51.46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14.36</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14.36</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7.58</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7.58</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29.51</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29.51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29.51</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29.51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1,225.62</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1,225.62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1,225.62</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1,225.62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1,225.62</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1,225.62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148.57</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148.57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82.49</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82.49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82.49</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82.49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66.08</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66.08</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48.33</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48.33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48.33</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48.33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48.33</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48.33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1,019.43</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817.85</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201.58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1,019.43</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817.85</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201.58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201.58</w:t>
            </w:r>
          </w:p>
        </w:tc>
        <w:tc>
          <w:tcPr>
            <w:tcW w:w="329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201.58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817.85</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817.85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1268"/>
        <w:gridCol w:w="3170"/>
        <w:gridCol w:w="1087"/>
        <w:gridCol w:w="1160"/>
        <w:gridCol w:w="2186"/>
        <w:gridCol w:w="835"/>
        <w:gridCol w:w="1160"/>
        <w:gridCol w:w="3958"/>
        <w:gridCol w:w="869"/>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一般公共预算财政拨款基本支出决算明细表</w:t>
            </w:r>
            <w:bookmarkEnd w:id="3"/>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道县祥霖铺镇人民政府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823.61</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311.32</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322.35</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32.55</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226.42</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19.45</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153.79</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38.56</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2.18</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82.49</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15.83</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16.53</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3.28</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1,156.89</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9.49</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0.33</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12.68</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8.59</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66.08</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669.51</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20.16</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48.89</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23.96</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88.11</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19.54</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3.09</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39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45.67</w:t>
            </w:r>
          </w:p>
        </w:tc>
        <w:tc>
          <w:tcPr>
            <w:tcW w:w="116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5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284.29</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5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17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10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75.88</w:t>
            </w:r>
          </w:p>
        </w:tc>
        <w:tc>
          <w:tcPr>
            <w:tcW w:w="116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5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4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0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1,980.50</w:t>
            </w:r>
          </w:p>
        </w:tc>
        <w:tc>
          <w:tcPr>
            <w:tcW w:w="9299"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8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311.32</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道县祥霖铺镇人民政府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12.68</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3.09</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12.68</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道县祥霖铺镇人民政府</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6"/>
        <w:gridCol w:w="1237"/>
        <w:gridCol w:w="1854"/>
        <w:gridCol w:w="1896"/>
        <w:gridCol w:w="1896"/>
        <w:gridCol w:w="1854"/>
        <w:gridCol w:w="1896"/>
        <w:gridCol w:w="1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5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4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4" w:type="dxa"/>
            <w:vMerge w:val="continue"/>
            <w:vAlign w:val="center"/>
          </w:tcPr>
          <w:p>
            <w:pPr>
              <w:widowControl/>
              <w:jc w:val="left"/>
              <w:rPr>
                <w:rFonts w:ascii="Times New Roman" w:hAnsi="Times New Roman" w:eastAsia="仿宋_GB2312" w:cs="Times New Roman"/>
                <w:b/>
                <w:kern w:val="0"/>
                <w:szCs w:val="21"/>
              </w:rPr>
            </w:pPr>
          </w:p>
        </w:tc>
        <w:tc>
          <w:tcPr>
            <w:tcW w:w="1896" w:type="dxa"/>
            <w:vMerge w:val="continue"/>
            <w:vAlign w:val="center"/>
          </w:tcPr>
          <w:p>
            <w:pPr>
              <w:widowControl/>
              <w:jc w:val="left"/>
              <w:rPr>
                <w:rFonts w:ascii="Times New Roman" w:hAnsi="Times New Roman" w:eastAsia="仿宋_GB2312" w:cs="Times New Roman"/>
                <w:b/>
                <w:kern w:val="0"/>
                <w:szCs w:val="21"/>
              </w:rPr>
            </w:pP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5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5"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szCs w:val="21"/>
              </w:rPr>
            </w:pPr>
          </w:p>
        </w:tc>
        <w:tc>
          <w:tcPr>
            <w:tcW w:w="1237"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szCs w:val="21"/>
              </w:rPr>
            </w:pPr>
          </w:p>
        </w:tc>
        <w:tc>
          <w:tcPr>
            <w:tcW w:w="1237"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5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5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9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5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419.97</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419.97</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419.97</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203"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419.97</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419.97</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419.97</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203"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419.97</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419.97</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419.97</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2203"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419.97</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419.97</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419.97</w:t>
            </w:r>
          </w:p>
        </w:tc>
        <w:tc>
          <w:tcPr>
            <w:tcW w:w="1855"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部门：道县祥霖铺镇人民政府</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道县祥霖铺镇人民政府无</w:t>
            </w:r>
            <w:r>
              <w:rPr>
                <w:rFonts w:hint="eastAsia" w:ascii="宋体" w:hAnsi="宋体" w:eastAsia="宋体" w:cs="宋体"/>
                <w:kern w:val="0"/>
                <w:sz w:val="24"/>
                <w:szCs w:val="24"/>
                <w:lang w:val="en-US" w:eastAsia="zh-CN"/>
              </w:rPr>
              <w:t>国有资本经营预算财政拨款</w:t>
            </w:r>
            <w:r>
              <w:rPr>
                <w:rFonts w:hint="eastAsia" w:ascii="宋体" w:hAnsi="宋体" w:eastAsia="宋体" w:cs="宋体"/>
                <w:kern w:val="0"/>
                <w:sz w:val="24"/>
                <w:szCs w:val="24"/>
              </w:rPr>
              <w:t>收入，也没有安排</w:t>
            </w:r>
            <w:r>
              <w:rPr>
                <w:rFonts w:hint="eastAsia" w:ascii="宋体" w:hAnsi="宋体" w:eastAsia="宋体" w:cs="宋体"/>
                <w:kern w:val="0"/>
                <w:sz w:val="24"/>
                <w:szCs w:val="24"/>
                <w:lang w:val="en-US" w:eastAsia="zh-CN"/>
              </w:rPr>
              <w:t>国有资本经营预算财政拨款</w:t>
            </w:r>
            <w:r>
              <w:rPr>
                <w:rFonts w:hint="eastAsia" w:ascii="宋体" w:hAnsi="宋体" w:eastAsia="宋体" w:cs="宋体"/>
                <w:kern w:val="0"/>
                <w:sz w:val="24"/>
                <w:szCs w:val="24"/>
              </w:rPr>
              <w:t>支出，故本表格无数据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widowControl/>
        <w:shd w:val="clear" w:color="auto" w:fill="FFFFFF"/>
        <w:adjustRightInd w:val="0"/>
        <w:snapToGrid w:val="0"/>
        <w:spacing w:line="360" w:lineRule="auto"/>
        <w:ind w:firstLine="640" w:firstLineChars="200"/>
        <w:jc w:val="left"/>
        <w:rPr>
          <w:color w:val="333333"/>
          <w:kern w:val="0"/>
          <w:szCs w:val="21"/>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2913.37</w:t>
      </w:r>
      <w:r>
        <w:rPr>
          <w:rFonts w:hint="eastAsia" w:asciiTheme="minorEastAsia" w:hAnsiTheme="minorEastAsia" w:eastAsiaTheme="minorEastAsia"/>
          <w:sz w:val="32"/>
          <w:szCs w:val="32"/>
        </w:rPr>
        <w:t>万元。与上年相比，</w:t>
      </w:r>
      <w:r>
        <w:rPr>
          <w:color w:val="333333"/>
          <w:kern w:val="0"/>
          <w:sz w:val="32"/>
          <w:szCs w:val="32"/>
        </w:rPr>
        <w:t>增加247.08万元</w:t>
      </w:r>
      <w:r>
        <w:rPr>
          <w:rFonts w:eastAsia="Malgun Gothic Semilight"/>
          <w:color w:val="333333"/>
          <w:kern w:val="0"/>
          <w:sz w:val="32"/>
          <w:szCs w:val="32"/>
        </w:rPr>
        <w:t>，</w:t>
      </w:r>
      <w:r>
        <w:rPr>
          <w:color w:val="333333"/>
          <w:kern w:val="0"/>
          <w:sz w:val="32"/>
          <w:szCs w:val="32"/>
        </w:rPr>
        <w:t>增加</w:t>
      </w:r>
      <w:r>
        <w:rPr>
          <w:rFonts w:eastAsia="仿宋_GB2312"/>
          <w:color w:val="333333"/>
          <w:kern w:val="0"/>
          <w:sz w:val="32"/>
          <w:szCs w:val="32"/>
        </w:rPr>
        <w:t>9.27%，</w:t>
      </w:r>
      <w:r>
        <w:rPr>
          <w:color w:val="333333"/>
          <w:kern w:val="0"/>
          <w:sz w:val="32"/>
          <w:szCs w:val="32"/>
        </w:rPr>
        <w:t>主要是财政拨款收入政府性基金拨款增加</w:t>
      </w:r>
      <w:r>
        <w:rPr>
          <w:rFonts w:eastAsia="仿宋_GB2312"/>
          <w:color w:val="333333"/>
          <w:kern w:val="0"/>
          <w:sz w:val="32"/>
          <w:szCs w:val="32"/>
        </w:rPr>
        <w:t>。</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2913.37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2913.37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%；事业收入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%；经营收入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%；附属单位上缴收入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%；其他收入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2913.37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2493.4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85.58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419.97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14.42</w:t>
      </w:r>
      <w:r>
        <w:rPr>
          <w:rFonts w:hint="eastAsia" w:asciiTheme="minorEastAsia" w:hAnsiTheme="minorEastAsia" w:eastAsiaTheme="minorEastAsia"/>
          <w:sz w:val="32"/>
          <w:szCs w:val="32"/>
        </w:rPr>
        <w:t>%；上缴上级支出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%；经营支出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%；对附属单位补助支出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widowControl/>
        <w:shd w:val="clear" w:color="auto" w:fill="FFFFFF"/>
        <w:adjustRightInd w:val="0"/>
        <w:snapToGrid w:val="0"/>
        <w:spacing w:line="360" w:lineRule="auto"/>
        <w:ind w:firstLine="640" w:firstLineChars="200"/>
        <w:jc w:val="left"/>
        <w:rPr>
          <w:color w:val="333333"/>
          <w:kern w:val="0"/>
          <w:szCs w:val="21"/>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2913.37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247.08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9.27</w:t>
      </w:r>
      <w:r>
        <w:rPr>
          <w:rFonts w:hint="eastAsia" w:asciiTheme="minorEastAsia" w:hAnsiTheme="minorEastAsia" w:eastAsiaTheme="minorEastAsia"/>
          <w:sz w:val="32"/>
          <w:szCs w:val="32"/>
        </w:rPr>
        <w:t>%，主要是因为</w:t>
      </w:r>
      <w:r>
        <w:rPr>
          <w:color w:val="333333"/>
          <w:kern w:val="0"/>
          <w:sz w:val="32"/>
          <w:szCs w:val="32"/>
        </w:rPr>
        <w:t>财政拨款收入政府性基金拨款增加</w:t>
      </w:r>
      <w:r>
        <w:rPr>
          <w:rFonts w:eastAsia="仿宋_GB2312"/>
          <w:color w:val="333333"/>
          <w:kern w:val="0"/>
          <w:sz w:val="32"/>
          <w:szCs w:val="32"/>
        </w:rPr>
        <w:t>。</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widowControl/>
        <w:shd w:val="clear" w:color="auto" w:fill="FFFFFF"/>
        <w:adjustRightInd w:val="0"/>
        <w:snapToGrid w:val="0"/>
        <w:spacing w:line="360" w:lineRule="auto"/>
        <w:ind w:firstLine="640" w:firstLineChars="200"/>
        <w:jc w:val="left"/>
        <w:rPr>
          <w:color w:val="333333"/>
          <w:kern w:val="0"/>
          <w:szCs w:val="21"/>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2913.37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247.08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9.27</w:t>
      </w:r>
      <w:r>
        <w:rPr>
          <w:rFonts w:hint="eastAsia" w:asciiTheme="minorEastAsia" w:hAnsiTheme="minorEastAsia" w:eastAsiaTheme="minorEastAsia"/>
          <w:sz w:val="32"/>
          <w:szCs w:val="32"/>
        </w:rPr>
        <w:t>%，主要是因为</w:t>
      </w:r>
      <w:r>
        <w:rPr>
          <w:color w:val="333333"/>
          <w:kern w:val="0"/>
          <w:sz w:val="32"/>
          <w:szCs w:val="32"/>
        </w:rPr>
        <w:t>财政拨款收入政府性基金拨款</w:t>
      </w:r>
      <w:r>
        <w:rPr>
          <w:rFonts w:hint="eastAsia"/>
          <w:color w:val="333333"/>
          <w:kern w:val="0"/>
          <w:sz w:val="32"/>
          <w:szCs w:val="32"/>
          <w:lang w:val="en-US" w:eastAsia="zh-CN"/>
        </w:rPr>
        <w:t>支出</w:t>
      </w:r>
      <w:r>
        <w:rPr>
          <w:color w:val="333333"/>
          <w:kern w:val="0"/>
          <w:sz w:val="32"/>
          <w:szCs w:val="32"/>
        </w:rPr>
        <w:t>增加</w:t>
      </w:r>
      <w:r>
        <w:rPr>
          <w:rFonts w:eastAsia="仿宋_GB2312"/>
          <w:color w:val="333333"/>
          <w:kern w:val="0"/>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2913.37</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51.46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2.35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科学技术</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1225.62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42.06</w:t>
      </w:r>
      <w:r>
        <w:rPr>
          <w:rFonts w:hint="eastAsia" w:asciiTheme="minorEastAsia" w:hAnsiTheme="minorEastAsia" w:eastAsiaTheme="minorEastAsia"/>
          <w:sz w:val="32"/>
          <w:szCs w:val="32"/>
        </w:rPr>
        <w:t>%;社会保障和就业（类）支出</w:t>
      </w:r>
      <w:r>
        <w:rPr>
          <w:rFonts w:hint="eastAsia" w:asciiTheme="minorEastAsia" w:hAnsiTheme="minorEastAsia" w:eastAsiaTheme="minorEastAsia"/>
          <w:sz w:val="32"/>
          <w:szCs w:val="32"/>
          <w:lang w:val="en-US" w:eastAsia="zh-CN"/>
        </w:rPr>
        <w:t>148.57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%；卫生健康（类）支出</w:t>
      </w:r>
      <w:r>
        <w:rPr>
          <w:rFonts w:hint="eastAsia" w:asciiTheme="minorEastAsia" w:hAnsiTheme="minorEastAsia" w:eastAsiaTheme="minorEastAsia"/>
          <w:sz w:val="32"/>
          <w:szCs w:val="32"/>
          <w:lang w:val="en-US" w:eastAsia="zh-CN"/>
        </w:rPr>
        <w:t>48.33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1.66</w:t>
      </w:r>
      <w:r>
        <w:rPr>
          <w:rFonts w:hint="eastAsia" w:asciiTheme="minorEastAsia" w:hAnsiTheme="minorEastAsia" w:eastAsiaTheme="minorEastAsia"/>
          <w:sz w:val="32"/>
          <w:szCs w:val="32"/>
        </w:rPr>
        <w:t>%；城乡社区（类）支出</w:t>
      </w:r>
      <w:r>
        <w:rPr>
          <w:rFonts w:hint="eastAsia" w:asciiTheme="minorEastAsia" w:hAnsiTheme="minorEastAsia" w:eastAsiaTheme="minorEastAsia"/>
          <w:sz w:val="32"/>
          <w:szCs w:val="32"/>
          <w:lang w:val="en-US" w:eastAsia="zh-CN"/>
        </w:rPr>
        <w:t>419.97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14.41</w:t>
      </w:r>
      <w:r>
        <w:rPr>
          <w:rFonts w:hint="eastAsia" w:asciiTheme="minorEastAsia" w:hAnsiTheme="minorEastAsia" w:eastAsiaTheme="minorEastAsia"/>
          <w:sz w:val="32"/>
          <w:szCs w:val="32"/>
        </w:rPr>
        <w:t>%；农林水（类）支出</w:t>
      </w:r>
      <w:r>
        <w:rPr>
          <w:rFonts w:hint="eastAsia" w:asciiTheme="minorEastAsia" w:hAnsiTheme="minorEastAsia" w:eastAsiaTheme="minorEastAsia"/>
          <w:sz w:val="32"/>
          <w:szCs w:val="32"/>
          <w:lang w:val="en-US" w:eastAsia="zh-CN"/>
        </w:rPr>
        <w:t>1019.43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34.42</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2211.29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2913.37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131.75</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1、一般公共服务支出（类）人大事务（款）行政运行（项）。年初预算为</w:t>
      </w:r>
      <w:r>
        <w:rPr>
          <w:rFonts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4.36</w:t>
      </w:r>
      <w:r>
        <w:rPr>
          <w:rFonts w:hint="eastAsia" w:asciiTheme="minorEastAsia" w:hAnsiTheme="minorEastAsia" w:eastAsiaTheme="minorEastAsia"/>
          <w:sz w:val="32"/>
          <w:szCs w:val="32"/>
        </w:rPr>
        <w:t xml:space="preserve">万元，支出决算为 </w:t>
      </w:r>
      <w:r>
        <w:rPr>
          <w:rFonts w:hint="eastAsia" w:asciiTheme="minorEastAsia" w:hAnsiTheme="minorEastAsia" w:eastAsiaTheme="minorEastAsia"/>
          <w:sz w:val="32"/>
          <w:szCs w:val="32"/>
          <w:lang w:val="en-US" w:eastAsia="zh-CN"/>
        </w:rPr>
        <w:t>14.36</w:t>
      </w:r>
      <w:r>
        <w:rPr>
          <w:rFonts w:hint="eastAsia" w:asciiTheme="minorEastAsia" w:hAnsiTheme="minorEastAsia" w:eastAsiaTheme="minorEastAsia"/>
          <w:sz w:val="32"/>
          <w:szCs w:val="32"/>
        </w:rPr>
        <w:t xml:space="preserve"> 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2、一般公共服务支出（类）政协事务（款）行政运行（项）。年初预算为 </w:t>
      </w:r>
      <w:r>
        <w:rPr>
          <w:rFonts w:hint="eastAsia" w:asciiTheme="minorEastAsia" w:hAnsiTheme="minorEastAsia" w:eastAsiaTheme="minorEastAsia"/>
          <w:sz w:val="32"/>
          <w:szCs w:val="32"/>
          <w:lang w:val="en-US" w:eastAsia="zh-CN"/>
        </w:rPr>
        <w:t>7.58</w:t>
      </w:r>
      <w:r>
        <w:rPr>
          <w:rFonts w:hint="eastAsia" w:asciiTheme="minorEastAsia" w:hAnsiTheme="minorEastAsia" w:eastAsiaTheme="minorEastAsia"/>
          <w:sz w:val="32"/>
          <w:szCs w:val="32"/>
        </w:rPr>
        <w:t xml:space="preserve"> 万元，支出决算为 </w:t>
      </w:r>
      <w:r>
        <w:rPr>
          <w:rFonts w:hint="eastAsia" w:asciiTheme="minorEastAsia" w:hAnsiTheme="minorEastAsia" w:eastAsiaTheme="minorEastAsia"/>
          <w:sz w:val="32"/>
          <w:szCs w:val="32"/>
          <w:lang w:val="en-US" w:eastAsia="zh-CN"/>
        </w:rPr>
        <w:t>7.58</w:t>
      </w:r>
      <w:r>
        <w:rPr>
          <w:rFonts w:hint="eastAsia" w:asciiTheme="minorEastAsia" w:hAnsiTheme="minorEastAsia" w:eastAsiaTheme="minorEastAsia"/>
          <w:sz w:val="32"/>
          <w:szCs w:val="32"/>
        </w:rPr>
        <w:t>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 xml:space="preserve">、一般公共服务支出（类）财政事务（款）行政运行（项）。年初预算为 </w:t>
      </w:r>
      <w:r>
        <w:rPr>
          <w:rFonts w:hint="eastAsia" w:asciiTheme="minorEastAsia" w:hAnsiTheme="minorEastAsia" w:eastAsiaTheme="minorEastAsia"/>
          <w:sz w:val="32"/>
          <w:szCs w:val="32"/>
          <w:lang w:val="en-US" w:eastAsia="zh-CN"/>
        </w:rPr>
        <w:t>29.51</w:t>
      </w:r>
      <w:r>
        <w:rPr>
          <w:rFonts w:hint="eastAsia" w:asciiTheme="minorEastAsia" w:hAnsiTheme="minorEastAsia" w:eastAsiaTheme="minorEastAsia"/>
          <w:sz w:val="32"/>
          <w:szCs w:val="32"/>
        </w:rPr>
        <w:t xml:space="preserve"> 万元，支出决算为</w:t>
      </w:r>
      <w:r>
        <w:rPr>
          <w:rFonts w:hint="eastAsia" w:asciiTheme="minorEastAsia" w:hAnsiTheme="minorEastAsia" w:eastAsiaTheme="minorEastAsia"/>
          <w:sz w:val="32"/>
          <w:szCs w:val="32"/>
          <w:lang w:val="en-US" w:eastAsia="zh-CN"/>
        </w:rPr>
        <w:t>29.51</w:t>
      </w:r>
      <w:r>
        <w:rPr>
          <w:rFonts w:hint="eastAsia" w:asciiTheme="minorEastAsia" w:hAnsiTheme="minorEastAsia" w:eastAsiaTheme="minorEastAsia"/>
          <w:sz w:val="32"/>
          <w:szCs w:val="32"/>
        </w:rPr>
        <w:t>万元，完成年初预算的 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4、科学技术支出（类）其他科学技术支出（款）其他科学技术支出（项）。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1225.62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1225.62</w:t>
      </w:r>
      <w:r>
        <w:rPr>
          <w:rFonts w:hint="eastAsia" w:asciiTheme="minorEastAsia" w:hAnsiTheme="minorEastAsia" w:eastAsiaTheme="minorEastAsia"/>
          <w:sz w:val="32"/>
          <w:szCs w:val="32"/>
        </w:rPr>
        <w:t>万元，完成年初预算的100%。</w:t>
      </w:r>
    </w:p>
    <w:p>
      <w:pPr>
        <w:pStyle w:val="9"/>
        <w:ind w:firstLine="640" w:firstLineChars="200"/>
        <w:rPr>
          <w:rFonts w:hint="eastAsia" w:asciiTheme="minorEastAsia" w:hAnsiTheme="minorEastAsia" w:eastAsiaTheme="minorEastAsia"/>
          <w:sz w:val="32"/>
          <w:szCs w:val="32"/>
        </w:rPr>
      </w:pPr>
      <w:r>
        <w:rPr>
          <w:rFonts w:asciiTheme="minorEastAsia" w:hAnsiTheme="minorEastAsia" w:eastAsiaTheme="minorEastAsia"/>
          <w:sz w:val="32"/>
          <w:szCs w:val="32"/>
        </w:rPr>
        <w:t>5</w:t>
      </w:r>
      <w:r>
        <w:rPr>
          <w:rFonts w:hint="eastAsia" w:asciiTheme="minorEastAsia" w:hAnsiTheme="minorEastAsia" w:eastAsiaTheme="minorEastAsia"/>
          <w:sz w:val="32"/>
          <w:szCs w:val="32"/>
        </w:rPr>
        <w:t xml:space="preserve">、社会保障和就业支出（类）行政事业单位养老支出（款）机关事业单位基本养老保险缴费支出（项）。年初预算为 </w:t>
      </w:r>
      <w:r>
        <w:rPr>
          <w:rFonts w:hint="eastAsia" w:asciiTheme="minorEastAsia" w:hAnsiTheme="minorEastAsia" w:eastAsiaTheme="minorEastAsia"/>
          <w:sz w:val="32"/>
          <w:szCs w:val="32"/>
          <w:lang w:val="en-US" w:eastAsia="zh-CN"/>
        </w:rPr>
        <w:t>82.49</w:t>
      </w:r>
      <w:r>
        <w:rPr>
          <w:rFonts w:hint="eastAsia" w:asciiTheme="minorEastAsia" w:hAnsiTheme="minorEastAsia" w:eastAsiaTheme="minorEastAsia"/>
          <w:sz w:val="32"/>
          <w:szCs w:val="32"/>
        </w:rPr>
        <w:t xml:space="preserve">万元，支出决算为 </w:t>
      </w:r>
      <w:r>
        <w:rPr>
          <w:rFonts w:hint="eastAsia" w:asciiTheme="minorEastAsia" w:hAnsiTheme="minorEastAsia" w:eastAsiaTheme="minorEastAsia"/>
          <w:sz w:val="32"/>
          <w:szCs w:val="32"/>
          <w:lang w:val="en-US" w:eastAsia="zh-CN"/>
        </w:rPr>
        <w:t>82.49</w:t>
      </w:r>
      <w:r>
        <w:rPr>
          <w:rFonts w:hint="eastAsia" w:asciiTheme="minorEastAsia" w:hAnsiTheme="minorEastAsia" w:eastAsiaTheme="minorEastAsia"/>
          <w:sz w:val="32"/>
          <w:szCs w:val="32"/>
        </w:rPr>
        <w:t xml:space="preserve"> 万元，完成年初预算的 100%。</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6</w:t>
      </w:r>
      <w:r>
        <w:rPr>
          <w:rFonts w:hint="eastAsia" w:asciiTheme="minorEastAsia" w:hAnsiTheme="minorEastAsia" w:eastAsiaTheme="minorEastAsia"/>
          <w:sz w:val="32"/>
          <w:szCs w:val="32"/>
        </w:rPr>
        <w:t xml:space="preserve">、社会保障和就业支出（类）抚恤（款）死亡抚恤（项）。年初预算为 </w:t>
      </w:r>
      <w:r>
        <w:rPr>
          <w:rFonts w:hint="eastAsia" w:asciiTheme="minorEastAsia" w:hAnsiTheme="minorEastAsia" w:eastAsiaTheme="minorEastAsia"/>
          <w:sz w:val="32"/>
          <w:szCs w:val="32"/>
          <w:lang w:val="en-US" w:eastAsia="zh-CN"/>
        </w:rPr>
        <w:t>66.08</w:t>
      </w:r>
      <w:r>
        <w:rPr>
          <w:rFonts w:hint="eastAsia" w:asciiTheme="minorEastAsia" w:hAnsiTheme="minorEastAsia" w:eastAsiaTheme="minorEastAsia"/>
          <w:sz w:val="32"/>
          <w:szCs w:val="32"/>
        </w:rPr>
        <w:t xml:space="preserve">万元，支出决算为 </w:t>
      </w:r>
      <w:r>
        <w:rPr>
          <w:rFonts w:hint="eastAsia" w:asciiTheme="minorEastAsia" w:hAnsiTheme="minorEastAsia" w:eastAsiaTheme="minorEastAsia"/>
          <w:sz w:val="32"/>
          <w:szCs w:val="32"/>
          <w:lang w:val="en-US" w:eastAsia="zh-CN"/>
        </w:rPr>
        <w:t>66.08</w:t>
      </w:r>
      <w:r>
        <w:rPr>
          <w:rFonts w:hint="eastAsia" w:asciiTheme="minorEastAsia" w:hAnsiTheme="minorEastAsia" w:eastAsiaTheme="minorEastAsia"/>
          <w:sz w:val="32"/>
          <w:szCs w:val="32"/>
        </w:rPr>
        <w:t>万元，完成年初预算的 100%。</w:t>
      </w:r>
    </w:p>
    <w:p>
      <w:pPr>
        <w:pStyle w:val="9"/>
        <w:ind w:firstLine="800" w:firstLineChars="250"/>
        <w:rPr>
          <w:rFonts w:hint="eastAsia" w:asciiTheme="minorEastAsia" w:hAnsiTheme="minorEastAsia" w:eastAsiaTheme="minorEastAsia"/>
          <w:sz w:val="32"/>
          <w:szCs w:val="32"/>
        </w:rPr>
      </w:pPr>
      <w:r>
        <w:rPr>
          <w:rFonts w:asciiTheme="minorEastAsia" w:hAnsiTheme="minorEastAsia" w:eastAsiaTheme="minorEastAsia"/>
          <w:sz w:val="32"/>
          <w:szCs w:val="32"/>
        </w:rPr>
        <w:t>7</w:t>
      </w:r>
      <w:r>
        <w:rPr>
          <w:rFonts w:hint="eastAsia" w:asciiTheme="minorEastAsia" w:hAnsiTheme="minorEastAsia" w:eastAsiaTheme="minorEastAsia"/>
          <w:sz w:val="32"/>
          <w:szCs w:val="32"/>
        </w:rPr>
        <w:t xml:space="preserve">、卫生健康支出（类）公共卫生（款）突发公共卫生事件应急处理（项）。年初预算为 </w:t>
      </w:r>
      <w:r>
        <w:rPr>
          <w:rFonts w:asciiTheme="minorEastAsia" w:hAnsiTheme="minorEastAsia" w:eastAsiaTheme="minorEastAsia"/>
          <w:sz w:val="32"/>
          <w:szCs w:val="32"/>
        </w:rPr>
        <w:t>3</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3</w:t>
      </w:r>
      <w:r>
        <w:rPr>
          <w:rFonts w:hint="eastAsia" w:asciiTheme="minorEastAsia" w:hAnsiTheme="minorEastAsia" w:eastAsiaTheme="minorEastAsia"/>
          <w:sz w:val="32"/>
          <w:szCs w:val="32"/>
        </w:rPr>
        <w:t xml:space="preserve"> 万元，完成年初预算的 100%。</w:t>
      </w:r>
    </w:p>
    <w:p>
      <w:pPr>
        <w:pStyle w:val="9"/>
        <w:ind w:firstLine="800" w:firstLineChars="250"/>
        <w:rPr>
          <w:rFonts w:hint="eastAsia" w:asciiTheme="minorEastAsia" w:hAnsiTheme="minorEastAsia" w:eastAsiaTheme="minorEastAsia"/>
          <w:sz w:val="32"/>
          <w:szCs w:val="32"/>
        </w:rPr>
      </w:pPr>
      <w:bookmarkStart w:id="4" w:name="_Hlk144978278"/>
      <w:r>
        <w:rPr>
          <w:rFonts w:asciiTheme="minorEastAsia" w:hAnsiTheme="minorEastAsia" w:eastAsiaTheme="minorEastAsia"/>
          <w:sz w:val="32"/>
          <w:szCs w:val="32"/>
        </w:rPr>
        <w:t>8</w:t>
      </w:r>
      <w:r>
        <w:rPr>
          <w:rFonts w:hint="eastAsia" w:asciiTheme="minorEastAsia" w:hAnsiTheme="minorEastAsia" w:eastAsiaTheme="minorEastAsia"/>
          <w:sz w:val="32"/>
          <w:szCs w:val="32"/>
        </w:rPr>
        <w:t xml:space="preserve">、卫生健康支出（类）行政事业单位医疗（款）行政单位医疗（项）。年初预算为 </w:t>
      </w:r>
      <w:r>
        <w:rPr>
          <w:rFonts w:hint="eastAsia" w:asciiTheme="minorEastAsia" w:hAnsiTheme="minorEastAsia" w:eastAsiaTheme="minorEastAsia"/>
          <w:sz w:val="32"/>
          <w:szCs w:val="32"/>
          <w:lang w:val="en-US" w:eastAsia="zh-CN"/>
        </w:rPr>
        <w:t>48.33</w:t>
      </w:r>
      <w:r>
        <w:rPr>
          <w:rFonts w:hint="eastAsia" w:asciiTheme="minorEastAsia" w:hAnsiTheme="minorEastAsia" w:eastAsiaTheme="minorEastAsia"/>
          <w:sz w:val="32"/>
          <w:szCs w:val="32"/>
        </w:rPr>
        <w:t xml:space="preserve">万元，支出决算为 </w:t>
      </w:r>
      <w:r>
        <w:rPr>
          <w:rFonts w:hint="eastAsia" w:asciiTheme="minorEastAsia" w:hAnsiTheme="minorEastAsia" w:eastAsiaTheme="minorEastAsia"/>
          <w:sz w:val="32"/>
          <w:szCs w:val="32"/>
          <w:lang w:val="en-US" w:eastAsia="zh-CN"/>
        </w:rPr>
        <w:t>48.33</w:t>
      </w:r>
      <w:r>
        <w:rPr>
          <w:rFonts w:hint="eastAsia" w:asciiTheme="minorEastAsia" w:hAnsiTheme="minorEastAsia" w:eastAsiaTheme="minorEastAsia"/>
          <w:sz w:val="32"/>
          <w:szCs w:val="32"/>
        </w:rPr>
        <w:t>万元，完成年初预算的 100%。</w:t>
      </w:r>
    </w:p>
    <w:bookmarkEnd w:id="4"/>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 xml:space="preserve">、城乡社区支出（类）国有土地使用权出让收入安排的支出（款）其他国有土地使用权出让收入安排的支出（项）。年初预算为 </w:t>
      </w:r>
      <w:r>
        <w:rPr>
          <w:rFonts w:hint="eastAsia" w:asciiTheme="minorEastAsia" w:hAnsiTheme="minorEastAsia" w:eastAsiaTheme="minorEastAsia"/>
          <w:sz w:val="32"/>
          <w:szCs w:val="32"/>
          <w:lang w:val="en-US" w:eastAsia="zh-CN"/>
        </w:rPr>
        <w:t>419.97</w:t>
      </w:r>
      <w:r>
        <w:rPr>
          <w:rFonts w:hint="eastAsia" w:asciiTheme="minorEastAsia" w:hAnsiTheme="minorEastAsia" w:eastAsiaTheme="minorEastAsia"/>
          <w:sz w:val="32"/>
          <w:szCs w:val="32"/>
        </w:rPr>
        <w:t xml:space="preserve"> 万元，支出决算为 </w:t>
      </w:r>
      <w:r>
        <w:rPr>
          <w:rFonts w:hint="eastAsia" w:asciiTheme="minorEastAsia" w:hAnsiTheme="minorEastAsia" w:eastAsiaTheme="minorEastAsia"/>
          <w:sz w:val="32"/>
          <w:szCs w:val="32"/>
          <w:lang w:val="en-US" w:eastAsia="zh-CN"/>
        </w:rPr>
        <w:t>419.97</w:t>
      </w:r>
      <w:r>
        <w:rPr>
          <w:rFonts w:hint="eastAsia" w:asciiTheme="minorEastAsia" w:hAnsiTheme="minorEastAsia" w:eastAsiaTheme="minorEastAsia"/>
          <w:sz w:val="32"/>
          <w:szCs w:val="32"/>
        </w:rPr>
        <w:t>万元，完成年初预算的 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、农林水支出（类）农村综合改革（款）对村</w:t>
      </w:r>
      <w:r>
        <w:rPr>
          <w:rFonts w:hint="eastAsia" w:asciiTheme="minorEastAsia" w:hAnsiTheme="minorEastAsia" w:eastAsiaTheme="minorEastAsia"/>
          <w:sz w:val="32"/>
          <w:szCs w:val="32"/>
          <w:lang w:val="en-US" w:eastAsia="zh-CN"/>
        </w:rPr>
        <w:t>级公益事业建设</w:t>
      </w:r>
      <w:r>
        <w:rPr>
          <w:rFonts w:hint="eastAsia" w:asciiTheme="minorEastAsia" w:hAnsiTheme="minorEastAsia" w:eastAsiaTheme="minorEastAsia"/>
          <w:sz w:val="32"/>
          <w:szCs w:val="32"/>
        </w:rPr>
        <w:t xml:space="preserve">的补助（项）。年初预算为 </w:t>
      </w:r>
      <w:r>
        <w:rPr>
          <w:rFonts w:hint="eastAsia" w:asciiTheme="minorEastAsia" w:hAnsiTheme="minorEastAsia" w:eastAsiaTheme="minorEastAsia"/>
          <w:sz w:val="32"/>
          <w:szCs w:val="32"/>
          <w:lang w:val="en-US" w:eastAsia="zh-CN"/>
        </w:rPr>
        <w:t>201.58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201.58</w:t>
      </w:r>
      <w:r>
        <w:rPr>
          <w:rFonts w:hint="eastAsia" w:asciiTheme="minorEastAsia" w:hAnsiTheme="minorEastAsia" w:eastAsiaTheme="minorEastAsia"/>
          <w:sz w:val="32"/>
          <w:szCs w:val="32"/>
        </w:rPr>
        <w:t>万元，完成年初预算的 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 xml:space="preserve">、农林水支出（类）农村综合改革（款）对村民委员会和村党支部的补助（项）。年初预算为 </w:t>
      </w:r>
      <w:r>
        <w:rPr>
          <w:rFonts w:hint="eastAsia" w:asciiTheme="minorEastAsia" w:hAnsiTheme="minorEastAsia" w:eastAsiaTheme="minorEastAsia"/>
          <w:sz w:val="32"/>
          <w:szCs w:val="32"/>
          <w:lang w:val="en-US" w:eastAsia="zh-CN"/>
        </w:rPr>
        <w:t>817.85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817.85</w:t>
      </w:r>
      <w:r>
        <w:rPr>
          <w:rFonts w:hint="eastAsia" w:asciiTheme="minorEastAsia" w:hAnsiTheme="minorEastAsia" w:eastAsiaTheme="minorEastAsia"/>
          <w:sz w:val="32"/>
          <w:szCs w:val="32"/>
        </w:rPr>
        <w:t>万元，完成年初预算的 100%。</w:t>
      </w:r>
    </w:p>
    <w:p>
      <w:pPr>
        <w:pStyle w:val="9"/>
        <w:rPr>
          <w:rFonts w:hAnsi="黑体"/>
          <w:b/>
          <w:sz w:val="32"/>
          <w:szCs w:val="32"/>
        </w:rPr>
      </w:pPr>
      <w:r>
        <w:rPr>
          <w:rFonts w:hint="eastAsia" w:hAnsi="黑体"/>
          <w:b/>
          <w:sz w:val="32"/>
          <w:szCs w:val="32"/>
        </w:rPr>
        <w:t>六、一般公共预算财政拨款基本支出决算情况说明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asciiTheme="minorEastAsia" w:hAnsiTheme="minorEastAsia" w:eastAsiaTheme="minorEastAsia"/>
          <w:sz w:val="32"/>
          <w:szCs w:val="32"/>
        </w:rPr>
        <w:t>1</w:t>
      </w:r>
      <w:r>
        <w:rPr>
          <w:rFonts w:hint="eastAsia" w:asciiTheme="minorEastAsia" w:hAnsiTheme="minorEastAsia" w:eastAsiaTheme="minorEastAsia"/>
          <w:sz w:val="32"/>
          <w:szCs w:val="32"/>
        </w:rPr>
        <w:t xml:space="preserve">年度财政拨款基本支出 </w:t>
      </w:r>
      <w:r>
        <w:rPr>
          <w:rFonts w:hint="eastAsia" w:asciiTheme="minorEastAsia" w:hAnsiTheme="minorEastAsia" w:eastAsiaTheme="minorEastAsia"/>
          <w:sz w:val="32"/>
          <w:szCs w:val="32"/>
          <w:lang w:val="en-US" w:eastAsia="zh-CN"/>
        </w:rPr>
        <w:t>2291.82</w:t>
      </w:r>
      <w:r>
        <w:rPr>
          <w:rFonts w:hint="eastAsia" w:asciiTheme="minorEastAsia" w:hAnsiTheme="minorEastAsia" w:eastAsiaTheme="minorEastAsia"/>
          <w:sz w:val="32"/>
          <w:szCs w:val="32"/>
        </w:rPr>
        <w:t xml:space="preserve"> 万元，其中：人员经费 </w:t>
      </w:r>
      <w:r>
        <w:rPr>
          <w:rFonts w:hint="eastAsia" w:asciiTheme="minorEastAsia" w:hAnsiTheme="minorEastAsia" w:eastAsiaTheme="minorEastAsia"/>
          <w:sz w:val="32"/>
          <w:szCs w:val="32"/>
          <w:lang w:val="en-US" w:eastAsia="zh-CN"/>
        </w:rPr>
        <w:t>1980.52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86.42</w:t>
      </w:r>
      <w:r>
        <w:rPr>
          <w:rFonts w:hint="eastAsia" w:asciiTheme="minorEastAsia" w:hAnsiTheme="minorEastAsia" w:eastAsiaTheme="minorEastAsia"/>
          <w:sz w:val="32"/>
          <w:szCs w:val="32"/>
        </w:rPr>
        <w:t>%，主要包括：基本工资、津贴补贴、奖金、伙食补助费、机关事业单位基本养老保险缴费、职业年金缴费、职工基本医疗保险缴费、住房公积金、抚恤金、生活补助、救济费、奖励金、其他对个人和家庭的补助；公用经费</w:t>
      </w:r>
      <w:r>
        <w:rPr>
          <w:rFonts w:hint="eastAsia" w:asciiTheme="minorEastAsia" w:hAnsiTheme="minorEastAsia" w:eastAsiaTheme="minorEastAsia"/>
          <w:sz w:val="32"/>
          <w:szCs w:val="32"/>
          <w:lang w:val="en-US" w:eastAsia="zh-CN"/>
        </w:rPr>
        <w:t>311.30</w:t>
      </w:r>
      <w:r>
        <w:rPr>
          <w:rFonts w:hint="eastAsia" w:asciiTheme="minorEastAsia" w:hAnsiTheme="minorEastAsia" w:eastAsiaTheme="minorEastAsia"/>
          <w:sz w:val="32"/>
          <w:szCs w:val="32"/>
        </w:rPr>
        <w:t xml:space="preserve"> 万元，占基本支出的</w:t>
      </w:r>
      <w:r>
        <w:rPr>
          <w:rFonts w:hint="eastAsia" w:asciiTheme="minorEastAsia" w:hAnsiTheme="minorEastAsia" w:eastAsiaTheme="minorEastAsia"/>
          <w:sz w:val="32"/>
          <w:szCs w:val="32"/>
          <w:lang w:val="en-US" w:eastAsia="zh-CN"/>
        </w:rPr>
        <w:t>13.58</w:t>
      </w:r>
      <w:r>
        <w:rPr>
          <w:rFonts w:hint="eastAsia" w:asciiTheme="minorEastAsia" w:hAnsiTheme="minorEastAsia" w:eastAsiaTheme="minorEastAsia"/>
          <w:sz w:val="32"/>
          <w:szCs w:val="32"/>
        </w:rPr>
        <w:t>%，主要包括：办公费、印刷费、咨询费、水费、电费、邮电费、差旅费、维修（护）费、会议费、培训费、公务接待费、劳务费、工会经费、福利费、公务用车运行维护费、其</w:t>
      </w:r>
      <w:r>
        <w:rPr>
          <w:rFonts w:hint="eastAsia" w:asciiTheme="minorEastAsia" w:hAnsiTheme="minorEastAsia" w:eastAsiaTheme="minorEastAsia"/>
          <w:sz w:val="32"/>
          <w:szCs w:val="32"/>
          <w:lang w:val="en-US" w:eastAsia="zh-CN"/>
        </w:rPr>
        <w:t>其他交通费用、其</w:t>
      </w:r>
      <w:r>
        <w:rPr>
          <w:rFonts w:hint="eastAsia" w:asciiTheme="minorEastAsia" w:hAnsiTheme="minorEastAsia" w:eastAsiaTheme="minorEastAsia"/>
          <w:sz w:val="32"/>
          <w:szCs w:val="32"/>
        </w:rPr>
        <w:t>他商品和服务支出。</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15.77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61.84</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12.68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60.38</w:t>
      </w:r>
      <w:r>
        <w:rPr>
          <w:rFonts w:hint="eastAsia" w:asciiTheme="minorEastAsia" w:hAnsiTheme="minorEastAsia" w:eastAsiaTheme="minorEastAsia"/>
          <w:sz w:val="32"/>
          <w:szCs w:val="32"/>
        </w:rPr>
        <w:t>%，决算数小于预算数的主要原因是2</w:t>
      </w:r>
      <w:r>
        <w:rPr>
          <w:rFonts w:asciiTheme="minorEastAsia" w:hAnsiTheme="minorEastAsia" w:eastAsiaTheme="minorEastAsia"/>
          <w:sz w:val="32"/>
          <w:szCs w:val="32"/>
        </w:rPr>
        <w:t>021</w:t>
      </w:r>
      <w:r>
        <w:rPr>
          <w:rFonts w:hint="eastAsia" w:asciiTheme="minorEastAsia" w:hAnsiTheme="minorEastAsia" w:eastAsiaTheme="minorEastAsia"/>
          <w:sz w:val="32"/>
          <w:szCs w:val="32"/>
        </w:rPr>
        <w:t>年公务接待费支出</w:t>
      </w:r>
      <w:r>
        <w:rPr>
          <w:rFonts w:hint="eastAsia" w:asciiTheme="minorEastAsia" w:hAnsiTheme="minorEastAsia" w:eastAsiaTheme="minorEastAsia"/>
          <w:sz w:val="32"/>
          <w:szCs w:val="32"/>
          <w:lang w:val="en-US" w:eastAsia="zh-CN"/>
        </w:rPr>
        <w:t>减少。</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9"/>
        <w:ind w:firstLine="640" w:firstLineChars="200"/>
        <w:rPr>
          <w:rFonts w:asciiTheme="minorEastAsia" w:hAnsiTheme="minorEastAsia" w:eastAsiaTheme="minorEastAsia"/>
          <w:sz w:val="32"/>
          <w:szCs w:val="32"/>
        </w:rPr>
      </w:pPr>
      <w:bookmarkStart w:id="5" w:name="_GoBack"/>
      <w:bookmarkEnd w:id="5"/>
      <w:r>
        <w:rPr>
          <w:rFonts w:hint="eastAsia" w:asciiTheme="minorEastAsia" w:hAnsiTheme="minorEastAsia" w:eastAsiaTheme="minorEastAsia"/>
          <w:sz w:val="32"/>
          <w:szCs w:val="32"/>
        </w:rPr>
        <w:t>公务用车运行维护费支出预算为</w:t>
      </w:r>
      <w:r>
        <w:rPr>
          <w:rFonts w:asciiTheme="minorEastAsia" w:hAnsiTheme="minorEastAsia" w:eastAsiaTheme="minorEastAsia"/>
          <w:sz w:val="32"/>
          <w:szCs w:val="32"/>
        </w:rPr>
        <w:t>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68.67</w:t>
      </w:r>
      <w:r>
        <w:rPr>
          <w:rFonts w:hint="eastAsia" w:asciiTheme="minorEastAsia" w:hAnsiTheme="minorEastAsia" w:eastAsiaTheme="minorEastAsia"/>
          <w:sz w:val="32"/>
          <w:szCs w:val="32"/>
        </w:rPr>
        <w:t>%，决算数小于预算数的主要原因是2</w:t>
      </w:r>
      <w:r>
        <w:rPr>
          <w:rFonts w:asciiTheme="minorEastAsia" w:hAnsiTheme="minorEastAsia" w:eastAsiaTheme="minorEastAsia"/>
          <w:sz w:val="32"/>
          <w:szCs w:val="32"/>
        </w:rPr>
        <w:t>021</w:t>
      </w:r>
      <w:r>
        <w:rPr>
          <w:rFonts w:hint="eastAsia" w:asciiTheme="minorEastAsia" w:hAnsiTheme="minorEastAsia" w:eastAsiaTheme="minorEastAsia"/>
          <w:sz w:val="32"/>
          <w:szCs w:val="32"/>
        </w:rPr>
        <w:t>年公务用车运行</w:t>
      </w:r>
      <w:r>
        <w:rPr>
          <w:rFonts w:hint="eastAsia" w:asciiTheme="minorEastAsia" w:hAnsiTheme="minorEastAsia" w:eastAsiaTheme="minorEastAsia"/>
          <w:sz w:val="32"/>
          <w:szCs w:val="32"/>
          <w:lang w:val="en-US" w:eastAsia="zh-CN"/>
        </w:rPr>
        <w:t>加油</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12.68</w:t>
      </w:r>
      <w:r>
        <w:rPr>
          <w:rFonts w:hint="eastAsia" w:asciiTheme="minorEastAsia" w:hAnsiTheme="minorEastAsia" w:eastAsiaTheme="minorEastAsia"/>
          <w:sz w:val="32"/>
          <w:szCs w:val="32"/>
        </w:rPr>
        <w:t xml:space="preserve">万元，占 </w:t>
      </w:r>
      <w:r>
        <w:rPr>
          <w:rFonts w:hint="eastAsia" w:asciiTheme="minorEastAsia" w:hAnsiTheme="minorEastAsia" w:eastAsiaTheme="minorEastAsia"/>
          <w:sz w:val="32"/>
          <w:szCs w:val="32"/>
          <w:lang w:val="en-US" w:eastAsia="zh-CN"/>
        </w:rPr>
        <w:t>80.40</w:t>
      </w:r>
      <w:r>
        <w:rPr>
          <w:rFonts w:hint="eastAsia" w:asciiTheme="minorEastAsia" w:hAnsiTheme="minorEastAsia" w:eastAsiaTheme="minorEastAsia"/>
          <w:sz w:val="32"/>
          <w:szCs w:val="32"/>
        </w:rPr>
        <w:t xml:space="preserve">%，因公出国（境）费支出决算 0.00 万元，占0.00%，公务用车购置费及运行维护费支出决算 </w:t>
      </w:r>
      <w:r>
        <w:rPr>
          <w:rFonts w:hint="eastAsia" w:asciiTheme="minorEastAsia" w:hAnsiTheme="minorEastAsia" w:eastAsiaTheme="minorEastAsia"/>
          <w:sz w:val="32"/>
          <w:szCs w:val="32"/>
          <w:lang w:val="en-US" w:eastAsia="zh-CN"/>
        </w:rPr>
        <w:t>3.09</w:t>
      </w:r>
      <w:r>
        <w:rPr>
          <w:rFonts w:hint="eastAsia" w:asciiTheme="minorEastAsia" w:hAnsiTheme="minorEastAsia" w:eastAsiaTheme="minorEastAsia"/>
          <w:sz w:val="32"/>
          <w:szCs w:val="32"/>
        </w:rPr>
        <w:t xml:space="preserve"> 万元，占</w:t>
      </w:r>
      <w:r>
        <w:rPr>
          <w:rFonts w:hint="eastAsia" w:asciiTheme="minorEastAsia" w:hAnsiTheme="minorEastAsia" w:eastAsiaTheme="minorEastAsia"/>
          <w:sz w:val="32"/>
          <w:szCs w:val="32"/>
          <w:lang w:val="en-US" w:eastAsia="zh-CN"/>
        </w:rPr>
        <w:t>19.60</w:t>
      </w:r>
      <w:r>
        <w:rPr>
          <w:rFonts w:hint="eastAsia" w:asciiTheme="minorEastAsia" w:hAnsiTheme="minorEastAsia" w:eastAsiaTheme="minorEastAsia"/>
          <w:sz w:val="32"/>
          <w:szCs w:val="32"/>
        </w:rPr>
        <w:t>%。具体情况如下：</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2、公务接待费支出决算为 </w:t>
      </w:r>
      <w:r>
        <w:rPr>
          <w:rFonts w:hint="eastAsia" w:asciiTheme="minorEastAsia" w:hAnsiTheme="minorEastAsia" w:eastAsiaTheme="minorEastAsia"/>
          <w:sz w:val="32"/>
          <w:szCs w:val="32"/>
          <w:lang w:val="en-US" w:eastAsia="zh-CN"/>
        </w:rPr>
        <w:t>12.68</w:t>
      </w:r>
      <w:r>
        <w:rPr>
          <w:rFonts w:hint="eastAsia" w:asciiTheme="minorEastAsia" w:hAnsiTheme="minorEastAsia" w:eastAsiaTheme="minorEastAsia"/>
          <w:sz w:val="32"/>
          <w:szCs w:val="32"/>
        </w:rPr>
        <w:t xml:space="preserve"> 万元，全年共接待来访团组</w:t>
      </w:r>
      <w:r>
        <w:rPr>
          <w:rFonts w:hint="eastAsia" w:asciiTheme="minorEastAsia" w:hAnsiTheme="minorEastAsia" w:eastAsiaTheme="minorEastAsia"/>
          <w:sz w:val="32"/>
          <w:szCs w:val="32"/>
          <w:lang w:val="en-US" w:eastAsia="zh-CN"/>
        </w:rPr>
        <w:t>279</w:t>
      </w:r>
      <w:r>
        <w:rPr>
          <w:rFonts w:hint="eastAsia" w:asciiTheme="minorEastAsia" w:hAnsiTheme="minorEastAsia" w:eastAsiaTheme="minorEastAsia"/>
          <w:sz w:val="32"/>
          <w:szCs w:val="32"/>
        </w:rPr>
        <w:t xml:space="preserve">个，来宾 </w:t>
      </w:r>
      <w:r>
        <w:rPr>
          <w:rFonts w:hint="eastAsia" w:asciiTheme="minorEastAsia" w:hAnsiTheme="minorEastAsia" w:eastAsiaTheme="minorEastAsia"/>
          <w:sz w:val="32"/>
          <w:szCs w:val="32"/>
          <w:lang w:val="en-US" w:eastAsia="zh-CN"/>
        </w:rPr>
        <w:t>2637</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指导、检查各项工作发生的接待</w:t>
      </w:r>
      <w:r>
        <w:rPr>
          <w:rFonts w:hint="eastAsia" w:asciiTheme="minorEastAsia" w:hAnsiTheme="minorEastAsia" w:eastAsiaTheme="minorEastAsia"/>
          <w:sz w:val="32"/>
          <w:szCs w:val="32"/>
        </w:rPr>
        <w:t>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3.09</w:t>
      </w:r>
      <w:r>
        <w:rPr>
          <w:rFonts w:hint="eastAsia" w:asciiTheme="minorEastAsia" w:hAnsiTheme="minorEastAsia"/>
          <w:sz w:val="32"/>
          <w:szCs w:val="32"/>
        </w:rPr>
        <w:t>万元，其中：</w:t>
      </w:r>
      <w:r>
        <w:rPr>
          <w:rFonts w:hint="eastAsia" w:asciiTheme="minorEastAsia" w:hAnsiTheme="minorEastAsia"/>
          <w:sz w:val="32"/>
          <w:szCs w:val="32"/>
          <w:lang w:eastAsia="zh-CN"/>
        </w:rPr>
        <w:t>祥</w:t>
      </w:r>
      <w:r>
        <w:rPr>
          <w:rFonts w:hint="eastAsia" w:asciiTheme="minorEastAsia" w:hAnsiTheme="minorEastAsia"/>
          <w:sz w:val="32"/>
          <w:szCs w:val="32"/>
          <w:lang w:val="en-US" w:eastAsia="zh-CN"/>
        </w:rPr>
        <w:t>霖铺镇人民政府购置</w:t>
      </w:r>
      <w:r>
        <w:rPr>
          <w:rFonts w:hint="eastAsia" w:asciiTheme="minorEastAsia" w:hAnsiTheme="minorEastAsia"/>
          <w:sz w:val="32"/>
          <w:szCs w:val="32"/>
        </w:rPr>
        <w:t>公务用车</w:t>
      </w:r>
      <w:r>
        <w:rPr>
          <w:rFonts w:asciiTheme="minorEastAsia" w:hAnsiTheme="minorEastAsia"/>
          <w:sz w:val="32"/>
          <w:szCs w:val="32"/>
        </w:rPr>
        <w:t>0</w:t>
      </w:r>
      <w:r>
        <w:rPr>
          <w:rFonts w:hint="eastAsia" w:asciiTheme="minorEastAsia" w:hAnsiTheme="minorEastAsia"/>
          <w:sz w:val="32"/>
          <w:szCs w:val="32"/>
        </w:rPr>
        <w:t>辆</w:t>
      </w:r>
      <w:r>
        <w:rPr>
          <w:rFonts w:hint="eastAsia" w:asciiTheme="minorEastAsia" w:hAnsiTheme="minorEastAsia"/>
          <w:sz w:val="32"/>
          <w:szCs w:val="32"/>
          <w:lang w:eastAsia="zh-CN"/>
        </w:rPr>
        <w:t>，</w:t>
      </w:r>
      <w:r>
        <w:rPr>
          <w:rFonts w:hint="eastAsia" w:asciiTheme="minorEastAsia" w:hAnsiTheme="minorEastAsia"/>
          <w:sz w:val="32"/>
          <w:szCs w:val="32"/>
        </w:rPr>
        <w:t>公务用车购置费</w:t>
      </w:r>
      <w:r>
        <w:rPr>
          <w:rFonts w:asciiTheme="minorEastAsia" w:hAnsiTheme="minorEastAsia"/>
          <w:sz w:val="32"/>
          <w:szCs w:val="32"/>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3.09</w:t>
      </w:r>
      <w:r>
        <w:rPr>
          <w:rFonts w:hint="eastAsia" w:asciiTheme="minorEastAsia" w:hAnsiTheme="minorEastAsia"/>
          <w:sz w:val="32"/>
          <w:szCs w:val="32"/>
        </w:rPr>
        <w:t>万元，主要是燃料、维修保养和保险费用等支出，截止2021年12月31日，我单位开支财政拨款的公务用车保有量为</w:t>
      </w:r>
      <w:r>
        <w:rPr>
          <w:rFonts w:asciiTheme="minorEastAsia" w:hAnsiTheme="minorEastAsia"/>
          <w:sz w:val="32"/>
          <w:szCs w:val="32"/>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419.97</w:t>
      </w:r>
      <w:r>
        <w:rPr>
          <w:rFonts w:hint="eastAsia" w:asciiTheme="minorEastAsia" w:hAnsiTheme="minorEastAsia" w:eastAsiaTheme="minorEastAsia"/>
          <w:sz w:val="32"/>
          <w:szCs w:val="32"/>
        </w:rPr>
        <w:t>万元；年初结转和结余</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419.97</w:t>
      </w:r>
      <w:r>
        <w:rPr>
          <w:rFonts w:hint="eastAsia" w:asciiTheme="minorEastAsia" w:hAnsiTheme="minorEastAsia" w:eastAsiaTheme="minorEastAsia"/>
          <w:sz w:val="32"/>
          <w:szCs w:val="32"/>
        </w:rPr>
        <w:t>万元，其中项目支出</w:t>
      </w:r>
      <w:r>
        <w:rPr>
          <w:rFonts w:hint="eastAsia" w:asciiTheme="minorEastAsia" w:hAnsiTheme="minorEastAsia" w:eastAsiaTheme="minorEastAsia"/>
          <w:sz w:val="32"/>
          <w:szCs w:val="32"/>
          <w:lang w:val="en-US" w:eastAsia="zh-CN"/>
        </w:rPr>
        <w:t>419.97</w:t>
      </w:r>
      <w:r>
        <w:rPr>
          <w:rFonts w:hint="eastAsia" w:asciiTheme="minorEastAsia" w:hAnsiTheme="minorEastAsia" w:eastAsiaTheme="minorEastAsia"/>
          <w:sz w:val="32"/>
          <w:szCs w:val="32"/>
        </w:rPr>
        <w:t>万元；年末结转和结余</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万元。具体情况如下：</w:t>
      </w:r>
      <w:r>
        <w:rPr>
          <w:rFonts w:asciiTheme="minorEastAsia" w:hAnsiTheme="minorEastAsia" w:eastAsiaTheme="minorEastAsia"/>
          <w:i/>
          <w:color w:val="FF0000"/>
          <w:sz w:val="32"/>
          <w:szCs w:val="32"/>
        </w:rPr>
        <w:t xml:space="preserve"> </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 xml:space="preserve">、城乡社区支出（类）国有土地使用权出让收入安排的支出（款）其他国有土地使用权出让收入安排的支出（项）。年初预算为 </w:t>
      </w:r>
      <w:r>
        <w:rPr>
          <w:rFonts w:hint="eastAsia" w:asciiTheme="minorEastAsia" w:hAnsiTheme="minorEastAsia" w:eastAsiaTheme="minorEastAsia"/>
          <w:sz w:val="32"/>
          <w:szCs w:val="32"/>
          <w:lang w:val="en-US" w:eastAsia="zh-CN"/>
        </w:rPr>
        <w:t>419.97</w:t>
      </w:r>
      <w:r>
        <w:rPr>
          <w:rFonts w:hint="eastAsia" w:asciiTheme="minorEastAsia" w:hAnsiTheme="minorEastAsia" w:eastAsiaTheme="minorEastAsia"/>
          <w:sz w:val="32"/>
          <w:szCs w:val="32"/>
        </w:rPr>
        <w:t xml:space="preserve"> 万元，支出决算为</w:t>
      </w:r>
      <w:r>
        <w:rPr>
          <w:rFonts w:hint="eastAsia" w:asciiTheme="minorEastAsia" w:hAnsiTheme="minorEastAsia" w:eastAsiaTheme="minorEastAsia"/>
          <w:sz w:val="32"/>
          <w:szCs w:val="32"/>
          <w:lang w:val="en-US" w:eastAsia="zh-CN"/>
        </w:rPr>
        <w:t>419.97</w:t>
      </w:r>
      <w:r>
        <w:rPr>
          <w:rFonts w:hint="eastAsia" w:asciiTheme="minorEastAsia" w:hAnsiTheme="minorEastAsia" w:eastAsiaTheme="minorEastAsia"/>
          <w:sz w:val="32"/>
          <w:szCs w:val="32"/>
        </w:rPr>
        <w:t>万元，完成年初预算的 100%。</w:t>
      </w:r>
    </w:p>
    <w:p>
      <w:pPr>
        <w:pStyle w:val="9"/>
        <w:ind w:firstLine="640" w:firstLineChars="200"/>
        <w:rPr>
          <w:rFonts w:asciiTheme="minorEastAsia" w:hAnsiTheme="minorEastAsia" w:eastAsiaTheme="minorEastAsia"/>
          <w:sz w:val="32"/>
          <w:szCs w:val="32"/>
        </w:rPr>
      </w:pPr>
    </w:p>
    <w:p>
      <w:pPr>
        <w:pStyle w:val="9"/>
        <w:ind w:firstLine="320" w:firstLineChars="100"/>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 202</w:t>
      </w:r>
      <w:r>
        <w:rPr>
          <w:rFonts w:asciiTheme="minorEastAsia" w:hAnsiTheme="minorEastAsia" w:eastAsiaTheme="minorEastAsia"/>
          <w:sz w:val="32"/>
          <w:szCs w:val="32"/>
        </w:rPr>
        <w:t>1</w:t>
      </w:r>
      <w:r>
        <w:rPr>
          <w:rFonts w:hint="eastAsia" w:asciiTheme="minorEastAsia" w:hAnsiTheme="minorEastAsia" w:eastAsiaTheme="minorEastAsia"/>
          <w:sz w:val="32"/>
          <w:szCs w:val="32"/>
        </w:rPr>
        <w:t xml:space="preserve"> 年机关运行经费支出 </w:t>
      </w:r>
      <w:r>
        <w:rPr>
          <w:rFonts w:hint="eastAsia" w:asciiTheme="minorEastAsia" w:hAnsiTheme="minorEastAsia" w:eastAsiaTheme="minorEastAsia"/>
          <w:sz w:val="32"/>
          <w:szCs w:val="32"/>
          <w:lang w:val="en-US" w:eastAsia="zh-CN"/>
        </w:rPr>
        <w:t>311.3</w:t>
      </w:r>
      <w:r>
        <w:rPr>
          <w:rFonts w:hint="eastAsia" w:asciiTheme="minorEastAsia" w:hAnsiTheme="minorEastAsia" w:eastAsiaTheme="minorEastAsia"/>
          <w:sz w:val="32"/>
          <w:szCs w:val="32"/>
        </w:rPr>
        <w:t xml:space="preserve">万元，年初预算数 </w:t>
      </w:r>
      <w:r>
        <w:rPr>
          <w:rFonts w:hint="eastAsia" w:asciiTheme="minorEastAsia" w:hAnsiTheme="minorEastAsia" w:eastAsiaTheme="minorEastAsia"/>
          <w:sz w:val="32"/>
          <w:szCs w:val="32"/>
          <w:lang w:val="en-US" w:eastAsia="zh-CN"/>
        </w:rPr>
        <w:t>338.46</w:t>
      </w:r>
      <w:r>
        <w:rPr>
          <w:rFonts w:hint="eastAsia" w:asciiTheme="minorEastAsia" w:hAnsiTheme="minorEastAsia" w:eastAsiaTheme="minorEastAsia"/>
          <w:sz w:val="32"/>
          <w:szCs w:val="32"/>
        </w:rPr>
        <w:t>万元，比年初预算</w:t>
      </w:r>
      <w:r>
        <w:rPr>
          <w:rFonts w:hint="eastAsia" w:asciiTheme="minorEastAsia" w:hAnsiTheme="minorEastAsia" w:eastAsiaTheme="minorEastAsia"/>
          <w:sz w:val="32"/>
          <w:szCs w:val="32"/>
          <w:lang w:val="en-US" w:eastAsia="zh-CN"/>
        </w:rPr>
        <w:t>减少了</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27.16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减少8.02</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rPr>
        <w:t>了维修（护）</w:t>
      </w:r>
      <w:r>
        <w:rPr>
          <w:rFonts w:hint="eastAsia" w:asciiTheme="minorEastAsia" w:hAnsiTheme="minorEastAsia" w:eastAsiaTheme="minorEastAsia"/>
          <w:sz w:val="32"/>
          <w:szCs w:val="32"/>
          <w:lang w:eastAsia="zh-CN"/>
        </w:rPr>
        <w:t>费</w:t>
      </w:r>
      <w:r>
        <w:rPr>
          <w:rFonts w:hint="eastAsia" w:asciiTheme="minorEastAsia" w:hAnsiTheme="minorEastAsia" w:eastAsiaTheme="minorEastAsia"/>
          <w:sz w:val="32"/>
          <w:szCs w:val="32"/>
        </w:rPr>
        <w:t>支出。</w:t>
      </w:r>
    </w:p>
    <w:p>
      <w:pPr>
        <w:pStyle w:val="9"/>
        <w:numPr>
          <w:ilvl w:val="0"/>
          <w:numId w:val="2"/>
        </w:numPr>
        <w:ind w:firstLine="640" w:firstLineChars="200"/>
        <w:rPr>
          <w:rFonts w:asciiTheme="minorEastAsia" w:hAnsiTheme="minorEastAsia" w:eastAsiaTheme="minorEastAsia"/>
          <w:sz w:val="32"/>
          <w:szCs w:val="32"/>
        </w:rPr>
      </w:pPr>
      <w:r>
        <w:rPr>
          <w:rFonts w:hint="eastAsia" w:hAnsi="黑体"/>
          <w:b/>
          <w:sz w:val="32"/>
          <w:szCs w:val="32"/>
        </w:rPr>
        <w:t>一般性支出情况说明</w:t>
      </w:r>
    </w:p>
    <w:p>
      <w:pPr>
        <w:pStyle w:val="9"/>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 xml:space="preserve">年本部门开支会议费 </w:t>
      </w:r>
      <w:r>
        <w:rPr>
          <w:rFonts w:hint="eastAsia" w:asciiTheme="minorEastAsia" w:hAnsiTheme="minorEastAsia" w:eastAsiaTheme="minorEastAsia"/>
          <w:sz w:val="32"/>
          <w:szCs w:val="32"/>
          <w:lang w:val="en-US" w:eastAsia="zh-CN"/>
        </w:rPr>
        <w:t>9.49</w:t>
      </w:r>
      <w:r>
        <w:rPr>
          <w:rFonts w:hint="eastAsia" w:asciiTheme="minorEastAsia" w:hAnsiTheme="minorEastAsia" w:eastAsiaTheme="minorEastAsia"/>
          <w:sz w:val="32"/>
          <w:szCs w:val="32"/>
        </w:rPr>
        <w:t xml:space="preserve"> 万元，用于脱贫攻坚、农村人居环境卫生整治、综治维稳、禁毒，党员代表等会议</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 xml:space="preserve">人数 </w:t>
      </w:r>
      <w:r>
        <w:rPr>
          <w:rFonts w:hint="eastAsia" w:asciiTheme="minorEastAsia" w:hAnsiTheme="minorEastAsia" w:eastAsiaTheme="minorEastAsia"/>
          <w:sz w:val="32"/>
          <w:szCs w:val="32"/>
          <w:lang w:val="en-US" w:eastAsia="zh-CN"/>
        </w:rPr>
        <w:t>3263</w:t>
      </w:r>
      <w:r>
        <w:rPr>
          <w:rFonts w:hint="eastAsia" w:asciiTheme="minorEastAsia" w:hAnsiTheme="minorEastAsia" w:eastAsiaTheme="minorEastAsia"/>
          <w:sz w:val="32"/>
          <w:szCs w:val="32"/>
        </w:rPr>
        <w:t>人，内容为乡村振兴、农村人居环境卫生整治、综治维稳、禁毒宣传，党员代表等会议；开支培训费</w:t>
      </w:r>
      <w:r>
        <w:rPr>
          <w:rFonts w:hint="eastAsia" w:asciiTheme="minorEastAsia" w:hAnsiTheme="minorEastAsia" w:eastAsiaTheme="minorEastAsia"/>
          <w:sz w:val="32"/>
          <w:szCs w:val="32"/>
          <w:lang w:val="en-US" w:eastAsia="zh-CN"/>
        </w:rPr>
        <w:t>0.33</w:t>
      </w:r>
      <w:r>
        <w:rPr>
          <w:rFonts w:hint="eastAsia" w:asciiTheme="minorEastAsia" w:hAnsiTheme="minorEastAsia" w:eastAsiaTheme="minorEastAsia"/>
          <w:sz w:val="32"/>
          <w:szCs w:val="32"/>
        </w:rPr>
        <w:t xml:space="preserve">万元，用于开展脱贫攻坚、农村财务等培训，人数 </w:t>
      </w:r>
      <w:r>
        <w:rPr>
          <w:rFonts w:hint="eastAsia" w:asciiTheme="minorEastAsia" w:hAnsiTheme="minorEastAsia" w:eastAsiaTheme="minorEastAsia"/>
          <w:sz w:val="32"/>
          <w:szCs w:val="32"/>
          <w:lang w:val="en-US" w:eastAsia="zh-CN"/>
        </w:rPr>
        <w:t>336</w:t>
      </w:r>
      <w:r>
        <w:rPr>
          <w:rFonts w:hint="eastAsia" w:asciiTheme="minorEastAsia" w:hAnsiTheme="minorEastAsia" w:eastAsiaTheme="minorEastAsia"/>
          <w:sz w:val="32"/>
          <w:szCs w:val="32"/>
        </w:rPr>
        <w:t xml:space="preserve"> 人，内容为乡村振兴、党员冬训等培训；未举办节庆、晚会、论坛、赛事活动。</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万元，其中：政府采购货物支出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 xml:space="preserve"> 万元、政府采购工程支出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万元、政府采购服务支出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万元。授予中小企业合同金额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万元，占政府采购支出总额的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%，其中：授予小微企业合同金额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万元，占授予中小企业合同金额的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%；货物采购授予中小企业合同金额占货物支出金额的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%，工程采购授予中小企业合同金额占工程支出金额的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%，服务采购授予中小企业合同金额占服务支出金额的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截至2021年12月31日，本部门共有公务用车 1 辆，其中，主要领导干部用车 1 辆、机要通信用车 0 辆、应急保障用车 0 辆、执法执勤用车 0 辆、特种专业技术用车 0 辆、其他按照规定配备的公务用车 0 辆；单位价值 50 万元以上通用设备 0 台（套），单位价值 100 万元以上专用设备 0 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22</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201.58</w:t>
      </w:r>
      <w:r>
        <w:rPr>
          <w:rFonts w:hint="eastAsia" w:cs="黑体" w:asciiTheme="minorEastAsia" w:hAnsiTheme="minorEastAsia"/>
          <w:color w:val="000000"/>
          <w:kern w:val="0"/>
          <w:sz w:val="32"/>
          <w:szCs w:val="32"/>
        </w:rPr>
        <w:t>万元，占一般公共预算项目支出总额的</w:t>
      </w:r>
      <w:r>
        <w:rPr>
          <w:rFonts w:cs="黑体" w:asciiTheme="minorEastAsia" w:hAnsiTheme="minorEastAsia"/>
          <w:color w:val="000000"/>
          <w:kern w:val="0"/>
          <w:sz w:val="32"/>
          <w:szCs w:val="32"/>
        </w:rPr>
        <w:t>100%</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年度其他国有土地使用权出让收入安排的支出等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419.97</w:t>
      </w:r>
      <w:r>
        <w:rPr>
          <w:rFonts w:hint="eastAsia" w:cs="黑体" w:asciiTheme="minorEastAsia" w:hAnsiTheme="minorEastAsia"/>
          <w:color w:val="000000"/>
          <w:kern w:val="0"/>
          <w:sz w:val="32"/>
          <w:szCs w:val="32"/>
        </w:rPr>
        <w:t>万元，占政府性基金预算项目支出总额的</w:t>
      </w:r>
      <w:r>
        <w:rPr>
          <w:rFonts w:cs="黑体" w:asciiTheme="minorEastAsia" w:hAnsiTheme="minorEastAsia"/>
          <w:color w:val="000000"/>
          <w:kern w:val="0"/>
          <w:sz w:val="32"/>
          <w:szCs w:val="32"/>
        </w:rPr>
        <w:t>100%</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组织对“一般公共服务支出”“农林水支出”等</w:t>
      </w:r>
      <w:r>
        <w:rPr>
          <w:rFonts w:hint="eastAsia" w:cs="黑体" w:asciiTheme="minorEastAsia" w:hAnsiTheme="minorEastAsia"/>
          <w:color w:val="000000"/>
          <w:kern w:val="0"/>
          <w:sz w:val="32"/>
          <w:szCs w:val="32"/>
          <w:lang w:val="en-US" w:eastAsia="zh-CN"/>
        </w:rPr>
        <w:t>23</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201.58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419.97</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2021年，在县委、县政府的坚强领导下，在有关部门的大力支持下，</w:t>
      </w:r>
      <w:r>
        <w:rPr>
          <w:rFonts w:hint="eastAsia" w:cs="黑体" w:asciiTheme="minorEastAsia" w:hAnsiTheme="minorEastAsia"/>
          <w:color w:val="000000"/>
          <w:kern w:val="0"/>
          <w:sz w:val="32"/>
          <w:szCs w:val="32"/>
          <w:lang w:eastAsia="zh-CN"/>
        </w:rPr>
        <w:t>祥</w:t>
      </w:r>
      <w:r>
        <w:rPr>
          <w:rFonts w:hint="eastAsia" w:cs="黑体" w:asciiTheme="minorEastAsia" w:hAnsiTheme="minorEastAsia"/>
          <w:color w:val="000000"/>
          <w:kern w:val="0"/>
          <w:sz w:val="32"/>
          <w:szCs w:val="32"/>
          <w:lang w:val="en-US" w:eastAsia="zh-CN"/>
        </w:rPr>
        <w:t>霖铺镇党委、政府</w:t>
      </w:r>
      <w:r>
        <w:rPr>
          <w:rFonts w:hint="eastAsia" w:cs="黑体" w:asciiTheme="minorEastAsia" w:hAnsiTheme="minorEastAsia"/>
          <w:color w:val="000000"/>
          <w:kern w:val="0"/>
          <w:sz w:val="32"/>
          <w:szCs w:val="32"/>
        </w:rPr>
        <w:t>以习近平新时代中国特色社会主义思想为指导，全</w:t>
      </w:r>
      <w:r>
        <w:rPr>
          <w:rFonts w:hint="eastAsia" w:cs="黑体" w:asciiTheme="minorEastAsia" w:hAnsiTheme="minorEastAsia"/>
          <w:color w:val="000000"/>
          <w:kern w:val="0"/>
          <w:sz w:val="32"/>
          <w:szCs w:val="32"/>
          <w:lang w:eastAsia="zh-CN"/>
        </w:rPr>
        <w:t>镇</w:t>
      </w:r>
      <w:r>
        <w:rPr>
          <w:rFonts w:hint="eastAsia" w:cs="黑体" w:asciiTheme="minorEastAsia" w:hAnsiTheme="minorEastAsia"/>
          <w:color w:val="000000"/>
          <w:kern w:val="0"/>
          <w:sz w:val="32"/>
          <w:szCs w:val="32"/>
        </w:rPr>
        <w:t>广大党员干部群众脚踏实地的开展各项工作，攻克一个又一个的难关，实现了全</w:t>
      </w:r>
      <w:r>
        <w:rPr>
          <w:rFonts w:hint="eastAsia" w:cs="黑体" w:asciiTheme="minorEastAsia" w:hAnsiTheme="minorEastAsia"/>
          <w:color w:val="000000"/>
          <w:kern w:val="0"/>
          <w:sz w:val="32"/>
          <w:szCs w:val="32"/>
          <w:lang w:eastAsia="zh-CN"/>
        </w:rPr>
        <w:t>镇</w:t>
      </w:r>
      <w:r>
        <w:rPr>
          <w:rFonts w:hint="eastAsia" w:cs="黑体" w:asciiTheme="minorEastAsia" w:hAnsiTheme="minorEastAsia"/>
          <w:color w:val="000000"/>
          <w:kern w:val="0"/>
          <w:sz w:val="32"/>
          <w:szCs w:val="32"/>
        </w:rPr>
        <w:t xml:space="preserve">经济稳步增长、各项社会事业全面进步，人民生活水平大幅度提高、社会大局持续稳定的绩效目标。 </w:t>
      </w:r>
    </w:p>
    <w:p>
      <w:pPr>
        <w:pStyle w:val="9"/>
        <w:jc w:val="center"/>
        <w:rPr>
          <w:sz w:val="72"/>
          <w:szCs w:val="72"/>
        </w:rPr>
      </w:pPr>
    </w:p>
    <w:p>
      <w:pPr>
        <w:pStyle w:val="9"/>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pStyle w:val="9"/>
        <w:ind w:firstLine="1400" w:firstLineChars="200"/>
        <w:rPr>
          <w:rFonts w:hint="eastAsia" w:asciiTheme="minorEastAsia" w:hAnsiTheme="minorEastAsia" w:eastAsiaTheme="minorEastAsia"/>
          <w:sz w:val="32"/>
          <w:szCs w:val="32"/>
        </w:rPr>
      </w:pPr>
      <w:r>
        <w:rPr>
          <w:rFonts w:ascii="黑体" w:eastAsia="黑体" w:cs="黑体"/>
          <w:color w:val="000000"/>
          <w:kern w:val="0"/>
          <w:sz w:val="70"/>
          <w:szCs w:val="70"/>
        </w:rPr>
        <w:br w:type="page"/>
      </w:r>
      <w:r>
        <w:rPr>
          <w:rFonts w:hint="eastAsia" w:asciiTheme="minorEastAsia" w:hAnsiTheme="minorEastAsia" w:eastAsiaTheme="minorEastAsia"/>
          <w:sz w:val="32"/>
          <w:szCs w:val="32"/>
        </w:rPr>
        <w:t>1．财政拨款收入：指单位本年度从同级财政部门取得的各类财政拨款。</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2．上级补助收入：指事业单位从主管部门和上级单位取得的非财政补助收入。</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5．对附属单位补助支出：指事业单位用财政拨款收入之外的收入对附属单位补助发生的支出。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6．经营支出：指事业单位在专业业务活动及其辅助活动之外开展非独立核算经营活动发生的支出。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7．上缴上级支出：指事业单位按照财政部门和主管部门的规定上缴上级单位的支出。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8．项目支出：指在为完成特定的工作任务和事业发展目标所发生的支出。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9．基本支出：指为保障机构正常运转、完成日常工作任务而发生的支出，包括人员经费和公用经费。</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10．年末结转和结余资金：指本年度或以前年度预算安排、因客观条件发生变化无法按原计划实施，需要延迟到以后年度按有关规定继续使用的资金。</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11．结余分配：指事业单位按规定对非财政拨款结余资金提取的专用基金、缴纳的所得税和转入非财政拨款结余等。</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12．年初结转和结余：指单位上年结转本年使用的基本支出结转项目支出结转和结余和经营结余。</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13．使用非财政拨款结余：指事业单位使用非财政拨款结余（原事业基金）弥补当年收支差额的数额。</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14．其他收入：指单位取得的除上述“财政拨款收入”、“事业收入”、“经营收入”等以外的各项收入。</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15．事业收入：指事业单位开展专业业务活动及其辅助活动取得的收入，事业单位收到的财政专户实际核拨的教育收费等资金在此反映。</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16．经营收入：指事业单位在专业业务活动及其辅助活动之外开展非独立核算经营活动取得的收入。</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17．附属单位上缴收入：指事业单位附属独立核算单位按照有关规定上缴的收入。</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18．一般公共服务支出（类）人大事务（款）行政运行（项）：反映行政单位（包括实行公务员管理的事业单位）的基本支出。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19．一般公共服务支出（类）政协事务（款）行政运行（项）：反映行政单位（包括实行公务员管理的事业单位）的基本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20．一般公共服务支出（类）政府办公厅（室）及相关机构事务（款）行政运行（项）：反映行政单位（包括实行公务员管理的事业单位）的基本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21．一般公共服务支出（类）财政事务（款）行政运行（项）：反映行政单位（包括实行公务员管理的事业单位）的基本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22．一般公共服务支出（类）纪检监察事务（款）行政运行（项）：反映行政单位（包括实行公务员管理的事业单位）的基本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23．一般公共服务支出（类）群众团体事务（款）行政运行（项）：反映行政单位（包括实行公务员管理的事业单位）的基本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24．一般公共服务支出（类）党委办公厅（室）及相关机构事务（款）行政运行（项）：反映行政单位（包括实行公务员管理的事业单位）的基本 支出。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25．科学技术支出（类）其他科学技术支出（款）其他科学技术支出（项）：反映其他科学技术支出中除以上各项外用于科技方面的支出。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26．社会保障和就业支出（类）行政事业单位养老支出（款）机关事业单位基本养老保险缴费支出（项）：反映机关事业单位实施养老保险制度由单位缴纳的基本养老保险费支出。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27．社会保障和就业支出（类）抚恤（款）死亡抚恤（项）：反映按规定用于烈士和牺牲、病故人员家属的一次性和定期 抚恤金、丧葬补助费以及烈士褒扬金。</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28．卫生健康支出（类）行政事业单位医疗（款）行政单位医疗（项）：反映财政部门安排的行政单位（包括实行公务员管理的事业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29．城乡社区支出（类）其他城乡社区支出（款）其他城乡社区支出（项）：反映除上述项目以外其他用于城乡社区方面的支出。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30．农林水支出（类）农村综合改革（款）对村民委员会和村党支部的补助（项）：反映各级财政对村民委员会和村党支部的补助支出，以及支持建立县级基本财力保障机制安排的村级组织运转奖补资金。</w:t>
      </w:r>
    </w:p>
    <w:p>
      <w:pPr>
        <w:widowControl/>
        <w:jc w:val="left"/>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ABF1D"/>
    <w:multiLevelType w:val="singleLevel"/>
    <w:tmpl w:val="A4DABF1D"/>
    <w:lvl w:ilvl="0" w:tentative="0">
      <w:start w:val="10"/>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0392DA4"/>
    <w:rsid w:val="1591157D"/>
    <w:rsid w:val="22877A2C"/>
    <w:rsid w:val="266134EA"/>
    <w:rsid w:val="2B2F718F"/>
    <w:rsid w:val="4EFA0223"/>
    <w:rsid w:val="59987F3E"/>
    <w:rsid w:val="619218D1"/>
    <w:rsid w:val="67CE4428"/>
    <w:rsid w:val="72A13621"/>
    <w:rsid w:val="77B60605"/>
    <w:rsid w:val="7E371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9569</Words>
  <Characters>12101</Characters>
  <Lines>69</Lines>
  <Paragraphs>19</Paragraphs>
  <TotalTime>0</TotalTime>
  <ScaleCrop>false</ScaleCrop>
  <LinksUpToDate>false</LinksUpToDate>
  <CharactersWithSpaces>13161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2023-09-28T05:13:00Z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032C03F813544B5F82087528F67E989D</vt:lpwstr>
  </property>
</Properties>
</file>