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266" w:rsidRPr="001D0B56" w:rsidRDefault="00430266">
      <w:pPr>
        <w:adjustRightInd w:val="0"/>
        <w:spacing w:line="600" w:lineRule="exact"/>
        <w:jc w:val="center"/>
        <w:rPr>
          <w:rFonts w:ascii="仿宋_GB2312" w:eastAsia="仿宋_GB2312"/>
          <w:sz w:val="28"/>
          <w:szCs w:val="28"/>
        </w:rPr>
      </w:pPr>
    </w:p>
    <w:p w:rsidR="001D0B56" w:rsidRPr="001D0B56" w:rsidRDefault="001D0B56" w:rsidP="001D0B56">
      <w:pPr>
        <w:jc w:val="center"/>
        <w:rPr>
          <w:rFonts w:ascii="仿宋_GB2312" w:eastAsia="仿宋_GB2312" w:hAnsi="仿宋" w:cs="仿宋"/>
          <w:b/>
          <w:bCs/>
          <w:sz w:val="36"/>
          <w:szCs w:val="36"/>
        </w:rPr>
      </w:pPr>
      <w:r w:rsidRPr="001D0B56">
        <w:rPr>
          <w:rFonts w:ascii="仿宋_GB2312" w:eastAsia="仿宋_GB2312" w:hAnsi="仿宋" w:cs="仿宋" w:hint="eastAsia"/>
          <w:b/>
          <w:bCs/>
          <w:sz w:val="36"/>
          <w:szCs w:val="36"/>
        </w:rPr>
        <w:t>2021年道县月岩-周敦颐故里风景名胜区管理处</w:t>
      </w:r>
      <w:r w:rsidR="001A0968">
        <w:rPr>
          <w:rFonts w:ascii="仿宋_GB2312" w:eastAsia="仿宋_GB2312" w:hAnsi="仿宋" w:cs="仿宋" w:hint="eastAsia"/>
          <w:b/>
          <w:bCs/>
          <w:sz w:val="36"/>
          <w:szCs w:val="36"/>
        </w:rPr>
        <w:t xml:space="preserve">   部门整体支出</w:t>
      </w:r>
      <w:r w:rsidRPr="001D0B56">
        <w:rPr>
          <w:rFonts w:ascii="仿宋_GB2312" w:eastAsia="仿宋_GB2312" w:hAnsi="仿宋" w:cs="仿宋" w:hint="eastAsia"/>
          <w:b/>
          <w:bCs/>
          <w:sz w:val="36"/>
          <w:szCs w:val="36"/>
        </w:rPr>
        <w:t>绩效自评报告</w:t>
      </w:r>
    </w:p>
    <w:p w:rsidR="001D0B56" w:rsidRPr="001D0B56" w:rsidRDefault="001D0B56" w:rsidP="001D0B56">
      <w:pPr>
        <w:ind w:firstLineChars="200" w:firstLine="602"/>
        <w:rPr>
          <w:rFonts w:ascii="仿宋" w:eastAsia="仿宋" w:hAnsi="仿宋" w:cs="仿宋"/>
          <w:b/>
          <w:bCs/>
          <w:sz w:val="30"/>
          <w:szCs w:val="30"/>
        </w:rPr>
      </w:pPr>
      <w:r w:rsidRPr="001D0B56">
        <w:rPr>
          <w:rFonts w:ascii="仿宋" w:eastAsia="仿宋" w:hAnsi="仿宋" w:cs="仿宋" w:hint="eastAsia"/>
          <w:b/>
          <w:bCs/>
          <w:sz w:val="30"/>
          <w:szCs w:val="30"/>
        </w:rPr>
        <w:t>一、基本情况</w:t>
      </w:r>
    </w:p>
    <w:p w:rsidR="001D0B56" w:rsidRPr="001A0968" w:rsidRDefault="001D0B56" w:rsidP="001A0968">
      <w:pPr>
        <w:ind w:firstLineChars="200" w:firstLine="562"/>
        <w:rPr>
          <w:rFonts w:ascii="仿宋_GB2312" w:eastAsia="仿宋_GB2312" w:hAnsi="仿宋" w:cs="仿宋"/>
          <w:b/>
          <w:sz w:val="28"/>
          <w:szCs w:val="28"/>
        </w:rPr>
      </w:pPr>
      <w:r w:rsidRPr="001A0968">
        <w:rPr>
          <w:rFonts w:ascii="仿宋_GB2312" w:eastAsia="仿宋_GB2312" w:hAnsi="仿宋" w:cs="仿宋" w:hint="eastAsia"/>
          <w:b/>
          <w:sz w:val="28"/>
          <w:szCs w:val="28"/>
        </w:rPr>
        <w:t>(一）部门（单位）基本情况</w:t>
      </w:r>
    </w:p>
    <w:p w:rsidR="00430266" w:rsidRPr="001D0B56" w:rsidRDefault="001D0B56" w:rsidP="001D0B56">
      <w:pPr>
        <w:ind w:firstLineChars="200" w:firstLine="560"/>
        <w:rPr>
          <w:rFonts w:ascii="仿宋_GB2312" w:eastAsia="仿宋_GB2312" w:hAnsi="仿宋" w:cs="仿宋"/>
          <w:sz w:val="28"/>
          <w:szCs w:val="28"/>
        </w:rPr>
      </w:pPr>
      <w:r w:rsidRPr="001D0B56">
        <w:rPr>
          <w:rFonts w:ascii="仿宋_GB2312" w:eastAsia="仿宋_GB2312" w:hAnsi="仿宋" w:cs="仿宋" w:hint="eastAsia"/>
          <w:sz w:val="28"/>
          <w:szCs w:val="28"/>
        </w:rPr>
        <w:t>人员概括：</w:t>
      </w:r>
      <w:r w:rsidR="006B4132" w:rsidRPr="001D0B56">
        <w:rPr>
          <w:rFonts w:ascii="仿宋_GB2312" w:eastAsia="仿宋_GB2312" w:hAnsi="仿宋" w:cs="仿宋" w:hint="eastAsia"/>
          <w:sz w:val="28"/>
          <w:szCs w:val="28"/>
        </w:rPr>
        <w:t>月岩-周敦颐故里风景名胜区管理处为副处级单位，内设5个科室，在职人数1</w:t>
      </w:r>
      <w:r w:rsidR="000A19BA" w:rsidRPr="001D0B56">
        <w:rPr>
          <w:rFonts w:ascii="仿宋_GB2312" w:eastAsia="仿宋_GB2312" w:hAnsi="仿宋" w:cs="仿宋" w:hint="eastAsia"/>
          <w:sz w:val="28"/>
          <w:szCs w:val="28"/>
        </w:rPr>
        <w:t>4</w:t>
      </w:r>
      <w:r w:rsidR="006B4132" w:rsidRPr="001D0B56">
        <w:rPr>
          <w:rFonts w:ascii="仿宋_GB2312" w:eastAsia="仿宋_GB2312" w:hAnsi="仿宋" w:cs="仿宋" w:hint="eastAsia"/>
          <w:sz w:val="28"/>
          <w:szCs w:val="28"/>
        </w:rPr>
        <w:t>人，其中正副科级</w:t>
      </w:r>
      <w:r w:rsidR="000A19BA" w:rsidRPr="001D0B56">
        <w:rPr>
          <w:rFonts w:ascii="仿宋_GB2312" w:eastAsia="仿宋_GB2312" w:hAnsi="仿宋" w:cs="仿宋" w:hint="eastAsia"/>
          <w:sz w:val="28"/>
          <w:szCs w:val="28"/>
        </w:rPr>
        <w:t>6</w:t>
      </w:r>
      <w:r w:rsidR="006B4132" w:rsidRPr="001D0B56">
        <w:rPr>
          <w:rFonts w:ascii="仿宋_GB2312" w:eastAsia="仿宋_GB2312" w:hAnsi="仿宋" w:cs="仿宋" w:hint="eastAsia"/>
          <w:sz w:val="28"/>
          <w:szCs w:val="28"/>
        </w:rPr>
        <w:t>人，其它人员8</w:t>
      </w:r>
      <w:r w:rsidR="001D41D8">
        <w:rPr>
          <w:rFonts w:ascii="仿宋_GB2312" w:eastAsia="仿宋_GB2312" w:hAnsi="仿宋" w:cs="仿宋" w:hint="eastAsia"/>
          <w:sz w:val="28"/>
          <w:szCs w:val="28"/>
        </w:rPr>
        <w:t>人</w:t>
      </w:r>
      <w:r w:rsidR="006B4132" w:rsidRPr="001D0B56">
        <w:rPr>
          <w:rFonts w:ascii="仿宋_GB2312" w:eastAsia="仿宋_GB2312" w:hAnsi="仿宋" w:cs="仿宋" w:hint="eastAsia"/>
          <w:sz w:val="28"/>
          <w:szCs w:val="28"/>
        </w:rPr>
        <w:t>。</w:t>
      </w:r>
    </w:p>
    <w:p w:rsidR="001D0B56" w:rsidRPr="001D0B56" w:rsidRDefault="001D0B56" w:rsidP="001D0B56">
      <w:pPr>
        <w:widowControl/>
        <w:spacing w:line="600" w:lineRule="exact"/>
        <w:ind w:firstLineChars="200" w:firstLine="560"/>
        <w:jc w:val="left"/>
        <w:rPr>
          <w:rFonts w:ascii="仿宋_GB2312" w:eastAsia="仿宋_GB2312" w:hAnsi="仿宋" w:cs="仿宋"/>
          <w:sz w:val="28"/>
          <w:szCs w:val="28"/>
        </w:rPr>
      </w:pPr>
      <w:r w:rsidRPr="001D0B56">
        <w:rPr>
          <w:rFonts w:ascii="仿宋_GB2312" w:eastAsia="仿宋_GB2312" w:hAnsi="仿宋" w:cs="仿宋" w:hint="eastAsia"/>
          <w:sz w:val="28"/>
          <w:szCs w:val="28"/>
        </w:rPr>
        <w:t>主要</w:t>
      </w:r>
      <w:r w:rsidR="006B4132" w:rsidRPr="001D0B56">
        <w:rPr>
          <w:rFonts w:ascii="仿宋_GB2312" w:eastAsia="仿宋_GB2312" w:hAnsi="仿宋" w:cs="仿宋" w:hint="eastAsia"/>
          <w:sz w:val="28"/>
          <w:szCs w:val="28"/>
        </w:rPr>
        <w:t>职责：</w:t>
      </w:r>
    </w:p>
    <w:p w:rsidR="00430266" w:rsidRPr="001D0B56" w:rsidRDefault="001D0B56" w:rsidP="001D0B56">
      <w:pPr>
        <w:widowControl/>
        <w:spacing w:line="600" w:lineRule="exact"/>
        <w:jc w:val="left"/>
        <w:rPr>
          <w:rFonts w:ascii="仿宋_GB2312" w:eastAsia="仿宋_GB2312" w:hAnsi="仿宋" w:cs="仿宋"/>
          <w:sz w:val="28"/>
          <w:szCs w:val="28"/>
        </w:rPr>
      </w:pPr>
      <w:r w:rsidRPr="001D0B56">
        <w:rPr>
          <w:rFonts w:ascii="仿宋_GB2312" w:eastAsia="仿宋_GB2312" w:hAnsi="仿宋" w:cs="仿宋" w:hint="eastAsia"/>
          <w:kern w:val="0"/>
          <w:sz w:val="28"/>
          <w:szCs w:val="28"/>
        </w:rPr>
        <w:t xml:space="preserve">        1、</w:t>
      </w:r>
      <w:r w:rsidR="006B4132" w:rsidRPr="001D0B56">
        <w:rPr>
          <w:rFonts w:ascii="仿宋_GB2312" w:eastAsia="仿宋_GB2312" w:hAnsi="仿宋" w:cs="仿宋" w:hint="eastAsia"/>
          <w:kern w:val="0"/>
          <w:sz w:val="28"/>
          <w:szCs w:val="28"/>
        </w:rPr>
        <w:t>研究制定月岩-周敦颐故里风景名胜区的规章制度、规范性文件和政策并组织实施。</w:t>
      </w:r>
    </w:p>
    <w:p w:rsidR="00430266" w:rsidRPr="001D0B56" w:rsidRDefault="001D0B56" w:rsidP="001D0B56">
      <w:pPr>
        <w:widowControl/>
        <w:spacing w:line="600" w:lineRule="exact"/>
        <w:jc w:val="left"/>
        <w:rPr>
          <w:rFonts w:ascii="仿宋_GB2312" w:eastAsia="仿宋_GB2312" w:hAnsi="仿宋" w:cs="仿宋"/>
          <w:sz w:val="28"/>
          <w:szCs w:val="28"/>
        </w:rPr>
      </w:pPr>
      <w:r w:rsidRPr="001D0B56">
        <w:rPr>
          <w:rFonts w:ascii="仿宋_GB2312" w:eastAsia="仿宋_GB2312" w:hAnsi="仿宋" w:cs="仿宋" w:hint="eastAsia"/>
          <w:kern w:val="0"/>
          <w:sz w:val="28"/>
          <w:szCs w:val="28"/>
        </w:rPr>
        <w:t xml:space="preserve">       2、</w:t>
      </w:r>
      <w:r w:rsidR="006B4132" w:rsidRPr="001D0B56">
        <w:rPr>
          <w:rFonts w:ascii="仿宋_GB2312" w:eastAsia="仿宋_GB2312" w:hAnsi="仿宋" w:cs="仿宋" w:hint="eastAsia"/>
          <w:kern w:val="0"/>
          <w:sz w:val="28"/>
          <w:szCs w:val="28"/>
        </w:rPr>
        <w:t>研究制定景区的中场期发展规和年度计划并组织实施，组织编制风景名胜区总体规划及景区详细规划并负责实施，负责景区的勘察工作。</w:t>
      </w:r>
    </w:p>
    <w:p w:rsidR="00430266" w:rsidRPr="001D0B56" w:rsidRDefault="001D0B56" w:rsidP="001D0B56">
      <w:pPr>
        <w:widowControl/>
        <w:spacing w:line="600" w:lineRule="exact"/>
        <w:jc w:val="left"/>
        <w:rPr>
          <w:rFonts w:ascii="仿宋_GB2312" w:eastAsia="仿宋_GB2312" w:hAnsi="仿宋" w:cs="仿宋"/>
          <w:sz w:val="28"/>
          <w:szCs w:val="28"/>
        </w:rPr>
      </w:pPr>
      <w:r w:rsidRPr="001D0B56">
        <w:rPr>
          <w:rFonts w:ascii="仿宋_GB2312" w:eastAsia="仿宋_GB2312" w:hAnsi="仿宋" w:cs="仿宋" w:hint="eastAsia"/>
          <w:kern w:val="0"/>
          <w:sz w:val="28"/>
          <w:szCs w:val="28"/>
        </w:rPr>
        <w:t xml:space="preserve">      3、</w:t>
      </w:r>
      <w:r w:rsidR="006B4132" w:rsidRPr="001D0B56">
        <w:rPr>
          <w:rFonts w:ascii="仿宋_GB2312" w:eastAsia="仿宋_GB2312" w:hAnsi="仿宋" w:cs="仿宋" w:hint="eastAsia"/>
          <w:kern w:val="0"/>
          <w:sz w:val="28"/>
          <w:szCs w:val="28"/>
        </w:rPr>
        <w:t>负责景区内自愿的保护工作，依据法律法规和有关规定对景区开大、建设实行统一规划，统一管理，</w:t>
      </w:r>
    </w:p>
    <w:p w:rsidR="00430266" w:rsidRPr="001D0B56" w:rsidRDefault="001D0B56" w:rsidP="001D0B56">
      <w:pPr>
        <w:widowControl/>
        <w:spacing w:line="600" w:lineRule="exact"/>
        <w:jc w:val="left"/>
        <w:rPr>
          <w:rFonts w:ascii="仿宋_GB2312" w:eastAsia="仿宋_GB2312" w:hAnsi="仿宋" w:cs="仿宋"/>
          <w:sz w:val="28"/>
          <w:szCs w:val="28"/>
        </w:rPr>
      </w:pPr>
      <w:r w:rsidRPr="001D0B56">
        <w:rPr>
          <w:rFonts w:ascii="仿宋_GB2312" w:eastAsia="仿宋_GB2312" w:hAnsi="仿宋" w:cs="仿宋" w:hint="eastAsia"/>
          <w:kern w:val="0"/>
          <w:sz w:val="28"/>
          <w:szCs w:val="28"/>
        </w:rPr>
        <w:t xml:space="preserve">      4、</w:t>
      </w:r>
      <w:r w:rsidR="006B4132" w:rsidRPr="001D0B56">
        <w:rPr>
          <w:rFonts w:ascii="仿宋_GB2312" w:eastAsia="仿宋_GB2312" w:hAnsi="仿宋" w:cs="仿宋" w:hint="eastAsia"/>
          <w:kern w:val="0"/>
          <w:sz w:val="28"/>
          <w:szCs w:val="28"/>
        </w:rPr>
        <w:t>指导重点旅游区域、旅游目的地和旅游线路的规划开发，指导旅游统计工作和行业信息发布。</w:t>
      </w:r>
    </w:p>
    <w:p w:rsidR="00430266" w:rsidRPr="001D0B56" w:rsidRDefault="001D0B56" w:rsidP="001D0B56">
      <w:pPr>
        <w:widowControl/>
        <w:spacing w:line="600" w:lineRule="exact"/>
        <w:jc w:val="left"/>
        <w:rPr>
          <w:rFonts w:ascii="仿宋_GB2312" w:eastAsia="仿宋_GB2312" w:hAnsi="仿宋" w:cs="仿宋"/>
          <w:sz w:val="28"/>
          <w:szCs w:val="28"/>
        </w:rPr>
      </w:pPr>
      <w:r w:rsidRPr="001D0B56">
        <w:rPr>
          <w:rFonts w:ascii="仿宋_GB2312" w:eastAsia="仿宋_GB2312" w:hAnsi="仿宋" w:cs="仿宋" w:hint="eastAsia"/>
          <w:kern w:val="0"/>
          <w:sz w:val="28"/>
          <w:szCs w:val="28"/>
        </w:rPr>
        <w:t xml:space="preserve">     5、</w:t>
      </w:r>
      <w:r w:rsidR="006B4132" w:rsidRPr="001D0B56">
        <w:rPr>
          <w:rFonts w:ascii="仿宋_GB2312" w:eastAsia="仿宋_GB2312" w:hAnsi="仿宋" w:cs="仿宋" w:hint="eastAsia"/>
          <w:kern w:val="0"/>
          <w:sz w:val="28"/>
          <w:szCs w:val="28"/>
        </w:rPr>
        <w:t>维护旅游消费者和旅游经营者的合法权益，监督检查旅游服务质量，受理并处理旅游者的投诉。</w:t>
      </w:r>
    </w:p>
    <w:p w:rsidR="00430266" w:rsidRPr="001D0B56" w:rsidRDefault="001D0B56" w:rsidP="001D0B56">
      <w:pPr>
        <w:widowControl/>
        <w:spacing w:line="600" w:lineRule="exact"/>
        <w:jc w:val="left"/>
        <w:rPr>
          <w:rFonts w:ascii="仿宋_GB2312" w:eastAsia="仿宋_GB2312" w:hAnsi="仿宋" w:cs="仿宋"/>
          <w:sz w:val="28"/>
          <w:szCs w:val="28"/>
        </w:rPr>
      </w:pPr>
      <w:r w:rsidRPr="001D0B56">
        <w:rPr>
          <w:rFonts w:ascii="仿宋_GB2312" w:eastAsia="仿宋_GB2312" w:hAnsi="仿宋" w:cs="仿宋" w:hint="eastAsia"/>
          <w:kern w:val="0"/>
          <w:sz w:val="28"/>
          <w:szCs w:val="28"/>
        </w:rPr>
        <w:t xml:space="preserve">     6、</w:t>
      </w:r>
      <w:r w:rsidR="006B4132" w:rsidRPr="001D0B56">
        <w:rPr>
          <w:rFonts w:ascii="仿宋_GB2312" w:eastAsia="仿宋_GB2312" w:hAnsi="仿宋" w:cs="仿宋" w:hint="eastAsia"/>
          <w:kern w:val="0"/>
          <w:sz w:val="28"/>
          <w:szCs w:val="28"/>
        </w:rPr>
        <w:t>负责景区内的旅游服务、安全保障和环境卫生监督管理工作。</w:t>
      </w:r>
    </w:p>
    <w:p w:rsidR="00430266" w:rsidRPr="001D0B56" w:rsidRDefault="001D0B56" w:rsidP="001D0B56">
      <w:pPr>
        <w:widowControl/>
        <w:spacing w:line="600" w:lineRule="exact"/>
        <w:jc w:val="left"/>
        <w:rPr>
          <w:rFonts w:ascii="仿宋_GB2312" w:eastAsia="仿宋_GB2312" w:hAnsi="仿宋" w:cs="仿宋"/>
          <w:sz w:val="28"/>
          <w:szCs w:val="28"/>
        </w:rPr>
      </w:pPr>
      <w:r w:rsidRPr="001D0B56">
        <w:rPr>
          <w:rFonts w:ascii="仿宋_GB2312" w:eastAsia="仿宋_GB2312" w:hAnsi="仿宋" w:cs="仿宋" w:hint="eastAsia"/>
          <w:kern w:val="0"/>
          <w:sz w:val="28"/>
          <w:szCs w:val="28"/>
        </w:rPr>
        <w:t xml:space="preserve">     7、</w:t>
      </w:r>
      <w:r w:rsidR="006B4132" w:rsidRPr="001D0B56">
        <w:rPr>
          <w:rFonts w:ascii="仿宋_GB2312" w:eastAsia="仿宋_GB2312" w:hAnsi="仿宋" w:cs="仿宋" w:hint="eastAsia"/>
          <w:kern w:val="0"/>
          <w:sz w:val="28"/>
          <w:szCs w:val="28"/>
        </w:rPr>
        <w:t>组织并指导风景名胜区旅游产品、旅游商品的开发，组织策划旅游节庆活动，积极开展对外宣传工作，不断提高风景名胜区的知名度。</w:t>
      </w:r>
    </w:p>
    <w:p w:rsidR="001D0B56" w:rsidRPr="001D0B56" w:rsidRDefault="001D0B56" w:rsidP="001A0968">
      <w:pPr>
        <w:ind w:firstLineChars="200" w:firstLine="562"/>
        <w:rPr>
          <w:rFonts w:ascii="仿宋_GB2312" w:eastAsia="仿宋_GB2312" w:hAnsi="仿宋" w:cs="仿宋"/>
          <w:sz w:val="28"/>
          <w:szCs w:val="28"/>
        </w:rPr>
      </w:pPr>
      <w:r w:rsidRPr="001A0968">
        <w:rPr>
          <w:rFonts w:ascii="仿宋_GB2312" w:eastAsia="仿宋_GB2312" w:hAnsi="仿宋" w:cs="仿宋" w:hint="eastAsia"/>
          <w:b/>
          <w:sz w:val="28"/>
          <w:szCs w:val="28"/>
        </w:rPr>
        <w:lastRenderedPageBreak/>
        <w:t>（二）部门（单位）年度整体支出绩效目标</w:t>
      </w:r>
    </w:p>
    <w:p w:rsidR="00990638" w:rsidRDefault="00990638" w:rsidP="00990638">
      <w:pPr>
        <w:adjustRightInd w:val="0"/>
        <w:snapToGrid w:val="0"/>
        <w:spacing w:line="600" w:lineRule="exact"/>
        <w:ind w:firstLineChars="300" w:firstLine="840"/>
        <w:rPr>
          <w:rFonts w:ascii="仿宋_GB2312" w:eastAsia="仿宋_GB2312"/>
          <w:sz w:val="28"/>
          <w:szCs w:val="28"/>
        </w:rPr>
      </w:pPr>
      <w:r>
        <w:rPr>
          <w:rFonts w:ascii="仿宋_GB2312" w:eastAsia="仿宋_GB2312" w:hint="eastAsia"/>
          <w:sz w:val="28"/>
          <w:szCs w:val="28"/>
        </w:rPr>
        <w:t>目标1、</w:t>
      </w:r>
      <w:r w:rsidRPr="00F45862">
        <w:rPr>
          <w:rFonts w:ascii="仿宋_GB2312" w:eastAsia="仿宋_GB2312" w:hint="eastAsia"/>
          <w:sz w:val="28"/>
          <w:szCs w:val="28"/>
        </w:rPr>
        <w:t>完成对濂溪总祠项目的立项、放线、踏界、设计、预算。</w:t>
      </w:r>
    </w:p>
    <w:p w:rsidR="00990638" w:rsidRDefault="00990638" w:rsidP="00990638">
      <w:pPr>
        <w:adjustRightInd w:val="0"/>
        <w:snapToGrid w:val="0"/>
        <w:spacing w:line="600" w:lineRule="exact"/>
        <w:ind w:firstLineChars="300" w:firstLine="840"/>
        <w:rPr>
          <w:rFonts w:ascii="仿宋_GB2312" w:eastAsia="仿宋_GB2312"/>
          <w:sz w:val="28"/>
          <w:szCs w:val="28"/>
        </w:rPr>
      </w:pPr>
      <w:r>
        <w:rPr>
          <w:rFonts w:ascii="仿宋_GB2312" w:eastAsia="仿宋_GB2312" w:hint="eastAsia"/>
          <w:sz w:val="28"/>
          <w:szCs w:val="28"/>
        </w:rPr>
        <w:t>目标2、</w:t>
      </w:r>
      <w:r w:rsidRPr="00F45862">
        <w:rPr>
          <w:rFonts w:ascii="仿宋_GB2312" w:eastAsia="仿宋_GB2312" w:hint="eastAsia"/>
          <w:sz w:val="28"/>
          <w:szCs w:val="28"/>
        </w:rPr>
        <w:t>完成月岩景区停车场新建厕所工程的建设、验收，财政结算评审</w:t>
      </w:r>
      <w:r>
        <w:rPr>
          <w:rFonts w:ascii="仿宋_GB2312" w:eastAsia="仿宋_GB2312" w:hint="eastAsia"/>
          <w:sz w:val="28"/>
          <w:szCs w:val="28"/>
        </w:rPr>
        <w:t>。</w:t>
      </w:r>
    </w:p>
    <w:p w:rsidR="00990638" w:rsidRDefault="00990638" w:rsidP="00990638">
      <w:pPr>
        <w:adjustRightInd w:val="0"/>
        <w:snapToGrid w:val="0"/>
        <w:spacing w:line="600" w:lineRule="exact"/>
        <w:ind w:firstLineChars="300" w:firstLine="840"/>
        <w:rPr>
          <w:rFonts w:ascii="仿宋_GB2312" w:eastAsia="仿宋_GB2312"/>
          <w:sz w:val="28"/>
          <w:szCs w:val="28"/>
        </w:rPr>
      </w:pPr>
      <w:r>
        <w:rPr>
          <w:rFonts w:ascii="仿宋_GB2312" w:eastAsia="仿宋_GB2312" w:hint="eastAsia"/>
          <w:sz w:val="28"/>
          <w:szCs w:val="28"/>
        </w:rPr>
        <w:t>目标3、</w:t>
      </w:r>
      <w:r w:rsidRPr="00F45862">
        <w:rPr>
          <w:rFonts w:ascii="仿宋_GB2312" w:eastAsia="仿宋_GB2312" w:hint="eastAsia"/>
          <w:sz w:val="28"/>
          <w:szCs w:val="28"/>
        </w:rPr>
        <w:t>完成周敦颐故居布展的设计和预算。</w:t>
      </w:r>
    </w:p>
    <w:p w:rsidR="00990638" w:rsidRDefault="00990638" w:rsidP="00990638">
      <w:pPr>
        <w:adjustRightInd w:val="0"/>
        <w:snapToGrid w:val="0"/>
        <w:spacing w:line="600" w:lineRule="exact"/>
        <w:ind w:firstLineChars="300" w:firstLine="840"/>
        <w:rPr>
          <w:rFonts w:ascii="仿宋_GB2312" w:eastAsia="仿宋_GB2312"/>
          <w:sz w:val="28"/>
          <w:szCs w:val="28"/>
        </w:rPr>
      </w:pPr>
      <w:r>
        <w:rPr>
          <w:rFonts w:ascii="仿宋_GB2312" w:eastAsia="仿宋_GB2312" w:hint="eastAsia"/>
          <w:sz w:val="28"/>
          <w:szCs w:val="28"/>
        </w:rPr>
        <w:t>目标4、</w:t>
      </w:r>
      <w:r w:rsidRPr="00F45862">
        <w:rPr>
          <w:rFonts w:ascii="仿宋_GB2312" w:eastAsia="仿宋_GB2312" w:hint="eastAsia"/>
          <w:sz w:val="28"/>
          <w:szCs w:val="28"/>
        </w:rPr>
        <w:t>完成风景区疑似图斑核查。</w:t>
      </w:r>
    </w:p>
    <w:p w:rsidR="00990638" w:rsidRDefault="00990638" w:rsidP="00990638">
      <w:pPr>
        <w:adjustRightInd w:val="0"/>
        <w:snapToGrid w:val="0"/>
        <w:spacing w:line="600" w:lineRule="exact"/>
        <w:ind w:firstLineChars="300" w:firstLine="840"/>
        <w:rPr>
          <w:rFonts w:ascii="仿宋_GB2312" w:eastAsia="仿宋_GB2312"/>
          <w:sz w:val="28"/>
          <w:szCs w:val="28"/>
        </w:rPr>
      </w:pPr>
      <w:r>
        <w:rPr>
          <w:rFonts w:ascii="仿宋_GB2312" w:eastAsia="仿宋_GB2312" w:hint="eastAsia"/>
          <w:sz w:val="28"/>
          <w:szCs w:val="28"/>
        </w:rPr>
        <w:t>目标5、</w:t>
      </w:r>
      <w:r w:rsidRPr="00F45862">
        <w:rPr>
          <w:rFonts w:ascii="仿宋_GB2312" w:eastAsia="仿宋_GB2312" w:hint="eastAsia"/>
          <w:sz w:val="28"/>
          <w:szCs w:val="28"/>
        </w:rPr>
        <w:t>完成濂溪故里古建筑群修缮二期工程的设计。</w:t>
      </w:r>
    </w:p>
    <w:p w:rsidR="00990638" w:rsidRDefault="00990638" w:rsidP="00990638">
      <w:pPr>
        <w:adjustRightInd w:val="0"/>
        <w:snapToGrid w:val="0"/>
        <w:spacing w:line="600" w:lineRule="exact"/>
        <w:ind w:firstLineChars="300" w:firstLine="840"/>
        <w:rPr>
          <w:rFonts w:ascii="仿宋_GB2312" w:eastAsia="仿宋_GB2312"/>
          <w:sz w:val="28"/>
          <w:szCs w:val="28"/>
        </w:rPr>
      </w:pPr>
      <w:r>
        <w:rPr>
          <w:rFonts w:ascii="仿宋_GB2312" w:eastAsia="仿宋_GB2312" w:hint="eastAsia"/>
          <w:sz w:val="28"/>
          <w:szCs w:val="28"/>
        </w:rPr>
        <w:t>目标6、</w:t>
      </w:r>
      <w:r w:rsidRPr="00F45862">
        <w:rPr>
          <w:rFonts w:ascii="仿宋_GB2312" w:eastAsia="仿宋_GB2312" w:hint="eastAsia"/>
          <w:sz w:val="28"/>
          <w:szCs w:val="28"/>
        </w:rPr>
        <w:t>完成濂溪故里古建筑群安防、防雷计划项目上报省文物局。</w:t>
      </w:r>
    </w:p>
    <w:p w:rsidR="00990638" w:rsidRDefault="00990638" w:rsidP="00990638">
      <w:pPr>
        <w:adjustRightInd w:val="0"/>
        <w:snapToGrid w:val="0"/>
        <w:spacing w:line="600" w:lineRule="exact"/>
        <w:ind w:firstLineChars="300" w:firstLine="840"/>
        <w:rPr>
          <w:rFonts w:ascii="仿宋_GB2312" w:eastAsia="仿宋_GB2312"/>
          <w:sz w:val="28"/>
          <w:szCs w:val="28"/>
        </w:rPr>
      </w:pPr>
      <w:r>
        <w:rPr>
          <w:rFonts w:ascii="仿宋_GB2312" w:eastAsia="仿宋_GB2312" w:hint="eastAsia"/>
          <w:sz w:val="28"/>
          <w:szCs w:val="28"/>
        </w:rPr>
        <w:t>目标7、</w:t>
      </w:r>
      <w:r w:rsidRPr="00F45862">
        <w:rPr>
          <w:rFonts w:ascii="仿宋_GB2312" w:eastAsia="仿宋_GB2312" w:hint="eastAsia"/>
          <w:sz w:val="28"/>
          <w:szCs w:val="28"/>
        </w:rPr>
        <w:t>积极配合上级文物部门完成“十三五”期间濂溪故里古建筑群文物保护专项资金使用情况的专项检查。</w:t>
      </w:r>
    </w:p>
    <w:p w:rsidR="00990638" w:rsidRDefault="00990638" w:rsidP="00990638">
      <w:pPr>
        <w:adjustRightInd w:val="0"/>
        <w:snapToGrid w:val="0"/>
        <w:spacing w:line="600" w:lineRule="exact"/>
        <w:ind w:firstLineChars="300" w:firstLine="840"/>
        <w:rPr>
          <w:rFonts w:ascii="仿宋_GB2312" w:eastAsia="仿宋_GB2312"/>
          <w:sz w:val="28"/>
          <w:szCs w:val="28"/>
        </w:rPr>
      </w:pPr>
      <w:r>
        <w:rPr>
          <w:rFonts w:ascii="仿宋_GB2312" w:eastAsia="仿宋_GB2312" w:hint="eastAsia"/>
          <w:sz w:val="28"/>
          <w:szCs w:val="28"/>
        </w:rPr>
        <w:t>目标8、</w:t>
      </w:r>
      <w:r w:rsidRPr="00F45862">
        <w:rPr>
          <w:rFonts w:ascii="仿宋_GB2312" w:eastAsia="仿宋_GB2312" w:hint="eastAsia"/>
          <w:sz w:val="28"/>
          <w:szCs w:val="28"/>
        </w:rPr>
        <w:t>加强基础建设，完善景区遗留部分断头路和安全护栏。</w:t>
      </w:r>
      <w:r>
        <w:rPr>
          <w:rFonts w:ascii="仿宋_GB2312" w:eastAsia="仿宋_GB2312" w:hint="eastAsia"/>
          <w:sz w:val="28"/>
          <w:szCs w:val="28"/>
        </w:rPr>
        <w:t xml:space="preserve">    </w:t>
      </w:r>
      <w:r w:rsidR="00542EDC">
        <w:rPr>
          <w:rFonts w:ascii="仿宋_GB2312" w:eastAsia="仿宋_GB2312" w:hint="eastAsia"/>
          <w:sz w:val="28"/>
          <w:szCs w:val="28"/>
        </w:rPr>
        <w:t xml:space="preserve">         </w:t>
      </w:r>
      <w:r>
        <w:rPr>
          <w:rFonts w:ascii="仿宋_GB2312" w:eastAsia="仿宋_GB2312" w:hint="eastAsia"/>
          <w:sz w:val="28"/>
          <w:szCs w:val="28"/>
        </w:rPr>
        <w:t>目标9、</w:t>
      </w:r>
      <w:r w:rsidRPr="00F45862">
        <w:rPr>
          <w:rFonts w:ascii="仿宋_GB2312" w:eastAsia="仿宋_GB2312" w:hint="eastAsia"/>
          <w:sz w:val="28"/>
          <w:szCs w:val="28"/>
        </w:rPr>
        <w:t>智慧景区、导视系统（标识标牌）等工程均处在建设和不断完善中。</w:t>
      </w:r>
    </w:p>
    <w:p w:rsidR="00990638" w:rsidRPr="00F45862" w:rsidRDefault="00990638" w:rsidP="00990638">
      <w:pPr>
        <w:adjustRightInd w:val="0"/>
        <w:snapToGrid w:val="0"/>
        <w:spacing w:line="600" w:lineRule="exact"/>
        <w:ind w:firstLineChars="300" w:firstLine="840"/>
        <w:rPr>
          <w:rFonts w:ascii="仿宋_GB2312" w:eastAsia="仿宋_GB2312"/>
          <w:sz w:val="28"/>
          <w:szCs w:val="28"/>
        </w:rPr>
      </w:pPr>
      <w:r>
        <w:rPr>
          <w:rFonts w:ascii="仿宋_GB2312" w:eastAsia="仿宋_GB2312" w:hint="eastAsia"/>
          <w:sz w:val="28"/>
          <w:szCs w:val="28"/>
        </w:rPr>
        <w:t>目标10、</w:t>
      </w:r>
      <w:r w:rsidRPr="00F45862">
        <w:rPr>
          <w:rFonts w:ascii="仿宋_GB2312" w:eastAsia="仿宋_GB2312" w:hint="eastAsia"/>
          <w:sz w:val="28"/>
          <w:szCs w:val="28"/>
        </w:rPr>
        <w:t>景区曲桥工程、园石路工程全面竣工通过财政局验收。</w:t>
      </w:r>
    </w:p>
    <w:p w:rsidR="00430266" w:rsidRPr="001D0B56" w:rsidRDefault="006B4132" w:rsidP="001D0B56">
      <w:pPr>
        <w:ind w:firstLineChars="200" w:firstLine="602"/>
        <w:rPr>
          <w:rFonts w:ascii="仿宋" w:eastAsia="仿宋" w:hAnsi="仿宋" w:cs="仿宋"/>
          <w:b/>
          <w:bCs/>
          <w:sz w:val="30"/>
          <w:szCs w:val="30"/>
        </w:rPr>
      </w:pPr>
      <w:r w:rsidRPr="001D0B56">
        <w:rPr>
          <w:rFonts w:ascii="仿宋" w:eastAsia="仿宋" w:hAnsi="仿宋" w:cs="仿宋" w:hint="eastAsia"/>
          <w:b/>
          <w:bCs/>
          <w:sz w:val="30"/>
          <w:szCs w:val="30"/>
        </w:rPr>
        <w:t>二、一般公共预算支出情况</w:t>
      </w:r>
    </w:p>
    <w:p w:rsidR="00430266" w:rsidRPr="001D0B56" w:rsidRDefault="000A19BA">
      <w:pPr>
        <w:adjustRightInd w:val="0"/>
        <w:snapToGrid w:val="0"/>
        <w:spacing w:line="600" w:lineRule="exact"/>
        <w:ind w:firstLine="641"/>
        <w:rPr>
          <w:rFonts w:ascii="仿宋_GB2312" w:eastAsia="仿宋_GB2312" w:hAnsiTheme="minorEastAsia" w:cs="仿宋"/>
          <w:sz w:val="28"/>
          <w:szCs w:val="28"/>
        </w:rPr>
      </w:pPr>
      <w:r w:rsidRPr="001D0B56">
        <w:rPr>
          <w:rFonts w:ascii="仿宋_GB2312" w:eastAsia="仿宋_GB2312" w:hAnsiTheme="minorEastAsia" w:cs="仿宋" w:hint="eastAsia"/>
          <w:sz w:val="28"/>
          <w:szCs w:val="28"/>
        </w:rPr>
        <w:t>2021年</w:t>
      </w:r>
      <w:r w:rsidR="006B4132" w:rsidRPr="001D0B56">
        <w:rPr>
          <w:rFonts w:ascii="仿宋_GB2312" w:eastAsia="仿宋_GB2312" w:hAnsiTheme="minorEastAsia" w:cs="仿宋" w:hint="eastAsia"/>
          <w:sz w:val="28"/>
          <w:szCs w:val="28"/>
        </w:rPr>
        <w:t>月岩-周敦颐故里风景名胜区管理处整体支出</w:t>
      </w:r>
      <w:r w:rsidR="00BE5462" w:rsidRPr="001D0B56">
        <w:rPr>
          <w:rFonts w:ascii="仿宋_GB2312" w:eastAsia="仿宋_GB2312" w:hAnsiTheme="minorEastAsia" w:cs="仿宋" w:hint="eastAsia"/>
          <w:sz w:val="28"/>
          <w:szCs w:val="28"/>
        </w:rPr>
        <w:t>288.82</w:t>
      </w:r>
      <w:r w:rsidR="006B4132" w:rsidRPr="001D0B56">
        <w:rPr>
          <w:rFonts w:ascii="仿宋_GB2312" w:eastAsia="仿宋_GB2312" w:hAnsiTheme="minorEastAsia" w:cs="仿宋" w:hint="eastAsia"/>
          <w:sz w:val="28"/>
          <w:szCs w:val="28"/>
        </w:rPr>
        <w:t>万元。一般公共预算财政拨款收入</w:t>
      </w:r>
      <w:r w:rsidR="00BE5462" w:rsidRPr="001D0B56">
        <w:rPr>
          <w:rFonts w:ascii="仿宋_GB2312" w:eastAsia="仿宋_GB2312" w:hAnsiTheme="minorEastAsia" w:cs="仿宋" w:hint="eastAsia"/>
          <w:sz w:val="28"/>
          <w:szCs w:val="28"/>
        </w:rPr>
        <w:t>288.82</w:t>
      </w:r>
      <w:r w:rsidR="006B4132" w:rsidRPr="001D0B56">
        <w:rPr>
          <w:rFonts w:ascii="仿宋_GB2312" w:eastAsia="仿宋_GB2312" w:hAnsiTheme="minorEastAsia" w:cs="仿宋" w:hint="eastAsia"/>
          <w:sz w:val="28"/>
          <w:szCs w:val="28"/>
        </w:rPr>
        <w:t>万元。</w:t>
      </w:r>
    </w:p>
    <w:p w:rsidR="001A0968" w:rsidRDefault="006B4132">
      <w:pPr>
        <w:numPr>
          <w:ilvl w:val="0"/>
          <w:numId w:val="2"/>
        </w:numPr>
        <w:rPr>
          <w:rFonts w:ascii="仿宋_GB2312" w:eastAsia="仿宋_GB2312" w:hAnsiTheme="minorEastAsia" w:cs="仿宋"/>
          <w:sz w:val="28"/>
          <w:szCs w:val="28"/>
        </w:rPr>
      </w:pPr>
      <w:r w:rsidRPr="001A0968">
        <w:rPr>
          <w:rFonts w:ascii="仿宋_GB2312" w:eastAsia="仿宋_GB2312" w:hAnsiTheme="minorEastAsia" w:cs="仿宋" w:hint="eastAsia"/>
          <w:b/>
          <w:sz w:val="28"/>
          <w:szCs w:val="28"/>
        </w:rPr>
        <w:t>基本支出情况：</w:t>
      </w:r>
      <w:r w:rsidRPr="001A0968">
        <w:rPr>
          <w:rFonts w:ascii="仿宋" w:eastAsia="仿宋" w:hAnsi="仿宋" w:cs="仿宋" w:hint="eastAsia"/>
          <w:bCs/>
          <w:sz w:val="28"/>
          <w:szCs w:val="28"/>
        </w:rPr>
        <w:t>基本支出</w:t>
      </w:r>
      <w:r w:rsidR="00BE5462" w:rsidRPr="001A0968">
        <w:rPr>
          <w:rFonts w:ascii="仿宋" w:eastAsia="仿宋" w:hAnsi="仿宋" w:cs="仿宋" w:hint="eastAsia"/>
          <w:bCs/>
          <w:sz w:val="28"/>
          <w:szCs w:val="28"/>
        </w:rPr>
        <w:t>224.72</w:t>
      </w:r>
      <w:r w:rsidRPr="001A0968">
        <w:rPr>
          <w:rFonts w:ascii="仿宋" w:eastAsia="仿宋" w:hAnsi="仿宋" w:cs="仿宋" w:hint="eastAsia"/>
          <w:bCs/>
          <w:sz w:val="28"/>
          <w:szCs w:val="28"/>
        </w:rPr>
        <w:t>万元</w:t>
      </w:r>
      <w:r w:rsidR="00C358F4">
        <w:rPr>
          <w:rFonts w:ascii="仿宋" w:eastAsia="仿宋" w:hAnsi="仿宋" w:cs="仿宋" w:hint="eastAsia"/>
          <w:bCs/>
          <w:sz w:val="28"/>
          <w:szCs w:val="28"/>
        </w:rPr>
        <w:t>。</w:t>
      </w:r>
    </w:p>
    <w:p w:rsidR="001A0968" w:rsidRDefault="001A0968" w:rsidP="001A0968">
      <w:pPr>
        <w:rPr>
          <w:rFonts w:ascii="仿宋_GB2312" w:eastAsia="仿宋_GB2312" w:hAnsiTheme="minorEastAsia" w:cs="仿宋"/>
          <w:sz w:val="28"/>
          <w:szCs w:val="28"/>
        </w:rPr>
      </w:pPr>
      <w:r>
        <w:rPr>
          <w:rFonts w:ascii="仿宋_GB2312" w:eastAsia="仿宋_GB2312" w:hAnsiTheme="minorEastAsia" w:cs="仿宋" w:hint="eastAsia"/>
          <w:b/>
          <w:sz w:val="28"/>
          <w:szCs w:val="28"/>
        </w:rPr>
        <w:t xml:space="preserve">    </w:t>
      </w:r>
      <w:r w:rsidRPr="001A0968">
        <w:rPr>
          <w:rFonts w:ascii="仿宋_GB2312" w:eastAsia="仿宋_GB2312" w:hAnsiTheme="minorEastAsia" w:cs="仿宋" w:hint="eastAsia"/>
          <w:b/>
          <w:sz w:val="28"/>
          <w:szCs w:val="28"/>
        </w:rPr>
        <w:t>1、</w:t>
      </w:r>
      <w:r w:rsidR="006B4132" w:rsidRPr="001A0968">
        <w:rPr>
          <w:rFonts w:ascii="仿宋_GB2312" w:eastAsia="仿宋_GB2312" w:hAnsiTheme="minorEastAsia" w:cs="仿宋" w:hint="eastAsia"/>
          <w:b/>
          <w:bCs/>
          <w:sz w:val="28"/>
          <w:szCs w:val="28"/>
        </w:rPr>
        <w:t>工资福利支出</w:t>
      </w:r>
      <w:r w:rsidR="00BE5462" w:rsidRPr="001A0968">
        <w:rPr>
          <w:rFonts w:ascii="仿宋_GB2312" w:eastAsia="仿宋_GB2312" w:hAnsiTheme="minorEastAsia" w:cs="仿宋" w:hint="eastAsia"/>
          <w:b/>
          <w:bCs/>
          <w:sz w:val="28"/>
          <w:szCs w:val="28"/>
        </w:rPr>
        <w:t>114.07</w:t>
      </w:r>
      <w:r w:rsidR="006B4132" w:rsidRPr="001A0968">
        <w:rPr>
          <w:rFonts w:ascii="仿宋_GB2312" w:eastAsia="仿宋_GB2312" w:hAnsiTheme="minorEastAsia" w:cs="仿宋" w:hint="eastAsia"/>
          <w:b/>
          <w:bCs/>
          <w:sz w:val="28"/>
          <w:szCs w:val="28"/>
        </w:rPr>
        <w:t>万元</w:t>
      </w:r>
      <w:r>
        <w:rPr>
          <w:rFonts w:ascii="仿宋_GB2312" w:eastAsia="仿宋_GB2312" w:hAnsiTheme="minorEastAsia" w:cs="仿宋" w:hint="eastAsia"/>
          <w:sz w:val="28"/>
          <w:szCs w:val="28"/>
        </w:rPr>
        <w:t>，其中：</w:t>
      </w:r>
      <w:r w:rsidR="006B4132" w:rsidRPr="001D0B56">
        <w:rPr>
          <w:rFonts w:ascii="仿宋_GB2312" w:eastAsia="仿宋_GB2312" w:hAnsiTheme="minorEastAsia" w:cs="仿宋" w:hint="eastAsia"/>
          <w:sz w:val="28"/>
          <w:szCs w:val="28"/>
        </w:rPr>
        <w:t>基本工资</w:t>
      </w:r>
      <w:r w:rsidR="00BE5462" w:rsidRPr="001D0B56">
        <w:rPr>
          <w:rFonts w:ascii="仿宋_GB2312" w:eastAsia="仿宋_GB2312" w:hAnsiTheme="minorEastAsia" w:cs="仿宋" w:hint="eastAsia"/>
          <w:sz w:val="28"/>
          <w:szCs w:val="28"/>
        </w:rPr>
        <w:t>49.10</w:t>
      </w:r>
      <w:r w:rsidR="006B4132" w:rsidRPr="001D0B56">
        <w:rPr>
          <w:rFonts w:ascii="仿宋_GB2312" w:eastAsia="仿宋_GB2312" w:hAnsiTheme="minorEastAsia" w:cs="仿宋" w:hint="eastAsia"/>
          <w:sz w:val="28"/>
          <w:szCs w:val="28"/>
        </w:rPr>
        <w:t>万元，津补贴</w:t>
      </w:r>
      <w:r w:rsidR="00784CC3" w:rsidRPr="001D0B56">
        <w:rPr>
          <w:rFonts w:ascii="仿宋_GB2312" w:eastAsia="仿宋_GB2312" w:hAnsiTheme="minorEastAsia" w:cs="仿宋" w:hint="eastAsia"/>
          <w:sz w:val="28"/>
          <w:szCs w:val="28"/>
        </w:rPr>
        <w:t>23.5</w:t>
      </w:r>
      <w:r w:rsidR="00AE706C" w:rsidRPr="001D0B56">
        <w:rPr>
          <w:rFonts w:ascii="仿宋_GB2312" w:eastAsia="仿宋_GB2312" w:hAnsiTheme="minorEastAsia" w:cs="仿宋" w:hint="eastAsia"/>
          <w:sz w:val="28"/>
          <w:szCs w:val="28"/>
        </w:rPr>
        <w:t>2</w:t>
      </w:r>
      <w:r w:rsidR="00784CC3" w:rsidRPr="001D0B56">
        <w:rPr>
          <w:rFonts w:ascii="仿宋_GB2312" w:eastAsia="仿宋_GB2312" w:hAnsiTheme="minorEastAsia" w:cs="仿宋" w:hint="eastAsia"/>
          <w:sz w:val="28"/>
          <w:szCs w:val="28"/>
        </w:rPr>
        <w:t>万元</w:t>
      </w:r>
      <w:r w:rsidR="006B4132" w:rsidRPr="001D0B56">
        <w:rPr>
          <w:rFonts w:ascii="仿宋_GB2312" w:eastAsia="仿宋_GB2312" w:hAnsiTheme="minorEastAsia" w:cs="仿宋" w:hint="eastAsia"/>
          <w:sz w:val="28"/>
          <w:szCs w:val="28"/>
        </w:rPr>
        <w:t>，绩效工资</w:t>
      </w:r>
      <w:r w:rsidR="00784CC3" w:rsidRPr="001D0B56">
        <w:rPr>
          <w:rFonts w:ascii="仿宋_GB2312" w:eastAsia="仿宋_GB2312" w:hAnsiTheme="minorEastAsia" w:cs="仿宋" w:hint="eastAsia"/>
          <w:sz w:val="28"/>
          <w:szCs w:val="28"/>
        </w:rPr>
        <w:t>10.10</w:t>
      </w:r>
      <w:r w:rsidR="006B4132" w:rsidRPr="001D0B56">
        <w:rPr>
          <w:rFonts w:ascii="仿宋_GB2312" w:eastAsia="仿宋_GB2312" w:hAnsiTheme="minorEastAsia" w:cs="仿宋" w:hint="eastAsia"/>
          <w:sz w:val="28"/>
          <w:szCs w:val="28"/>
        </w:rPr>
        <w:t>万元，机关事业单位基本养老保险</w:t>
      </w:r>
      <w:r w:rsidR="006B4132" w:rsidRPr="001D0B56">
        <w:rPr>
          <w:rFonts w:ascii="仿宋_GB2312" w:eastAsia="仿宋_GB2312" w:hAnsiTheme="minorEastAsia" w:cs="仿宋" w:hint="eastAsia"/>
          <w:sz w:val="28"/>
          <w:szCs w:val="28"/>
        </w:rPr>
        <w:lastRenderedPageBreak/>
        <w:t>缴费</w:t>
      </w:r>
      <w:r w:rsidR="00784CC3" w:rsidRPr="001D0B56">
        <w:rPr>
          <w:rFonts w:ascii="仿宋_GB2312" w:eastAsia="仿宋_GB2312" w:hAnsiTheme="minorEastAsia" w:cs="仿宋" w:hint="eastAsia"/>
          <w:sz w:val="28"/>
          <w:szCs w:val="28"/>
        </w:rPr>
        <w:t>11.00</w:t>
      </w:r>
      <w:r w:rsidR="006B4132" w:rsidRPr="001D0B56">
        <w:rPr>
          <w:rFonts w:ascii="仿宋_GB2312" w:eastAsia="仿宋_GB2312" w:hAnsiTheme="minorEastAsia" w:cs="仿宋" w:hint="eastAsia"/>
          <w:sz w:val="28"/>
          <w:szCs w:val="28"/>
        </w:rPr>
        <w:t>万元，职工基本医疗保险缴费</w:t>
      </w:r>
      <w:r w:rsidR="00784CC3" w:rsidRPr="001D0B56">
        <w:rPr>
          <w:rFonts w:ascii="仿宋_GB2312" w:eastAsia="仿宋_GB2312" w:hAnsiTheme="minorEastAsia" w:cs="仿宋" w:hint="eastAsia"/>
          <w:sz w:val="28"/>
          <w:szCs w:val="28"/>
        </w:rPr>
        <w:t>5.5</w:t>
      </w:r>
      <w:r w:rsidR="006B4132" w:rsidRPr="001D0B56">
        <w:rPr>
          <w:rFonts w:ascii="仿宋_GB2312" w:eastAsia="仿宋_GB2312" w:hAnsiTheme="minorEastAsia" w:cs="仿宋" w:hint="eastAsia"/>
          <w:sz w:val="28"/>
          <w:szCs w:val="28"/>
        </w:rPr>
        <w:t>万元</w:t>
      </w:r>
      <w:r w:rsidR="00784CC3" w:rsidRPr="001D0B56">
        <w:rPr>
          <w:rFonts w:ascii="仿宋_GB2312" w:eastAsia="仿宋_GB2312" w:hAnsiTheme="minorEastAsia" w:cs="仿宋" w:hint="eastAsia"/>
          <w:sz w:val="28"/>
          <w:szCs w:val="28"/>
        </w:rPr>
        <w:t>；其他工资福利支出14.85万元）</w:t>
      </w:r>
      <w:r>
        <w:rPr>
          <w:rFonts w:ascii="仿宋_GB2312" w:eastAsia="仿宋_GB2312" w:hAnsiTheme="minorEastAsia" w:cs="仿宋" w:hint="eastAsia"/>
          <w:sz w:val="28"/>
          <w:szCs w:val="28"/>
        </w:rPr>
        <w:t>。</w:t>
      </w:r>
    </w:p>
    <w:p w:rsidR="00430266" w:rsidRDefault="001A0968" w:rsidP="001A0968">
      <w:pPr>
        <w:rPr>
          <w:rFonts w:ascii="仿宋_GB2312" w:eastAsia="仿宋_GB2312" w:hAnsiTheme="minorEastAsia" w:cs="仿宋"/>
          <w:sz w:val="28"/>
          <w:szCs w:val="28"/>
        </w:rPr>
      </w:pPr>
      <w:r>
        <w:rPr>
          <w:rFonts w:ascii="仿宋_GB2312" w:eastAsia="仿宋_GB2312" w:hAnsiTheme="minorEastAsia" w:cs="仿宋" w:hint="eastAsia"/>
          <w:sz w:val="28"/>
          <w:szCs w:val="28"/>
        </w:rPr>
        <w:t xml:space="preserve">     2、</w:t>
      </w:r>
      <w:r w:rsidR="006B4132" w:rsidRPr="001D0B56">
        <w:rPr>
          <w:rFonts w:ascii="仿宋" w:eastAsia="仿宋" w:hAnsi="仿宋" w:cs="仿宋" w:hint="eastAsia"/>
          <w:b/>
          <w:bCs/>
          <w:sz w:val="28"/>
          <w:szCs w:val="28"/>
        </w:rPr>
        <w:t>一般商品服务支出</w:t>
      </w:r>
      <w:r w:rsidR="00784CC3" w:rsidRPr="001D0B56">
        <w:rPr>
          <w:rFonts w:ascii="仿宋" w:eastAsia="仿宋" w:hAnsi="仿宋" w:cs="仿宋" w:hint="eastAsia"/>
          <w:b/>
          <w:bCs/>
          <w:sz w:val="28"/>
          <w:szCs w:val="28"/>
        </w:rPr>
        <w:t>110.65</w:t>
      </w:r>
      <w:r w:rsidR="006B4132" w:rsidRPr="001D0B56">
        <w:rPr>
          <w:rFonts w:ascii="仿宋" w:eastAsia="仿宋" w:hAnsi="仿宋" w:cs="仿宋" w:hint="eastAsia"/>
          <w:b/>
          <w:bCs/>
          <w:sz w:val="28"/>
          <w:szCs w:val="28"/>
        </w:rPr>
        <w:t>万元</w:t>
      </w:r>
      <w:r>
        <w:rPr>
          <w:rFonts w:ascii="仿宋" w:eastAsia="仿宋" w:hAnsi="仿宋" w:cs="仿宋" w:hint="eastAsia"/>
          <w:b/>
          <w:bCs/>
          <w:sz w:val="28"/>
          <w:szCs w:val="28"/>
        </w:rPr>
        <w:t>，</w:t>
      </w:r>
      <w:r>
        <w:rPr>
          <w:rFonts w:ascii="仿宋_GB2312" w:eastAsia="仿宋_GB2312" w:hAnsiTheme="minorEastAsia" w:cs="仿宋" w:hint="eastAsia"/>
          <w:sz w:val="28"/>
          <w:szCs w:val="28"/>
        </w:rPr>
        <w:t>其中：</w:t>
      </w:r>
      <w:r w:rsidR="00784CC3" w:rsidRPr="001D0B56">
        <w:rPr>
          <w:rFonts w:ascii="仿宋_GB2312" w:eastAsia="仿宋_GB2312" w:hAnsiTheme="minorEastAsia" w:cs="仿宋" w:hint="eastAsia"/>
          <w:sz w:val="28"/>
          <w:szCs w:val="28"/>
        </w:rPr>
        <w:t>办公费7.47万元，</w:t>
      </w:r>
      <w:r w:rsidR="006B4132" w:rsidRPr="001D0B56">
        <w:rPr>
          <w:rFonts w:ascii="仿宋_GB2312" w:eastAsia="仿宋_GB2312" w:hAnsiTheme="minorEastAsia" w:cs="仿宋" w:hint="eastAsia"/>
          <w:sz w:val="28"/>
          <w:szCs w:val="28"/>
        </w:rPr>
        <w:t>印刷费</w:t>
      </w:r>
      <w:r w:rsidR="00784CC3" w:rsidRPr="001D0B56">
        <w:rPr>
          <w:rFonts w:ascii="仿宋_GB2312" w:eastAsia="仿宋_GB2312" w:hAnsiTheme="minorEastAsia" w:cs="仿宋" w:hint="eastAsia"/>
          <w:sz w:val="28"/>
          <w:szCs w:val="28"/>
        </w:rPr>
        <w:t>6.53</w:t>
      </w:r>
      <w:r w:rsidR="006B4132" w:rsidRPr="001D0B56">
        <w:rPr>
          <w:rFonts w:ascii="仿宋_GB2312" w:eastAsia="仿宋_GB2312" w:hAnsiTheme="minorEastAsia" w:cs="仿宋" w:hint="eastAsia"/>
          <w:sz w:val="28"/>
          <w:szCs w:val="28"/>
        </w:rPr>
        <w:t>万元，水费</w:t>
      </w:r>
      <w:r w:rsidR="00784CC3" w:rsidRPr="001D0B56">
        <w:rPr>
          <w:rFonts w:ascii="仿宋_GB2312" w:eastAsia="仿宋_GB2312" w:hAnsiTheme="minorEastAsia" w:cs="仿宋" w:hint="eastAsia"/>
          <w:sz w:val="28"/>
          <w:szCs w:val="28"/>
        </w:rPr>
        <w:t>4.96万元，</w:t>
      </w:r>
      <w:r w:rsidR="006B4132" w:rsidRPr="001D0B56">
        <w:rPr>
          <w:rFonts w:ascii="仿宋_GB2312" w:eastAsia="仿宋_GB2312" w:hAnsiTheme="minorEastAsia" w:cs="仿宋" w:hint="eastAsia"/>
          <w:sz w:val="28"/>
          <w:szCs w:val="28"/>
        </w:rPr>
        <w:t>电费</w:t>
      </w:r>
      <w:r w:rsidR="00784CC3" w:rsidRPr="001D0B56">
        <w:rPr>
          <w:rFonts w:ascii="仿宋_GB2312" w:eastAsia="仿宋_GB2312" w:hAnsiTheme="minorEastAsia" w:cs="仿宋" w:hint="eastAsia"/>
          <w:sz w:val="28"/>
          <w:szCs w:val="28"/>
        </w:rPr>
        <w:t>5.27</w:t>
      </w:r>
      <w:r w:rsidR="006B4132" w:rsidRPr="001D0B56">
        <w:rPr>
          <w:rFonts w:ascii="仿宋_GB2312" w:eastAsia="仿宋_GB2312" w:hAnsiTheme="minorEastAsia" w:cs="仿宋" w:hint="eastAsia"/>
          <w:sz w:val="28"/>
          <w:szCs w:val="28"/>
        </w:rPr>
        <w:t>万元，邮电费</w:t>
      </w:r>
      <w:r w:rsidR="00784CC3" w:rsidRPr="001D0B56">
        <w:rPr>
          <w:rFonts w:ascii="仿宋_GB2312" w:eastAsia="仿宋_GB2312" w:hAnsiTheme="minorEastAsia" w:cs="仿宋" w:hint="eastAsia"/>
          <w:sz w:val="28"/>
          <w:szCs w:val="28"/>
        </w:rPr>
        <w:t>0.74</w:t>
      </w:r>
      <w:r w:rsidR="006B4132" w:rsidRPr="001D0B56">
        <w:rPr>
          <w:rFonts w:ascii="仿宋_GB2312" w:eastAsia="仿宋_GB2312" w:hAnsiTheme="minorEastAsia" w:cs="仿宋" w:hint="eastAsia"/>
          <w:sz w:val="28"/>
          <w:szCs w:val="28"/>
        </w:rPr>
        <w:t>万元，物业管理费0.25万元，差旅费</w:t>
      </w:r>
      <w:r w:rsidR="00784CC3" w:rsidRPr="001D0B56">
        <w:rPr>
          <w:rFonts w:ascii="仿宋_GB2312" w:eastAsia="仿宋_GB2312" w:hAnsiTheme="minorEastAsia" w:cs="仿宋" w:hint="eastAsia"/>
          <w:sz w:val="28"/>
          <w:szCs w:val="28"/>
        </w:rPr>
        <w:t>4.86</w:t>
      </w:r>
      <w:r w:rsidR="006B4132" w:rsidRPr="001D0B56">
        <w:rPr>
          <w:rFonts w:ascii="仿宋_GB2312" w:eastAsia="仿宋_GB2312" w:hAnsiTheme="minorEastAsia" w:cs="仿宋" w:hint="eastAsia"/>
          <w:sz w:val="28"/>
          <w:szCs w:val="28"/>
        </w:rPr>
        <w:t>万</w:t>
      </w:r>
      <w:r w:rsidR="00784CC3" w:rsidRPr="001D0B56">
        <w:rPr>
          <w:rFonts w:ascii="仿宋_GB2312" w:eastAsia="仿宋_GB2312" w:hAnsiTheme="minorEastAsia" w:cs="仿宋" w:hint="eastAsia"/>
          <w:sz w:val="28"/>
          <w:szCs w:val="28"/>
        </w:rPr>
        <w:t>元</w:t>
      </w:r>
      <w:r w:rsidR="006B4132" w:rsidRPr="001D0B56">
        <w:rPr>
          <w:rFonts w:ascii="仿宋_GB2312" w:eastAsia="仿宋_GB2312" w:hAnsiTheme="minorEastAsia" w:cs="仿宋" w:hint="eastAsia"/>
          <w:sz w:val="28"/>
          <w:szCs w:val="28"/>
        </w:rPr>
        <w:t>，维修（护）费</w:t>
      </w:r>
      <w:r w:rsidR="00784CC3" w:rsidRPr="001D0B56">
        <w:rPr>
          <w:rFonts w:ascii="仿宋_GB2312" w:eastAsia="仿宋_GB2312" w:hAnsiTheme="minorEastAsia" w:cs="仿宋" w:hint="eastAsia"/>
          <w:sz w:val="28"/>
          <w:szCs w:val="28"/>
        </w:rPr>
        <w:t>4.53</w:t>
      </w:r>
      <w:r w:rsidR="006B4132" w:rsidRPr="001D0B56">
        <w:rPr>
          <w:rFonts w:ascii="仿宋_GB2312" w:eastAsia="仿宋_GB2312" w:hAnsiTheme="minorEastAsia" w:cs="仿宋" w:hint="eastAsia"/>
          <w:sz w:val="28"/>
          <w:szCs w:val="28"/>
        </w:rPr>
        <w:t>万元，租赁费</w:t>
      </w:r>
      <w:r w:rsidR="00784CC3" w:rsidRPr="001D0B56">
        <w:rPr>
          <w:rFonts w:ascii="仿宋_GB2312" w:eastAsia="仿宋_GB2312" w:hAnsiTheme="minorEastAsia" w:cs="仿宋" w:hint="eastAsia"/>
          <w:sz w:val="28"/>
          <w:szCs w:val="28"/>
        </w:rPr>
        <w:t>5.19</w:t>
      </w:r>
      <w:r w:rsidR="006B4132" w:rsidRPr="001D0B56">
        <w:rPr>
          <w:rFonts w:ascii="仿宋_GB2312" w:eastAsia="仿宋_GB2312" w:hAnsiTheme="minorEastAsia" w:cs="仿宋" w:hint="eastAsia"/>
          <w:sz w:val="28"/>
          <w:szCs w:val="28"/>
        </w:rPr>
        <w:t>万元，会议费</w:t>
      </w:r>
      <w:r w:rsidR="00784CC3" w:rsidRPr="001D0B56">
        <w:rPr>
          <w:rFonts w:ascii="仿宋_GB2312" w:eastAsia="仿宋_GB2312" w:hAnsiTheme="minorEastAsia" w:cs="仿宋" w:hint="eastAsia"/>
          <w:sz w:val="28"/>
          <w:szCs w:val="28"/>
        </w:rPr>
        <w:t>3.09</w:t>
      </w:r>
      <w:r w:rsidR="006B4132" w:rsidRPr="001D0B56">
        <w:rPr>
          <w:rFonts w:ascii="仿宋_GB2312" w:eastAsia="仿宋_GB2312" w:hAnsiTheme="minorEastAsia" w:cs="仿宋" w:hint="eastAsia"/>
          <w:sz w:val="28"/>
          <w:szCs w:val="28"/>
        </w:rPr>
        <w:t>万元，培训费</w:t>
      </w:r>
      <w:r w:rsidR="00784CC3" w:rsidRPr="001D0B56">
        <w:rPr>
          <w:rFonts w:ascii="仿宋_GB2312" w:eastAsia="仿宋_GB2312" w:hAnsiTheme="minorEastAsia" w:cs="仿宋" w:hint="eastAsia"/>
          <w:sz w:val="28"/>
          <w:szCs w:val="28"/>
        </w:rPr>
        <w:t>3.76</w:t>
      </w:r>
      <w:r w:rsidR="006B4132" w:rsidRPr="001D0B56">
        <w:rPr>
          <w:rFonts w:ascii="仿宋_GB2312" w:eastAsia="仿宋_GB2312" w:hAnsiTheme="minorEastAsia" w:cs="仿宋" w:hint="eastAsia"/>
          <w:sz w:val="28"/>
          <w:szCs w:val="28"/>
        </w:rPr>
        <w:t>万元，公务接待</w:t>
      </w:r>
      <w:r w:rsidR="00784CC3" w:rsidRPr="001D0B56">
        <w:rPr>
          <w:rFonts w:ascii="仿宋_GB2312" w:eastAsia="仿宋_GB2312" w:hAnsiTheme="minorEastAsia" w:cs="仿宋" w:hint="eastAsia"/>
          <w:sz w:val="28"/>
          <w:szCs w:val="28"/>
        </w:rPr>
        <w:t>3.67</w:t>
      </w:r>
      <w:r w:rsidR="006B4132" w:rsidRPr="001D0B56">
        <w:rPr>
          <w:rFonts w:ascii="仿宋_GB2312" w:eastAsia="仿宋_GB2312" w:hAnsiTheme="minorEastAsia" w:cs="仿宋" w:hint="eastAsia"/>
          <w:sz w:val="28"/>
          <w:szCs w:val="28"/>
        </w:rPr>
        <w:t>万元，劳务费</w:t>
      </w:r>
      <w:r w:rsidR="00784CC3" w:rsidRPr="001D0B56">
        <w:rPr>
          <w:rFonts w:ascii="仿宋_GB2312" w:eastAsia="仿宋_GB2312" w:hAnsiTheme="minorEastAsia" w:cs="仿宋" w:hint="eastAsia"/>
          <w:sz w:val="28"/>
          <w:szCs w:val="28"/>
        </w:rPr>
        <w:t>47.19</w:t>
      </w:r>
      <w:r w:rsidR="006B4132" w:rsidRPr="001D0B56">
        <w:rPr>
          <w:rFonts w:ascii="仿宋_GB2312" w:eastAsia="仿宋_GB2312" w:hAnsiTheme="minorEastAsia" w:cs="仿宋" w:hint="eastAsia"/>
          <w:sz w:val="28"/>
          <w:szCs w:val="28"/>
        </w:rPr>
        <w:t>万元，工会经费</w:t>
      </w:r>
      <w:r w:rsidR="00784CC3" w:rsidRPr="001D0B56">
        <w:rPr>
          <w:rFonts w:ascii="仿宋_GB2312" w:eastAsia="仿宋_GB2312" w:hAnsiTheme="minorEastAsia" w:cs="仿宋" w:hint="eastAsia"/>
          <w:sz w:val="28"/>
          <w:szCs w:val="28"/>
        </w:rPr>
        <w:t>10</w:t>
      </w:r>
      <w:r w:rsidR="006B4132" w:rsidRPr="001D0B56">
        <w:rPr>
          <w:rFonts w:ascii="仿宋_GB2312" w:eastAsia="仿宋_GB2312" w:hAnsiTheme="minorEastAsia" w:cs="仿宋" w:hint="eastAsia"/>
          <w:sz w:val="28"/>
          <w:szCs w:val="28"/>
        </w:rPr>
        <w:t>万元，公务用车运行维护费</w:t>
      </w:r>
      <w:r w:rsidR="00784CC3" w:rsidRPr="001D0B56">
        <w:rPr>
          <w:rFonts w:ascii="仿宋_GB2312" w:eastAsia="仿宋_GB2312" w:hAnsiTheme="minorEastAsia" w:cs="仿宋" w:hint="eastAsia"/>
          <w:sz w:val="28"/>
          <w:szCs w:val="28"/>
        </w:rPr>
        <w:t>3.17</w:t>
      </w:r>
      <w:r w:rsidR="006B4132" w:rsidRPr="001D0B56">
        <w:rPr>
          <w:rFonts w:ascii="仿宋_GB2312" w:eastAsia="仿宋_GB2312" w:hAnsiTheme="minorEastAsia" w:cs="仿宋" w:hint="eastAsia"/>
          <w:sz w:val="28"/>
          <w:szCs w:val="28"/>
        </w:rPr>
        <w:t>万元</w:t>
      </w:r>
      <w:r w:rsidR="00784CC3" w:rsidRPr="001D0B56">
        <w:rPr>
          <w:rFonts w:ascii="仿宋_GB2312" w:eastAsia="仿宋_GB2312" w:hAnsiTheme="minorEastAsia" w:cs="仿宋" w:hint="eastAsia"/>
          <w:sz w:val="28"/>
          <w:szCs w:val="28"/>
        </w:rPr>
        <w:t>。</w:t>
      </w:r>
    </w:p>
    <w:p w:rsidR="001A0968" w:rsidRPr="001A0968" w:rsidRDefault="001A0968" w:rsidP="001A0968">
      <w:pPr>
        <w:rPr>
          <w:rFonts w:ascii="仿宋_GB2312" w:eastAsia="仿宋_GB2312" w:hAnsiTheme="minorEastAsia" w:cs="仿宋"/>
          <w:b/>
          <w:sz w:val="28"/>
          <w:szCs w:val="28"/>
        </w:rPr>
      </w:pPr>
      <w:r>
        <w:rPr>
          <w:rFonts w:ascii="仿宋_GB2312" w:eastAsia="仿宋_GB2312" w:hAnsiTheme="minorEastAsia" w:cs="仿宋" w:hint="eastAsia"/>
          <w:b/>
          <w:sz w:val="28"/>
          <w:szCs w:val="28"/>
        </w:rPr>
        <w:t xml:space="preserve">    </w:t>
      </w:r>
      <w:r w:rsidRPr="001A0968">
        <w:rPr>
          <w:rFonts w:ascii="仿宋_GB2312" w:eastAsia="仿宋_GB2312" w:hAnsiTheme="minorEastAsia" w:cs="仿宋" w:hint="eastAsia"/>
          <w:b/>
          <w:sz w:val="28"/>
          <w:szCs w:val="28"/>
        </w:rPr>
        <w:t>3、对个人和家庭的补助支出0万元。</w:t>
      </w:r>
    </w:p>
    <w:p w:rsidR="00430266" w:rsidRPr="001D0B56" w:rsidRDefault="006B4132">
      <w:pPr>
        <w:numPr>
          <w:ilvl w:val="0"/>
          <w:numId w:val="2"/>
        </w:numPr>
        <w:rPr>
          <w:rFonts w:ascii="仿宋_GB2312" w:eastAsia="仿宋_GB2312" w:hAnsiTheme="minorEastAsia" w:cs="仿宋"/>
          <w:sz w:val="28"/>
          <w:szCs w:val="28"/>
        </w:rPr>
      </w:pPr>
      <w:r w:rsidRPr="001A0968">
        <w:rPr>
          <w:rFonts w:ascii="仿宋_GB2312" w:eastAsia="仿宋_GB2312" w:hAnsiTheme="minorEastAsia" w:cs="仿宋" w:hint="eastAsia"/>
          <w:b/>
          <w:sz w:val="28"/>
          <w:szCs w:val="28"/>
        </w:rPr>
        <w:t>项目支出情况：</w:t>
      </w:r>
      <w:r w:rsidR="00C358F4" w:rsidRPr="001D0B56">
        <w:rPr>
          <w:rFonts w:ascii="仿宋_GB2312" w:eastAsia="仿宋_GB2312" w:hAnsi="宋体" w:cs="宋体" w:hint="eastAsia"/>
          <w:sz w:val="28"/>
          <w:szCs w:val="28"/>
        </w:rPr>
        <w:t>项目</w:t>
      </w:r>
      <w:r w:rsidR="00C358F4">
        <w:rPr>
          <w:rFonts w:ascii="仿宋_GB2312" w:eastAsia="仿宋_GB2312" w:hAnsi="宋体" w:cs="宋体" w:hint="eastAsia"/>
          <w:sz w:val="28"/>
          <w:szCs w:val="28"/>
        </w:rPr>
        <w:t>支出</w:t>
      </w:r>
      <w:r w:rsidR="00C358F4" w:rsidRPr="001D0B56">
        <w:rPr>
          <w:rFonts w:ascii="仿宋_GB2312" w:eastAsia="仿宋_GB2312" w:hAnsi="宋体" w:cs="宋体" w:hint="eastAsia"/>
          <w:sz w:val="28"/>
          <w:szCs w:val="28"/>
        </w:rPr>
        <w:t>64.1万元</w:t>
      </w:r>
      <w:r w:rsidR="00C358F4">
        <w:rPr>
          <w:rFonts w:ascii="仿宋_GB2312" w:eastAsia="仿宋_GB2312" w:hAnsi="宋体" w:cs="宋体" w:hint="eastAsia"/>
          <w:sz w:val="28"/>
          <w:szCs w:val="28"/>
        </w:rPr>
        <w:t>。</w:t>
      </w:r>
    </w:p>
    <w:p w:rsidR="00430266" w:rsidRPr="001D0B56" w:rsidRDefault="001A0968" w:rsidP="001A0968">
      <w:pPr>
        <w:ind w:firstLineChars="250" w:firstLine="700"/>
        <w:rPr>
          <w:rFonts w:ascii="仿宋_GB2312" w:eastAsia="仿宋_GB2312"/>
          <w:sz w:val="28"/>
          <w:szCs w:val="28"/>
        </w:rPr>
      </w:pPr>
      <w:r>
        <w:rPr>
          <w:rFonts w:ascii="仿宋_GB2312" w:eastAsia="仿宋_GB2312" w:hAnsi="宋体" w:cs="宋体" w:hint="eastAsia"/>
          <w:sz w:val="28"/>
          <w:szCs w:val="28"/>
        </w:rPr>
        <w:t>1、</w:t>
      </w:r>
      <w:r w:rsidR="00784CC3" w:rsidRPr="001D0B56">
        <w:rPr>
          <w:rFonts w:ascii="仿宋_GB2312" w:eastAsia="仿宋_GB2312" w:hAnsi="宋体" w:cs="宋体" w:hint="eastAsia"/>
          <w:sz w:val="28"/>
          <w:szCs w:val="28"/>
        </w:rPr>
        <w:t>周子理学文化协会工作经费</w:t>
      </w:r>
      <w:r w:rsidR="00AE706C" w:rsidRPr="001D0B56">
        <w:rPr>
          <w:rFonts w:ascii="仿宋_GB2312" w:eastAsia="仿宋_GB2312" w:hAnsi="宋体" w:cs="宋体" w:hint="eastAsia"/>
          <w:sz w:val="28"/>
          <w:szCs w:val="28"/>
        </w:rPr>
        <w:t>10</w:t>
      </w:r>
      <w:r w:rsidR="006B4132" w:rsidRPr="001D0B56">
        <w:rPr>
          <w:rFonts w:ascii="仿宋_GB2312" w:eastAsia="仿宋_GB2312" w:hAnsi="宋体" w:cs="宋体" w:hint="eastAsia"/>
          <w:sz w:val="28"/>
          <w:szCs w:val="28"/>
        </w:rPr>
        <w:t>万元</w:t>
      </w:r>
      <w:r w:rsidR="00AE706C" w:rsidRPr="001D0B56">
        <w:rPr>
          <w:rFonts w:ascii="仿宋_GB2312" w:eastAsia="仿宋_GB2312" w:hAnsi="宋体" w:cs="宋体" w:hint="eastAsia"/>
          <w:sz w:val="28"/>
          <w:szCs w:val="28"/>
        </w:rPr>
        <w:t>；</w:t>
      </w:r>
      <w:r>
        <w:rPr>
          <w:rFonts w:ascii="仿宋_GB2312" w:eastAsia="仿宋_GB2312" w:hAnsi="宋体" w:cs="宋体" w:hint="eastAsia"/>
          <w:sz w:val="28"/>
          <w:szCs w:val="28"/>
        </w:rPr>
        <w:t>2、</w:t>
      </w:r>
      <w:r w:rsidR="00AE706C" w:rsidRPr="001D0B56">
        <w:rPr>
          <w:rFonts w:ascii="仿宋_GB2312" w:eastAsia="仿宋_GB2312" w:hAnsi="宋体" w:cs="宋体" w:hint="eastAsia"/>
          <w:sz w:val="28"/>
          <w:szCs w:val="28"/>
        </w:rPr>
        <w:t>道县濂溪书院及周敦颐廉政纪念馆布展设计施工一体化项目工程款34万元；</w:t>
      </w:r>
      <w:r>
        <w:rPr>
          <w:rFonts w:ascii="仿宋_GB2312" w:eastAsia="仿宋_GB2312" w:hAnsi="宋体" w:cs="宋体" w:hint="eastAsia"/>
          <w:sz w:val="28"/>
          <w:szCs w:val="28"/>
        </w:rPr>
        <w:t>3、</w:t>
      </w:r>
      <w:r w:rsidR="00AE706C" w:rsidRPr="001D0B56">
        <w:rPr>
          <w:rFonts w:ascii="仿宋_GB2312" w:eastAsia="仿宋_GB2312" w:hAnsi="宋体" w:cs="宋体" w:hint="eastAsia"/>
          <w:sz w:val="28"/>
          <w:szCs w:val="28"/>
        </w:rPr>
        <w:t>濂溪故里古建筑群消防工程10万元；</w:t>
      </w:r>
      <w:r>
        <w:rPr>
          <w:rFonts w:ascii="仿宋_GB2312" w:eastAsia="仿宋_GB2312" w:hAnsi="宋体" w:cs="宋体" w:hint="eastAsia"/>
          <w:sz w:val="28"/>
          <w:szCs w:val="28"/>
        </w:rPr>
        <w:t>4、</w:t>
      </w:r>
      <w:r w:rsidR="00AE706C" w:rsidRPr="001D0B56">
        <w:rPr>
          <w:rFonts w:ascii="仿宋_GB2312" w:eastAsia="仿宋_GB2312" w:hAnsi="宋体" w:cs="宋体" w:hint="eastAsia"/>
          <w:sz w:val="28"/>
          <w:szCs w:val="28"/>
        </w:rPr>
        <w:t>月岩地质保护经费4.1万元；</w:t>
      </w:r>
      <w:r>
        <w:rPr>
          <w:rFonts w:ascii="仿宋_GB2312" w:eastAsia="仿宋_GB2312" w:hAnsi="宋体" w:cs="宋体" w:hint="eastAsia"/>
          <w:sz w:val="28"/>
          <w:szCs w:val="28"/>
        </w:rPr>
        <w:t>5、</w:t>
      </w:r>
      <w:r w:rsidR="00AE706C" w:rsidRPr="001D0B56">
        <w:rPr>
          <w:rFonts w:ascii="仿宋_GB2312" w:eastAsia="仿宋_GB2312" w:hAnsi="宋体" w:cs="宋体" w:hint="eastAsia"/>
          <w:sz w:val="28"/>
          <w:szCs w:val="28"/>
        </w:rPr>
        <w:t>“楼田惨案”爱教基地经费6万元。</w:t>
      </w:r>
    </w:p>
    <w:p w:rsidR="001D0B56" w:rsidRPr="00904929" w:rsidRDefault="006B4132" w:rsidP="00904929">
      <w:pPr>
        <w:ind w:firstLineChars="200" w:firstLine="602"/>
        <w:rPr>
          <w:rFonts w:ascii="仿宋" w:eastAsia="仿宋" w:hAnsi="仿宋" w:cs="仿宋"/>
          <w:b/>
          <w:bCs/>
          <w:sz w:val="30"/>
          <w:szCs w:val="30"/>
        </w:rPr>
      </w:pPr>
      <w:r w:rsidRPr="00904929">
        <w:rPr>
          <w:rFonts w:ascii="仿宋" w:eastAsia="仿宋" w:hAnsi="仿宋" w:cs="仿宋" w:hint="eastAsia"/>
          <w:b/>
          <w:bCs/>
          <w:sz w:val="30"/>
          <w:szCs w:val="30"/>
        </w:rPr>
        <w:t>三、政府性基金预算支出情况</w:t>
      </w:r>
    </w:p>
    <w:p w:rsidR="00430266" w:rsidRPr="00904929" w:rsidRDefault="001D0B56" w:rsidP="00904929">
      <w:pPr>
        <w:ind w:firstLineChars="200" w:firstLine="602"/>
        <w:rPr>
          <w:rFonts w:ascii="仿宋_GB2312" w:eastAsia="仿宋_GB2312" w:hAnsi="宋体" w:cs="宋体"/>
          <w:sz w:val="28"/>
          <w:szCs w:val="28"/>
        </w:rPr>
      </w:pPr>
      <w:r w:rsidRPr="00904929">
        <w:rPr>
          <w:rFonts w:ascii="仿宋" w:eastAsia="仿宋" w:hAnsi="仿宋" w:cs="仿宋" w:hint="eastAsia"/>
          <w:b/>
          <w:bCs/>
          <w:sz w:val="30"/>
          <w:szCs w:val="30"/>
        </w:rPr>
        <w:t xml:space="preserve">  </w:t>
      </w:r>
      <w:r w:rsidR="006B4132" w:rsidRPr="00904929">
        <w:rPr>
          <w:rFonts w:ascii="仿宋_GB2312" w:eastAsia="仿宋_GB2312" w:hAnsi="宋体" w:cs="宋体" w:hint="eastAsia"/>
          <w:sz w:val="28"/>
          <w:szCs w:val="28"/>
        </w:rPr>
        <w:t>月岩-周敦颐故里风景名胜管理处</w:t>
      </w:r>
      <w:r w:rsidR="000A19BA" w:rsidRPr="00904929">
        <w:rPr>
          <w:rFonts w:ascii="仿宋_GB2312" w:eastAsia="仿宋_GB2312" w:hAnsi="宋体" w:cs="宋体" w:hint="eastAsia"/>
          <w:sz w:val="28"/>
          <w:szCs w:val="28"/>
        </w:rPr>
        <w:t>2021年</w:t>
      </w:r>
      <w:r w:rsidR="006B4132" w:rsidRPr="00904929">
        <w:rPr>
          <w:rFonts w:ascii="仿宋_GB2312" w:eastAsia="仿宋_GB2312" w:hAnsi="宋体" w:cs="宋体" w:hint="eastAsia"/>
          <w:sz w:val="28"/>
          <w:szCs w:val="28"/>
        </w:rPr>
        <w:t>无政府性基金预算。</w:t>
      </w:r>
    </w:p>
    <w:p w:rsidR="001D0B56" w:rsidRPr="00904929" w:rsidRDefault="006B4132" w:rsidP="00904929">
      <w:pPr>
        <w:ind w:firstLineChars="200" w:firstLine="602"/>
        <w:rPr>
          <w:rFonts w:ascii="仿宋" w:eastAsia="仿宋" w:hAnsi="仿宋" w:cs="仿宋"/>
          <w:b/>
          <w:bCs/>
          <w:sz w:val="30"/>
          <w:szCs w:val="30"/>
        </w:rPr>
      </w:pPr>
      <w:r w:rsidRPr="00904929">
        <w:rPr>
          <w:rFonts w:ascii="仿宋" w:eastAsia="仿宋" w:hAnsi="仿宋" w:cs="仿宋" w:hint="eastAsia"/>
          <w:b/>
          <w:bCs/>
          <w:sz w:val="30"/>
          <w:szCs w:val="30"/>
        </w:rPr>
        <w:t>四、国有资本经营预算支出情况</w:t>
      </w:r>
    </w:p>
    <w:p w:rsidR="00430266" w:rsidRPr="00904929" w:rsidRDefault="006B4132" w:rsidP="00904929">
      <w:pPr>
        <w:ind w:firstLineChars="200" w:firstLine="560"/>
        <w:rPr>
          <w:rFonts w:ascii="仿宋_GB2312" w:eastAsia="仿宋_GB2312" w:hAnsi="宋体" w:cs="宋体"/>
          <w:sz w:val="28"/>
          <w:szCs w:val="28"/>
        </w:rPr>
      </w:pPr>
      <w:r w:rsidRPr="00904929">
        <w:rPr>
          <w:rFonts w:ascii="仿宋_GB2312" w:eastAsia="仿宋_GB2312" w:hAnsi="宋体" w:cs="宋体" w:hint="eastAsia"/>
          <w:sz w:val="28"/>
          <w:szCs w:val="28"/>
        </w:rPr>
        <w:t>月岩-周敦颐故里风景名胜管理处</w:t>
      </w:r>
      <w:r w:rsidR="000A19BA" w:rsidRPr="00904929">
        <w:rPr>
          <w:rFonts w:ascii="仿宋_GB2312" w:eastAsia="仿宋_GB2312" w:hAnsi="宋体" w:cs="宋体" w:hint="eastAsia"/>
          <w:sz w:val="28"/>
          <w:szCs w:val="28"/>
        </w:rPr>
        <w:t>2021年</w:t>
      </w:r>
      <w:r w:rsidRPr="00904929">
        <w:rPr>
          <w:rFonts w:ascii="仿宋_GB2312" w:eastAsia="仿宋_GB2312" w:hAnsi="宋体" w:cs="宋体" w:hint="eastAsia"/>
          <w:sz w:val="28"/>
          <w:szCs w:val="28"/>
        </w:rPr>
        <w:t>无国有资本经营预算支出。</w:t>
      </w:r>
    </w:p>
    <w:p w:rsidR="00430266" w:rsidRPr="00904929" w:rsidRDefault="00904929" w:rsidP="00904929">
      <w:pPr>
        <w:ind w:firstLineChars="200" w:firstLine="602"/>
        <w:rPr>
          <w:rFonts w:ascii="仿宋" w:eastAsia="仿宋" w:hAnsi="仿宋" w:cs="仿宋"/>
          <w:b/>
          <w:bCs/>
          <w:sz w:val="30"/>
          <w:szCs w:val="30"/>
        </w:rPr>
      </w:pPr>
      <w:r>
        <w:rPr>
          <w:rFonts w:ascii="仿宋" w:eastAsia="仿宋" w:hAnsi="仿宋" w:cs="仿宋" w:hint="eastAsia"/>
          <w:b/>
          <w:bCs/>
          <w:sz w:val="30"/>
          <w:szCs w:val="30"/>
        </w:rPr>
        <w:t>五、</w:t>
      </w:r>
      <w:r w:rsidR="006B4132" w:rsidRPr="00904929">
        <w:rPr>
          <w:rFonts w:ascii="仿宋" w:eastAsia="仿宋" w:hAnsi="仿宋" w:cs="仿宋" w:hint="eastAsia"/>
          <w:b/>
          <w:bCs/>
          <w:sz w:val="30"/>
          <w:szCs w:val="30"/>
        </w:rPr>
        <w:t>社会保险基金预算支出情况</w:t>
      </w:r>
    </w:p>
    <w:p w:rsidR="00430266" w:rsidRPr="00904929" w:rsidRDefault="006B4132" w:rsidP="00904929">
      <w:pPr>
        <w:ind w:firstLineChars="200" w:firstLine="560"/>
        <w:rPr>
          <w:rFonts w:ascii="仿宋_GB2312" w:eastAsia="仿宋_GB2312" w:hAnsi="宋体" w:cs="宋体"/>
          <w:sz w:val="28"/>
          <w:szCs w:val="28"/>
        </w:rPr>
      </w:pPr>
      <w:r w:rsidRPr="00904929">
        <w:rPr>
          <w:rFonts w:ascii="仿宋_GB2312" w:eastAsia="仿宋_GB2312" w:hAnsi="宋体" w:cs="宋体" w:hint="eastAsia"/>
          <w:sz w:val="28"/>
          <w:szCs w:val="28"/>
        </w:rPr>
        <w:t>月岩-周敦颐故里风景名胜管理处</w:t>
      </w:r>
      <w:r w:rsidR="000A19BA" w:rsidRPr="00904929">
        <w:rPr>
          <w:rFonts w:ascii="仿宋_GB2312" w:eastAsia="仿宋_GB2312" w:hAnsi="宋体" w:cs="宋体" w:hint="eastAsia"/>
          <w:sz w:val="28"/>
          <w:szCs w:val="28"/>
        </w:rPr>
        <w:t>2021年</w:t>
      </w:r>
      <w:r w:rsidRPr="00904929">
        <w:rPr>
          <w:rFonts w:ascii="仿宋_GB2312" w:eastAsia="仿宋_GB2312" w:hAnsi="宋体" w:cs="宋体" w:hint="eastAsia"/>
          <w:sz w:val="28"/>
          <w:szCs w:val="28"/>
        </w:rPr>
        <w:t>无社会保险基金预算支出。</w:t>
      </w:r>
    </w:p>
    <w:p w:rsidR="00430266" w:rsidRPr="00904929" w:rsidRDefault="006B4132" w:rsidP="00904929">
      <w:pPr>
        <w:ind w:firstLineChars="200" w:firstLine="602"/>
        <w:rPr>
          <w:rFonts w:ascii="仿宋" w:eastAsia="仿宋" w:hAnsi="仿宋" w:cs="仿宋"/>
          <w:b/>
          <w:bCs/>
          <w:sz w:val="30"/>
          <w:szCs w:val="30"/>
        </w:rPr>
      </w:pPr>
      <w:r w:rsidRPr="00904929">
        <w:rPr>
          <w:rFonts w:ascii="仿宋" w:eastAsia="仿宋" w:hAnsi="仿宋" w:cs="仿宋" w:hint="eastAsia"/>
          <w:b/>
          <w:bCs/>
          <w:sz w:val="30"/>
          <w:szCs w:val="30"/>
        </w:rPr>
        <w:lastRenderedPageBreak/>
        <w:t>六、部门整体支出管理情况</w:t>
      </w:r>
    </w:p>
    <w:p w:rsidR="00F45862" w:rsidRPr="00F45862" w:rsidRDefault="00990638" w:rsidP="00F45862">
      <w:pPr>
        <w:adjustRightInd w:val="0"/>
        <w:snapToGrid w:val="0"/>
        <w:spacing w:line="600" w:lineRule="exact"/>
        <w:ind w:firstLineChars="300" w:firstLine="840"/>
        <w:rPr>
          <w:rFonts w:ascii="仿宋_GB2312" w:eastAsia="仿宋_GB2312"/>
          <w:sz w:val="28"/>
          <w:szCs w:val="28"/>
        </w:rPr>
      </w:pPr>
      <w:r>
        <w:rPr>
          <w:rFonts w:ascii="仿宋_GB2312" w:eastAsia="仿宋_GB2312" w:hint="eastAsia"/>
          <w:sz w:val="28"/>
          <w:szCs w:val="28"/>
        </w:rPr>
        <w:t>1</w:t>
      </w:r>
      <w:r w:rsidR="00F45862" w:rsidRPr="00F45862">
        <w:rPr>
          <w:rFonts w:ascii="仿宋_GB2312" w:eastAsia="仿宋_GB2312" w:hint="eastAsia"/>
          <w:sz w:val="28"/>
          <w:szCs w:val="28"/>
        </w:rPr>
        <w:t>、做好旅游接待和讲解服务工作。2021年针对景区日常接待和疫情防控要求，做了大量细致有效的工作，确保日常和春节、清明、五一等传统节假日旅游安全。景区游客接待工作有条不紊，顺利完成各项讲解服务工作。景区参观游客122061人次。在做好疫情防控的同时，圆满完成各类主题党日活动等的服务接待工作，共接待活动批次442次，人数10668 人。</w:t>
      </w:r>
    </w:p>
    <w:p w:rsidR="00F45862" w:rsidRPr="00F45862" w:rsidRDefault="00990638" w:rsidP="00F45862">
      <w:pPr>
        <w:adjustRightInd w:val="0"/>
        <w:snapToGrid w:val="0"/>
        <w:spacing w:line="600" w:lineRule="exact"/>
        <w:ind w:firstLineChars="300" w:firstLine="840"/>
        <w:rPr>
          <w:rFonts w:ascii="仿宋_GB2312" w:eastAsia="仿宋_GB2312"/>
          <w:sz w:val="28"/>
          <w:szCs w:val="28"/>
        </w:rPr>
      </w:pPr>
      <w:r>
        <w:rPr>
          <w:rFonts w:ascii="仿宋_GB2312" w:eastAsia="仿宋_GB2312" w:hint="eastAsia"/>
          <w:sz w:val="28"/>
          <w:szCs w:val="28"/>
        </w:rPr>
        <w:t>2</w:t>
      </w:r>
      <w:r w:rsidR="00F45862" w:rsidRPr="00F45862">
        <w:rPr>
          <w:rFonts w:ascii="仿宋_GB2312" w:eastAsia="仿宋_GB2312" w:hint="eastAsia"/>
          <w:sz w:val="28"/>
          <w:szCs w:val="28"/>
        </w:rPr>
        <w:t>、开展各类推介活动。在景区宣传推广方面，一是充分发挥“中国华侨国际文化交流基地”“湖南省国防教育基地”的品牌作用和资源优势，拓展景区内涵，（宋明理学、新石器文化（稻源陶祖）、清莲（廉）文化），以奇特的喀斯特地貌自然山水、丰富的古建筑群、优美的田园风光为基础，开展理学研究、文物考古、文化休闲、观光游览、廉政教育活动，把中国文化、湖湘文化、理学文化传承好、发扬好、运用好，丰富对外文化交流载体，服务广大海外侨胞，进一步提升月岩-周敦颐故里风景名胜区的影响力。二是印制发放景区宣传册，在景区各景点免费发放给参观游客。三是把景区三部宣传片《周敦颐思想宣传片》《濂溪故里景点宣传片》和《廉政故事宣传片》，在游客中心、濂溪书院电视大屏进行宣传轮播。四是配合县委、县政府及当地自媒体对周敦颐的相关活动进行了宣传报道。为湖南电视台、永州电视台及省内知名报纸等旅游相关栏目提供的素材，宣传推广了周敦颐故里景区以及濂溪书院文化旅游、廉政教育旅游产品。五是积极参与省、市对外旅游推广活动，如永州摄影大赛等，清廉湖南上线启动会、红色文化旅游节等等，提高景区的知名度。六是加强宣传力</w:t>
      </w:r>
      <w:r w:rsidR="00F45862" w:rsidRPr="00F45862">
        <w:rPr>
          <w:rFonts w:ascii="仿宋_GB2312" w:eastAsia="仿宋_GB2312" w:hint="eastAsia"/>
          <w:sz w:val="28"/>
          <w:szCs w:val="28"/>
        </w:rPr>
        <w:lastRenderedPageBreak/>
        <w:t>度，为迎接建党100周年，新增庆祝铁艺景观。</w:t>
      </w:r>
    </w:p>
    <w:p w:rsidR="00F45862" w:rsidRPr="00F45862" w:rsidRDefault="00990638" w:rsidP="00F45862">
      <w:pPr>
        <w:adjustRightInd w:val="0"/>
        <w:snapToGrid w:val="0"/>
        <w:spacing w:line="600" w:lineRule="exact"/>
        <w:ind w:firstLineChars="300" w:firstLine="840"/>
        <w:rPr>
          <w:rFonts w:ascii="仿宋_GB2312" w:eastAsia="仿宋_GB2312"/>
          <w:sz w:val="28"/>
          <w:szCs w:val="28"/>
        </w:rPr>
      </w:pPr>
      <w:r>
        <w:rPr>
          <w:rFonts w:ascii="仿宋_GB2312" w:eastAsia="仿宋_GB2312" w:hint="eastAsia"/>
          <w:sz w:val="28"/>
          <w:szCs w:val="28"/>
        </w:rPr>
        <w:t>3</w:t>
      </w:r>
      <w:r w:rsidR="00F45862" w:rsidRPr="00F45862">
        <w:rPr>
          <w:rFonts w:ascii="仿宋_GB2312" w:eastAsia="仿宋_GB2312" w:hint="eastAsia"/>
          <w:sz w:val="28"/>
          <w:szCs w:val="28"/>
        </w:rPr>
        <w:t>、加强景区各项管理。按照省、市相关文件要求，加强景区廉政文化建设。加强文化氛围管理，创建景区文化墙，设置荷花池保护栏。在日常管理中始终将“安全第一”放在首位，在景区多处悬挂安全标语及警示牌，配备了40个移动式灭火器，由专人负责使用维护，负责人员全部经过消防培训。聘请的9名专业保安，日夜轮班巡守濂溪书院外，还联合村保安队对景区道路交通，商贩经营，消防卫生等各方面监督，对安全工作一丝一毫不放松，确保了景区全年运营无安全事故发生。</w:t>
      </w:r>
    </w:p>
    <w:p w:rsidR="00F45862" w:rsidRPr="00F45862" w:rsidRDefault="00990638" w:rsidP="00F45862">
      <w:pPr>
        <w:adjustRightInd w:val="0"/>
        <w:snapToGrid w:val="0"/>
        <w:spacing w:line="600" w:lineRule="exact"/>
        <w:ind w:firstLineChars="300" w:firstLine="840"/>
        <w:rPr>
          <w:rFonts w:ascii="仿宋_GB2312" w:eastAsia="仿宋_GB2312"/>
          <w:sz w:val="28"/>
          <w:szCs w:val="28"/>
        </w:rPr>
      </w:pPr>
      <w:r>
        <w:rPr>
          <w:rFonts w:ascii="仿宋_GB2312" w:eastAsia="仿宋_GB2312" w:hint="eastAsia"/>
          <w:sz w:val="28"/>
          <w:szCs w:val="28"/>
        </w:rPr>
        <w:t>4</w:t>
      </w:r>
      <w:r w:rsidR="00F45862" w:rsidRPr="00F45862">
        <w:rPr>
          <w:rFonts w:ascii="仿宋_GB2312" w:eastAsia="仿宋_GB2312" w:hint="eastAsia"/>
          <w:sz w:val="28"/>
          <w:szCs w:val="28"/>
        </w:rPr>
        <w:t>、抓好党建工作。我处坚持“三会一课”制度，深入学习贯彻落实党的十九大和习近平系列重要讲话精神，认真组织全体党员开展党史学习教育活动和庆祝中国共产党成立100周年系列纪念活动。集中学习了12天，开展了四个专题党史学习教育专题学习研讨。支部书记上了4次党课，召开了12次支部委员会和4次党员大会，开展了12次主题党日活动。召开了“学党史、悟思想、办实事、开新局”专题组织生活会。完成了全年党费收缴工作。</w:t>
      </w:r>
    </w:p>
    <w:p w:rsidR="00F45862" w:rsidRPr="00F45862" w:rsidRDefault="00990638" w:rsidP="00F45862">
      <w:pPr>
        <w:adjustRightInd w:val="0"/>
        <w:snapToGrid w:val="0"/>
        <w:spacing w:line="600" w:lineRule="exact"/>
        <w:ind w:firstLineChars="300" w:firstLine="840"/>
        <w:rPr>
          <w:rFonts w:ascii="仿宋_GB2312" w:eastAsia="仿宋_GB2312"/>
          <w:sz w:val="28"/>
          <w:szCs w:val="28"/>
        </w:rPr>
      </w:pPr>
      <w:r>
        <w:rPr>
          <w:rFonts w:ascii="仿宋_GB2312" w:eastAsia="仿宋_GB2312" w:hint="eastAsia"/>
          <w:sz w:val="28"/>
          <w:szCs w:val="28"/>
        </w:rPr>
        <w:t>5</w:t>
      </w:r>
      <w:r w:rsidR="00F45862" w:rsidRPr="00F45862">
        <w:rPr>
          <w:rFonts w:ascii="仿宋_GB2312" w:eastAsia="仿宋_GB2312" w:hint="eastAsia"/>
          <w:sz w:val="28"/>
          <w:szCs w:val="28"/>
        </w:rPr>
        <w:t>、抓好文明创建工作。积极抓好创建国家卫生县城、国家文明县城、省园林县城、国家</w:t>
      </w:r>
      <w:hyperlink r:id="rId9" w:history="1">
        <w:r w:rsidR="00F45862" w:rsidRPr="00F45862">
          <w:rPr>
            <w:rFonts w:hint="eastAsia"/>
            <w:sz w:val="28"/>
            <w:szCs w:val="28"/>
          </w:rPr>
          <w:t>生态</w:t>
        </w:r>
      </w:hyperlink>
      <w:r w:rsidR="00F45862" w:rsidRPr="00F45862">
        <w:rPr>
          <w:rFonts w:ascii="仿宋_GB2312" w:eastAsia="仿宋_GB2312" w:hint="eastAsia"/>
          <w:sz w:val="28"/>
          <w:szCs w:val="28"/>
        </w:rPr>
        <w:t>文明</w:t>
      </w:r>
      <w:hyperlink r:id="rId10" w:history="1">
        <w:r w:rsidR="00F45862" w:rsidRPr="00F45862">
          <w:rPr>
            <w:rFonts w:hint="eastAsia"/>
            <w:sz w:val="28"/>
            <w:szCs w:val="28"/>
          </w:rPr>
          <w:t>建设</w:t>
        </w:r>
      </w:hyperlink>
      <w:r w:rsidR="00F45862" w:rsidRPr="00F45862">
        <w:rPr>
          <w:rFonts w:ascii="仿宋_GB2312" w:eastAsia="仿宋_GB2312" w:hint="eastAsia"/>
          <w:sz w:val="28"/>
          <w:szCs w:val="28"/>
        </w:rPr>
        <w:t>示范县和申报历史文化名城等工作。一是成立领导小组，将任务层层分解，拟定工作计划，狠抓落实。二是健全了卫生管理制度、值班制度、文明劝导等制度。三是加强宣传力度。设立文明创建宣传专栏并适时更新宣传内容，制作宣传标语在单位内外进行宣传，提高干部群众文明创建的意识。四是开展全民卫生日、文明劝导志愿服务活动。组织干部职工积极参加每日</w:t>
      </w:r>
      <w:r w:rsidR="00F45862" w:rsidRPr="00F45862">
        <w:rPr>
          <w:rFonts w:ascii="仿宋_GB2312" w:eastAsia="仿宋_GB2312" w:hint="eastAsia"/>
          <w:sz w:val="28"/>
          <w:szCs w:val="28"/>
        </w:rPr>
        <w:lastRenderedPageBreak/>
        <w:t>的文明劝导活动及每周四下午的全民卫生日活动。</w:t>
      </w:r>
    </w:p>
    <w:p w:rsidR="00F45862" w:rsidRPr="00F45862" w:rsidRDefault="00990638" w:rsidP="00F45862">
      <w:pPr>
        <w:adjustRightInd w:val="0"/>
        <w:snapToGrid w:val="0"/>
        <w:spacing w:line="600" w:lineRule="exact"/>
        <w:ind w:firstLineChars="300" w:firstLine="840"/>
        <w:rPr>
          <w:rFonts w:ascii="仿宋_GB2312" w:eastAsia="仿宋_GB2312"/>
          <w:sz w:val="28"/>
          <w:szCs w:val="28"/>
        </w:rPr>
      </w:pPr>
      <w:r>
        <w:rPr>
          <w:rFonts w:ascii="仿宋_GB2312" w:eastAsia="仿宋_GB2312" w:hint="eastAsia"/>
          <w:sz w:val="28"/>
          <w:szCs w:val="28"/>
        </w:rPr>
        <w:t>6</w:t>
      </w:r>
      <w:r w:rsidR="00F45862" w:rsidRPr="00F45862">
        <w:rPr>
          <w:rFonts w:ascii="仿宋_GB2312" w:eastAsia="仿宋_GB2312" w:hint="eastAsia"/>
          <w:sz w:val="28"/>
          <w:szCs w:val="28"/>
        </w:rPr>
        <w:t>、抓好平安建设工作。一是抓好综治民调工作。对干部职工固定电话和移动电话用户进行摸底汇总，确保单位所有电话用户在接到省综治民调电话时能积极配合民调工作。二是坚持重大节假日或重要会议以及特防期为综治重要时点，安排人员按时到岗到位，还坚持向县委办、县政府办、县群工部报平安，做到有事报事，无事报平安。三是从今年9月份开始，每月26日由一名班子成员带队开展了夜间巡逻活动。</w:t>
      </w:r>
    </w:p>
    <w:p w:rsidR="00F45862" w:rsidRPr="00F45862" w:rsidRDefault="00990638" w:rsidP="00F45862">
      <w:pPr>
        <w:adjustRightInd w:val="0"/>
        <w:snapToGrid w:val="0"/>
        <w:spacing w:line="600" w:lineRule="exact"/>
        <w:ind w:firstLineChars="300" w:firstLine="840"/>
        <w:rPr>
          <w:rFonts w:ascii="仿宋_GB2312" w:eastAsia="仿宋_GB2312"/>
          <w:sz w:val="28"/>
          <w:szCs w:val="28"/>
        </w:rPr>
      </w:pPr>
      <w:r>
        <w:rPr>
          <w:rFonts w:ascii="仿宋_GB2312" w:eastAsia="仿宋_GB2312" w:hint="eastAsia"/>
          <w:sz w:val="28"/>
          <w:szCs w:val="28"/>
        </w:rPr>
        <w:t>7</w:t>
      </w:r>
      <w:r w:rsidR="00F45862" w:rsidRPr="00F45862">
        <w:rPr>
          <w:rFonts w:ascii="仿宋_GB2312" w:eastAsia="仿宋_GB2312" w:hint="eastAsia"/>
          <w:sz w:val="28"/>
          <w:szCs w:val="28"/>
        </w:rPr>
        <w:t>、抓好反腐倡廉及党风廉政工作。认真贯彻落实党风廉政建设主体责任，成立了管理处党风廉政建设和反腐败工作领导小组，明确了主要负责人及班子成员在党风廉政建设中的职责分工。坚持将党风廉政建设和反腐败工作纳入干部目标管理考核范围，把党风廉政建设责任制与旅游发展同步考虑、同步部署、同步实施，建立和完善了以学习教育为抓手，以制度规范为根本，以监督管理为保障，以带头自律为第一要求的廉政建设机制。</w:t>
      </w:r>
    </w:p>
    <w:p w:rsidR="00430266" w:rsidRPr="00F45862" w:rsidRDefault="00430266" w:rsidP="001D0B56">
      <w:pPr>
        <w:pStyle w:val="Default"/>
        <w:spacing w:line="600" w:lineRule="exact"/>
        <w:ind w:firstLineChars="200" w:firstLine="560"/>
        <w:rPr>
          <w:rFonts w:ascii="仿宋_GB2312" w:eastAsia="仿宋_GB2312" w:hAnsi="仿宋" w:cs="宋体"/>
          <w:sz w:val="28"/>
          <w:szCs w:val="28"/>
        </w:rPr>
      </w:pPr>
    </w:p>
    <w:p w:rsidR="00904929" w:rsidRDefault="00904929" w:rsidP="00904929">
      <w:pPr>
        <w:ind w:firstLineChars="200" w:firstLine="602"/>
        <w:rPr>
          <w:rFonts w:ascii="仿宋" w:eastAsia="仿宋" w:hAnsi="仿宋" w:cs="仿宋"/>
          <w:b/>
          <w:bCs/>
          <w:sz w:val="30"/>
          <w:szCs w:val="30"/>
        </w:rPr>
      </w:pPr>
      <w:r>
        <w:rPr>
          <w:rFonts w:ascii="仿宋" w:eastAsia="仿宋" w:hAnsi="仿宋" w:cs="仿宋" w:hint="eastAsia"/>
          <w:b/>
          <w:bCs/>
          <w:sz w:val="30"/>
          <w:szCs w:val="30"/>
        </w:rPr>
        <w:t>七、存在的问题及原因分析</w:t>
      </w:r>
    </w:p>
    <w:p w:rsidR="00904929" w:rsidRPr="008F6CBC" w:rsidRDefault="008F6CBC" w:rsidP="008F6CBC">
      <w:pPr>
        <w:pStyle w:val="aa"/>
        <w:spacing w:after="0"/>
        <w:ind w:firstLineChars="200" w:firstLine="560"/>
        <w:rPr>
          <w:rFonts w:ascii="仿宋" w:eastAsia="仿宋" w:hAnsi="仿宋" w:cs="仿宋"/>
          <w:color w:val="333333"/>
          <w:kern w:val="0"/>
          <w:sz w:val="28"/>
          <w:szCs w:val="28"/>
        </w:rPr>
      </w:pPr>
      <w:r w:rsidRPr="008F6CBC">
        <w:rPr>
          <w:rFonts w:ascii="仿宋" w:eastAsia="仿宋" w:hAnsi="仿宋" w:cs="仿宋" w:hint="eastAsia"/>
          <w:color w:val="333333"/>
          <w:kern w:val="0"/>
          <w:sz w:val="28"/>
          <w:szCs w:val="28"/>
        </w:rPr>
        <w:t>单位紧缺项目建设、景区策划包装等方面的专业技术人员。</w:t>
      </w:r>
      <w:r w:rsidR="00904929">
        <w:rPr>
          <w:rFonts w:ascii="仿宋" w:eastAsia="仿宋" w:hAnsi="仿宋" w:cs="仿宋" w:hint="eastAsia"/>
          <w:color w:val="333333"/>
          <w:sz w:val="28"/>
          <w:szCs w:val="28"/>
        </w:rPr>
        <w:t>专项资金拨付不及时，资金使用与专项工作运行时间不对口，凸显出账目不规范。</w:t>
      </w:r>
    </w:p>
    <w:p w:rsidR="00904929" w:rsidRDefault="00904929" w:rsidP="00904929">
      <w:pPr>
        <w:ind w:firstLineChars="200" w:firstLine="602"/>
        <w:rPr>
          <w:rFonts w:ascii="仿宋" w:eastAsia="仿宋" w:hAnsi="仿宋" w:cs="仿宋"/>
          <w:b/>
          <w:bCs/>
          <w:sz w:val="30"/>
          <w:szCs w:val="30"/>
        </w:rPr>
      </w:pPr>
      <w:r>
        <w:rPr>
          <w:rFonts w:ascii="仿宋" w:eastAsia="仿宋" w:hAnsi="仿宋" w:cs="仿宋" w:hint="eastAsia"/>
          <w:b/>
          <w:bCs/>
          <w:sz w:val="30"/>
          <w:szCs w:val="30"/>
        </w:rPr>
        <w:t>八、下一步改进措施</w:t>
      </w:r>
    </w:p>
    <w:p w:rsidR="00904929" w:rsidRDefault="00904929" w:rsidP="00904929">
      <w:pPr>
        <w:rPr>
          <w:rFonts w:ascii="仿宋" w:eastAsia="仿宋" w:hAnsi="仿宋" w:cs="仿宋"/>
          <w:sz w:val="28"/>
          <w:szCs w:val="28"/>
        </w:rPr>
      </w:pPr>
      <w:r>
        <w:rPr>
          <w:rFonts w:ascii="仿宋" w:eastAsia="仿宋" w:hAnsi="仿宋" w:cs="仿宋" w:hint="eastAsia"/>
          <w:sz w:val="28"/>
          <w:szCs w:val="28"/>
        </w:rPr>
        <w:t xml:space="preserve">    1、严格按照《会计法》、《行政事业单位会计制度》等规定执行财务核算，结合实际情况，完整、准确披露相关信息，做到决算和</w:t>
      </w:r>
      <w:r>
        <w:rPr>
          <w:rFonts w:ascii="仿宋" w:eastAsia="仿宋" w:hAnsi="仿宋" w:cs="仿宋" w:hint="eastAsia"/>
          <w:sz w:val="28"/>
          <w:szCs w:val="28"/>
        </w:rPr>
        <w:lastRenderedPageBreak/>
        <w:t>预算相结合。</w:t>
      </w:r>
    </w:p>
    <w:p w:rsidR="00904929" w:rsidRDefault="00904929" w:rsidP="00904929">
      <w:pPr>
        <w:ind w:firstLineChars="200" w:firstLine="560"/>
        <w:rPr>
          <w:rFonts w:ascii="仿宋" w:eastAsia="仿宋" w:hAnsi="仿宋" w:cs="仿宋"/>
          <w:sz w:val="28"/>
          <w:szCs w:val="28"/>
        </w:rPr>
      </w:pPr>
      <w:r>
        <w:rPr>
          <w:rFonts w:ascii="仿宋" w:eastAsia="仿宋" w:hAnsi="仿宋" w:cs="仿宋" w:hint="eastAsia"/>
          <w:sz w:val="28"/>
          <w:szCs w:val="28"/>
        </w:rPr>
        <w:t>2、加强资金的使用管理，让各类资金用到实处。</w:t>
      </w:r>
    </w:p>
    <w:p w:rsidR="00904929" w:rsidRDefault="00904929" w:rsidP="00904929">
      <w:pPr>
        <w:ind w:firstLineChars="200" w:firstLine="560"/>
        <w:rPr>
          <w:rFonts w:ascii="仿宋" w:eastAsia="仿宋" w:hAnsi="仿宋" w:cs="仿宋"/>
          <w:sz w:val="28"/>
          <w:szCs w:val="28"/>
        </w:rPr>
      </w:pPr>
      <w:r>
        <w:rPr>
          <w:rFonts w:ascii="仿宋" w:eastAsia="仿宋" w:hAnsi="仿宋" w:cs="仿宋" w:hint="eastAsia"/>
          <w:color w:val="000000"/>
          <w:sz w:val="28"/>
          <w:szCs w:val="28"/>
        </w:rPr>
        <w:t>3、加强队伍建设，抓好绩效评价管理部门的队伍建设和业务指导，培养部门的绩效管理队伍，建立绩效评价的长期机制</w:t>
      </w:r>
      <w:r>
        <w:rPr>
          <w:rFonts w:ascii="仿宋" w:eastAsia="仿宋" w:hAnsi="仿宋" w:cs="仿宋" w:hint="eastAsia"/>
          <w:sz w:val="28"/>
          <w:szCs w:val="28"/>
        </w:rPr>
        <w:t>。</w:t>
      </w:r>
    </w:p>
    <w:p w:rsidR="00904929" w:rsidRDefault="00904929" w:rsidP="00904929">
      <w:pPr>
        <w:ind w:firstLineChars="200" w:firstLine="602"/>
        <w:rPr>
          <w:rFonts w:ascii="仿宋" w:eastAsia="仿宋" w:hAnsi="仿宋" w:cs="仿宋"/>
          <w:b/>
          <w:bCs/>
          <w:sz w:val="30"/>
          <w:szCs w:val="30"/>
        </w:rPr>
      </w:pPr>
      <w:r>
        <w:rPr>
          <w:rFonts w:ascii="仿宋" w:eastAsia="仿宋" w:hAnsi="仿宋" w:cs="仿宋" w:hint="eastAsia"/>
          <w:b/>
          <w:bCs/>
          <w:sz w:val="30"/>
          <w:szCs w:val="30"/>
        </w:rPr>
        <w:t>九、绩效自评结果拟应用和公开情况</w:t>
      </w:r>
    </w:p>
    <w:p w:rsidR="00904929" w:rsidRDefault="00904929" w:rsidP="00904929">
      <w:pPr>
        <w:ind w:firstLineChars="200" w:firstLine="600"/>
        <w:rPr>
          <w:rFonts w:ascii="仿宋" w:eastAsia="仿宋" w:hAnsi="仿宋" w:cs="仿宋"/>
          <w:sz w:val="30"/>
          <w:szCs w:val="30"/>
        </w:rPr>
      </w:pPr>
      <w:r>
        <w:rPr>
          <w:rFonts w:ascii="仿宋" w:eastAsia="仿宋" w:hAnsi="仿宋" w:cs="仿宋" w:hint="eastAsia"/>
          <w:sz w:val="30"/>
          <w:szCs w:val="30"/>
        </w:rPr>
        <w:t>本年度绩效自评结果为98分。按规定时间内将2021年度专项资金绩效自评报告、整体部门支出绩效自评报告在本部门门户网站（道县</w:t>
      </w:r>
      <w:r w:rsidRPr="001D0B56">
        <w:rPr>
          <w:rFonts w:ascii="仿宋_GB2312" w:eastAsia="仿宋_GB2312" w:hint="eastAsia"/>
          <w:sz w:val="28"/>
          <w:szCs w:val="28"/>
        </w:rPr>
        <w:t>月岩-周敦颐故里风景名胜区管理处</w:t>
      </w:r>
      <w:r>
        <w:rPr>
          <w:rFonts w:ascii="仿宋" w:eastAsia="仿宋" w:hAnsi="仿宋" w:cs="仿宋" w:hint="eastAsia"/>
          <w:sz w:val="30"/>
          <w:szCs w:val="30"/>
        </w:rPr>
        <w:t>网站）公开，并接受社会监督。</w:t>
      </w:r>
    </w:p>
    <w:p w:rsidR="00904929" w:rsidRDefault="00904929" w:rsidP="00904929">
      <w:pPr>
        <w:rPr>
          <w:rFonts w:ascii="仿宋" w:eastAsia="仿宋" w:hAnsi="仿宋" w:cs="仿宋"/>
          <w:sz w:val="28"/>
          <w:szCs w:val="28"/>
        </w:rPr>
      </w:pPr>
    </w:p>
    <w:p w:rsidR="00430266" w:rsidRPr="001D0B56" w:rsidRDefault="006B4132" w:rsidP="006B4132">
      <w:pPr>
        <w:adjustRightInd w:val="0"/>
        <w:snapToGrid w:val="0"/>
        <w:spacing w:line="600" w:lineRule="exact"/>
        <w:rPr>
          <w:rFonts w:ascii="仿宋_GB2312" w:eastAsia="仿宋_GB2312"/>
          <w:sz w:val="28"/>
          <w:szCs w:val="28"/>
        </w:rPr>
      </w:pPr>
      <w:r w:rsidRPr="001D0B56">
        <w:rPr>
          <w:rFonts w:ascii="仿宋_GB2312" w:eastAsia="仿宋_GB2312" w:hint="eastAsia"/>
          <w:sz w:val="28"/>
          <w:szCs w:val="28"/>
        </w:rPr>
        <w:t xml:space="preserve">                        </w:t>
      </w:r>
      <w:r w:rsidR="00904929">
        <w:rPr>
          <w:rFonts w:ascii="仿宋_GB2312" w:eastAsia="仿宋_GB2312" w:hint="eastAsia"/>
          <w:sz w:val="28"/>
          <w:szCs w:val="28"/>
        </w:rPr>
        <w:t>道县</w:t>
      </w:r>
      <w:r w:rsidRPr="001D0B56">
        <w:rPr>
          <w:rFonts w:ascii="仿宋_GB2312" w:eastAsia="仿宋_GB2312" w:hint="eastAsia"/>
          <w:sz w:val="28"/>
          <w:szCs w:val="28"/>
        </w:rPr>
        <w:t>月岩-周敦颐故里风景名胜区管理处</w:t>
      </w:r>
    </w:p>
    <w:p w:rsidR="00430266" w:rsidRDefault="006B4132" w:rsidP="001D0B56">
      <w:pPr>
        <w:wordWrap w:val="0"/>
        <w:adjustRightInd w:val="0"/>
        <w:snapToGrid w:val="0"/>
        <w:spacing w:line="600" w:lineRule="exact"/>
        <w:ind w:firstLineChars="200" w:firstLine="560"/>
        <w:jc w:val="center"/>
        <w:rPr>
          <w:rFonts w:ascii="仿宋_GB2312" w:eastAsia="仿宋_GB2312" w:hint="eastAsia"/>
          <w:sz w:val="28"/>
          <w:szCs w:val="28"/>
        </w:rPr>
      </w:pPr>
      <w:r w:rsidRPr="001D0B56">
        <w:rPr>
          <w:rFonts w:ascii="仿宋_GB2312" w:eastAsia="仿宋_GB2312" w:hint="eastAsia"/>
          <w:sz w:val="28"/>
          <w:szCs w:val="28"/>
        </w:rPr>
        <w:t xml:space="preserve">                  </w:t>
      </w:r>
      <w:r w:rsidR="000A19BA" w:rsidRPr="001D0B56">
        <w:rPr>
          <w:rFonts w:ascii="仿宋_GB2312" w:eastAsia="仿宋_GB2312" w:hint="eastAsia"/>
          <w:sz w:val="28"/>
          <w:szCs w:val="28"/>
        </w:rPr>
        <w:t>202</w:t>
      </w:r>
      <w:r w:rsidR="00DC3185" w:rsidRPr="001D0B56">
        <w:rPr>
          <w:rFonts w:ascii="仿宋_GB2312" w:eastAsia="仿宋_GB2312" w:hint="eastAsia"/>
          <w:sz w:val="28"/>
          <w:szCs w:val="28"/>
        </w:rPr>
        <w:t>2</w:t>
      </w:r>
      <w:r w:rsidR="000A19BA" w:rsidRPr="001D0B56">
        <w:rPr>
          <w:rFonts w:ascii="仿宋_GB2312" w:eastAsia="仿宋_GB2312" w:hint="eastAsia"/>
          <w:sz w:val="28"/>
          <w:szCs w:val="28"/>
        </w:rPr>
        <w:t>年</w:t>
      </w:r>
      <w:r w:rsidRPr="001D0B56">
        <w:rPr>
          <w:rFonts w:ascii="仿宋_GB2312" w:eastAsia="仿宋_GB2312" w:hint="eastAsia"/>
          <w:sz w:val="28"/>
          <w:szCs w:val="28"/>
        </w:rPr>
        <w:t xml:space="preserve"> </w:t>
      </w:r>
      <w:r w:rsidR="00DC3185" w:rsidRPr="001D0B56">
        <w:rPr>
          <w:rFonts w:ascii="仿宋_GB2312" w:eastAsia="仿宋_GB2312" w:hint="eastAsia"/>
          <w:sz w:val="28"/>
          <w:szCs w:val="28"/>
        </w:rPr>
        <w:t>3</w:t>
      </w:r>
      <w:r w:rsidRPr="001D0B56">
        <w:rPr>
          <w:rFonts w:ascii="仿宋_GB2312" w:eastAsia="仿宋_GB2312" w:hint="eastAsia"/>
          <w:sz w:val="28"/>
          <w:szCs w:val="28"/>
        </w:rPr>
        <w:t>月 22 日</w:t>
      </w:r>
    </w:p>
    <w:p w:rsidR="001B3750" w:rsidRPr="001D0B56" w:rsidRDefault="001B3750" w:rsidP="001B3750">
      <w:pPr>
        <w:wordWrap w:val="0"/>
        <w:adjustRightInd w:val="0"/>
        <w:snapToGrid w:val="0"/>
        <w:spacing w:line="600" w:lineRule="exact"/>
        <w:ind w:firstLineChars="200" w:firstLine="560"/>
        <w:jc w:val="center"/>
        <w:rPr>
          <w:rFonts w:ascii="仿宋_GB2312" w:eastAsia="仿宋_GB2312"/>
          <w:sz w:val="28"/>
          <w:szCs w:val="28"/>
        </w:rPr>
      </w:pPr>
    </w:p>
    <w:sectPr w:rsidR="001B3750" w:rsidRPr="001D0B56" w:rsidSect="00430266">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9CE" w:rsidRDefault="00EE19CE" w:rsidP="006B4132">
      <w:r>
        <w:separator/>
      </w:r>
    </w:p>
  </w:endnote>
  <w:endnote w:type="continuationSeparator" w:id="1">
    <w:p w:rsidR="00EE19CE" w:rsidRDefault="00EE19CE" w:rsidP="006B4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9CE" w:rsidRDefault="00EE19CE" w:rsidP="006B4132">
      <w:r>
        <w:separator/>
      </w:r>
    </w:p>
  </w:footnote>
  <w:footnote w:type="continuationSeparator" w:id="1">
    <w:p w:rsidR="00EE19CE" w:rsidRDefault="00EE19CE" w:rsidP="006B41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4D530"/>
    <w:multiLevelType w:val="singleLevel"/>
    <w:tmpl w:val="B5E4D530"/>
    <w:lvl w:ilvl="0">
      <w:start w:val="5"/>
      <w:numFmt w:val="chineseCounting"/>
      <w:suff w:val="nothing"/>
      <w:lvlText w:val="%1、"/>
      <w:lvlJc w:val="left"/>
      <w:rPr>
        <w:rFonts w:hint="eastAsia"/>
      </w:rPr>
    </w:lvl>
  </w:abstractNum>
  <w:abstractNum w:abstractNumId="1">
    <w:nsid w:val="459E9D04"/>
    <w:multiLevelType w:val="singleLevel"/>
    <w:tmpl w:val="459E9D04"/>
    <w:lvl w:ilvl="0">
      <w:start w:val="1"/>
      <w:numFmt w:val="chineseCounting"/>
      <w:suff w:val="nothing"/>
      <w:lvlText w:val="（%1）"/>
      <w:lvlJc w:val="left"/>
      <w:rPr>
        <w:rFonts w:hint="eastAsia"/>
      </w:rPr>
    </w:lvl>
  </w:abstractNum>
  <w:abstractNum w:abstractNumId="2">
    <w:nsid w:val="5A1E100B"/>
    <w:multiLevelType w:val="singleLevel"/>
    <w:tmpl w:val="5A1E100B"/>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23F5"/>
    <w:rsid w:val="00037B95"/>
    <w:rsid w:val="000575D5"/>
    <w:rsid w:val="000A19BA"/>
    <w:rsid w:val="00107F5C"/>
    <w:rsid w:val="00113AE2"/>
    <w:rsid w:val="00151FB2"/>
    <w:rsid w:val="0017128D"/>
    <w:rsid w:val="001A0968"/>
    <w:rsid w:val="001B3750"/>
    <w:rsid w:val="001D0B56"/>
    <w:rsid w:val="001D41D8"/>
    <w:rsid w:val="00200368"/>
    <w:rsid w:val="00210D69"/>
    <w:rsid w:val="002301C3"/>
    <w:rsid w:val="00237785"/>
    <w:rsid w:val="00273308"/>
    <w:rsid w:val="00287C58"/>
    <w:rsid w:val="002A087C"/>
    <w:rsid w:val="00306C69"/>
    <w:rsid w:val="00320033"/>
    <w:rsid w:val="0033159B"/>
    <w:rsid w:val="00361CCC"/>
    <w:rsid w:val="00373A40"/>
    <w:rsid w:val="00387561"/>
    <w:rsid w:val="003920FB"/>
    <w:rsid w:val="00396D88"/>
    <w:rsid w:val="003A339E"/>
    <w:rsid w:val="003C3C18"/>
    <w:rsid w:val="003C6596"/>
    <w:rsid w:val="0042095A"/>
    <w:rsid w:val="0042419C"/>
    <w:rsid w:val="00430266"/>
    <w:rsid w:val="0043279D"/>
    <w:rsid w:val="00464193"/>
    <w:rsid w:val="004766BA"/>
    <w:rsid w:val="00491393"/>
    <w:rsid w:val="004A139B"/>
    <w:rsid w:val="004E30E7"/>
    <w:rsid w:val="004F102F"/>
    <w:rsid w:val="00542EDC"/>
    <w:rsid w:val="00544E97"/>
    <w:rsid w:val="00552442"/>
    <w:rsid w:val="0057182B"/>
    <w:rsid w:val="005806EC"/>
    <w:rsid w:val="005945BF"/>
    <w:rsid w:val="005A126C"/>
    <w:rsid w:val="005A30F2"/>
    <w:rsid w:val="005B076B"/>
    <w:rsid w:val="005B2827"/>
    <w:rsid w:val="005B3934"/>
    <w:rsid w:val="005F2DFC"/>
    <w:rsid w:val="006117C5"/>
    <w:rsid w:val="0061728F"/>
    <w:rsid w:val="00673DEF"/>
    <w:rsid w:val="006823EE"/>
    <w:rsid w:val="006B4132"/>
    <w:rsid w:val="006E0588"/>
    <w:rsid w:val="006F2176"/>
    <w:rsid w:val="0070725D"/>
    <w:rsid w:val="0073431B"/>
    <w:rsid w:val="00762D52"/>
    <w:rsid w:val="00783181"/>
    <w:rsid w:val="00784CC3"/>
    <w:rsid w:val="007C09E2"/>
    <w:rsid w:val="007D2186"/>
    <w:rsid w:val="007F24EA"/>
    <w:rsid w:val="00825C26"/>
    <w:rsid w:val="00836368"/>
    <w:rsid w:val="00861DA8"/>
    <w:rsid w:val="00877BA1"/>
    <w:rsid w:val="008879A3"/>
    <w:rsid w:val="008C5555"/>
    <w:rsid w:val="008D326E"/>
    <w:rsid w:val="008F6CBC"/>
    <w:rsid w:val="00904929"/>
    <w:rsid w:val="00951CE1"/>
    <w:rsid w:val="00990638"/>
    <w:rsid w:val="009D4A37"/>
    <w:rsid w:val="009E6A5F"/>
    <w:rsid w:val="00A131B3"/>
    <w:rsid w:val="00A339CF"/>
    <w:rsid w:val="00A54404"/>
    <w:rsid w:val="00A76448"/>
    <w:rsid w:val="00A9091C"/>
    <w:rsid w:val="00AA1593"/>
    <w:rsid w:val="00AA1954"/>
    <w:rsid w:val="00AE604F"/>
    <w:rsid w:val="00AE706C"/>
    <w:rsid w:val="00B11231"/>
    <w:rsid w:val="00B30C5E"/>
    <w:rsid w:val="00B5024B"/>
    <w:rsid w:val="00B545FE"/>
    <w:rsid w:val="00B74A87"/>
    <w:rsid w:val="00BD0D43"/>
    <w:rsid w:val="00BE5462"/>
    <w:rsid w:val="00C016E9"/>
    <w:rsid w:val="00C25252"/>
    <w:rsid w:val="00C358F4"/>
    <w:rsid w:val="00CC7C51"/>
    <w:rsid w:val="00CE0BD6"/>
    <w:rsid w:val="00CF446F"/>
    <w:rsid w:val="00D02BC2"/>
    <w:rsid w:val="00D116AF"/>
    <w:rsid w:val="00D11EE6"/>
    <w:rsid w:val="00D1790A"/>
    <w:rsid w:val="00D90AB0"/>
    <w:rsid w:val="00DA4203"/>
    <w:rsid w:val="00DC3185"/>
    <w:rsid w:val="00DF28E9"/>
    <w:rsid w:val="00DF468F"/>
    <w:rsid w:val="00E019D3"/>
    <w:rsid w:val="00E023F5"/>
    <w:rsid w:val="00E641CA"/>
    <w:rsid w:val="00E87F1A"/>
    <w:rsid w:val="00E96CA1"/>
    <w:rsid w:val="00EA1F7D"/>
    <w:rsid w:val="00EC1D10"/>
    <w:rsid w:val="00EE19CE"/>
    <w:rsid w:val="00EF4004"/>
    <w:rsid w:val="00EF70DC"/>
    <w:rsid w:val="00F16E04"/>
    <w:rsid w:val="00F35A4D"/>
    <w:rsid w:val="00F45862"/>
    <w:rsid w:val="00F94903"/>
    <w:rsid w:val="00FD2E9A"/>
    <w:rsid w:val="0A2D4513"/>
    <w:rsid w:val="0BD12150"/>
    <w:rsid w:val="12E85B60"/>
    <w:rsid w:val="13483071"/>
    <w:rsid w:val="16D23C33"/>
    <w:rsid w:val="193A012F"/>
    <w:rsid w:val="1A342C01"/>
    <w:rsid w:val="1D6B1EBD"/>
    <w:rsid w:val="1D774034"/>
    <w:rsid w:val="1D8A6677"/>
    <w:rsid w:val="1F0F385C"/>
    <w:rsid w:val="20883CBE"/>
    <w:rsid w:val="20DD12EE"/>
    <w:rsid w:val="215B498A"/>
    <w:rsid w:val="22CB6197"/>
    <w:rsid w:val="24D0467A"/>
    <w:rsid w:val="26A71D98"/>
    <w:rsid w:val="27D90727"/>
    <w:rsid w:val="304E73E2"/>
    <w:rsid w:val="30783396"/>
    <w:rsid w:val="392421CA"/>
    <w:rsid w:val="3A1762E9"/>
    <w:rsid w:val="3E234687"/>
    <w:rsid w:val="40BB579E"/>
    <w:rsid w:val="43B551A6"/>
    <w:rsid w:val="47454625"/>
    <w:rsid w:val="47D72544"/>
    <w:rsid w:val="499926BD"/>
    <w:rsid w:val="4C8A7D1F"/>
    <w:rsid w:val="4CBC0401"/>
    <w:rsid w:val="56B85725"/>
    <w:rsid w:val="58BA0ADF"/>
    <w:rsid w:val="5A2D506F"/>
    <w:rsid w:val="5C9B6C70"/>
    <w:rsid w:val="60B60E71"/>
    <w:rsid w:val="615D6904"/>
    <w:rsid w:val="61D359A6"/>
    <w:rsid w:val="631C3513"/>
    <w:rsid w:val="666663C4"/>
    <w:rsid w:val="69E82154"/>
    <w:rsid w:val="69FF2E30"/>
    <w:rsid w:val="6ACB1F3A"/>
    <w:rsid w:val="6B791B9B"/>
    <w:rsid w:val="70131291"/>
    <w:rsid w:val="71736C3F"/>
    <w:rsid w:val="73964391"/>
    <w:rsid w:val="78713FE4"/>
    <w:rsid w:val="78DF24D5"/>
    <w:rsid w:val="7B601D41"/>
    <w:rsid w:val="7CC657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2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430266"/>
    <w:rPr>
      <w:sz w:val="18"/>
      <w:szCs w:val="18"/>
    </w:rPr>
  </w:style>
  <w:style w:type="paragraph" w:styleId="a4">
    <w:name w:val="footer"/>
    <w:basedOn w:val="a"/>
    <w:link w:val="Char0"/>
    <w:qFormat/>
    <w:rsid w:val="00430266"/>
    <w:pPr>
      <w:tabs>
        <w:tab w:val="center" w:pos="4153"/>
        <w:tab w:val="right" w:pos="8306"/>
      </w:tabs>
      <w:snapToGrid w:val="0"/>
      <w:jc w:val="left"/>
    </w:pPr>
    <w:rPr>
      <w:sz w:val="18"/>
      <w:szCs w:val="18"/>
    </w:rPr>
  </w:style>
  <w:style w:type="paragraph" w:styleId="a5">
    <w:name w:val="header"/>
    <w:basedOn w:val="a"/>
    <w:link w:val="Char1"/>
    <w:qFormat/>
    <w:rsid w:val="00430266"/>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430266"/>
    <w:pPr>
      <w:spacing w:before="100" w:beforeAutospacing="1" w:after="100" w:afterAutospacing="1"/>
      <w:jc w:val="left"/>
    </w:pPr>
    <w:rPr>
      <w:rFonts w:ascii="Calibri" w:hAnsi="Calibri"/>
      <w:kern w:val="0"/>
      <w:sz w:val="24"/>
    </w:rPr>
  </w:style>
  <w:style w:type="character" w:styleId="a7">
    <w:name w:val="FollowedHyperlink"/>
    <w:basedOn w:val="a0"/>
    <w:qFormat/>
    <w:rsid w:val="00430266"/>
    <w:rPr>
      <w:color w:val="800080" w:themeColor="followedHyperlink"/>
      <w:u w:val="single"/>
    </w:rPr>
  </w:style>
  <w:style w:type="character" w:styleId="a8">
    <w:name w:val="Hyperlink"/>
    <w:basedOn w:val="a0"/>
    <w:qFormat/>
    <w:rsid w:val="00430266"/>
    <w:rPr>
      <w:color w:val="0000FF" w:themeColor="hyperlink"/>
      <w:u w:val="single"/>
    </w:rPr>
  </w:style>
  <w:style w:type="character" w:customStyle="1" w:styleId="Char1">
    <w:name w:val="页眉 Char"/>
    <w:basedOn w:val="a0"/>
    <w:link w:val="a5"/>
    <w:qFormat/>
    <w:rsid w:val="00430266"/>
    <w:rPr>
      <w:kern w:val="2"/>
      <w:sz w:val="18"/>
      <w:szCs w:val="18"/>
    </w:rPr>
  </w:style>
  <w:style w:type="character" w:customStyle="1" w:styleId="Char0">
    <w:name w:val="页脚 Char"/>
    <w:basedOn w:val="a0"/>
    <w:link w:val="a4"/>
    <w:qFormat/>
    <w:rsid w:val="00430266"/>
    <w:rPr>
      <w:kern w:val="2"/>
      <w:sz w:val="18"/>
      <w:szCs w:val="18"/>
    </w:rPr>
  </w:style>
  <w:style w:type="character" w:customStyle="1" w:styleId="Char">
    <w:name w:val="批注框文本 Char"/>
    <w:basedOn w:val="a0"/>
    <w:link w:val="a3"/>
    <w:qFormat/>
    <w:rsid w:val="00430266"/>
    <w:rPr>
      <w:kern w:val="2"/>
      <w:sz w:val="18"/>
      <w:szCs w:val="18"/>
    </w:rPr>
  </w:style>
  <w:style w:type="paragraph" w:styleId="a9">
    <w:name w:val="List Paragraph"/>
    <w:basedOn w:val="a"/>
    <w:uiPriority w:val="99"/>
    <w:unhideWhenUsed/>
    <w:qFormat/>
    <w:rsid w:val="00430266"/>
    <w:pPr>
      <w:ind w:firstLineChars="200" w:firstLine="420"/>
    </w:pPr>
  </w:style>
  <w:style w:type="paragraph" w:customStyle="1" w:styleId="Default">
    <w:name w:val="Default"/>
    <w:qFormat/>
    <w:rsid w:val="00430266"/>
    <w:pPr>
      <w:widowControl w:val="0"/>
      <w:autoSpaceDE w:val="0"/>
      <w:autoSpaceDN w:val="0"/>
      <w:adjustRightInd w:val="0"/>
    </w:pPr>
    <w:rPr>
      <w:rFonts w:ascii="黑体" w:eastAsia="黑体" w:hAnsi="Calibri" w:cs="黑体"/>
      <w:color w:val="000000"/>
      <w:sz w:val="24"/>
      <w:szCs w:val="24"/>
    </w:rPr>
  </w:style>
  <w:style w:type="paragraph" w:styleId="aa">
    <w:name w:val="Body Text"/>
    <w:basedOn w:val="a"/>
    <w:link w:val="Char2"/>
    <w:uiPriority w:val="99"/>
    <w:qFormat/>
    <w:rsid w:val="008F6CBC"/>
    <w:pPr>
      <w:spacing w:after="120"/>
    </w:pPr>
  </w:style>
  <w:style w:type="character" w:customStyle="1" w:styleId="Char2">
    <w:name w:val="正文文本 Char"/>
    <w:basedOn w:val="a0"/>
    <w:link w:val="aa"/>
    <w:uiPriority w:val="99"/>
    <w:rsid w:val="008F6CBC"/>
    <w:rPr>
      <w:kern w:val="2"/>
      <w:sz w:val="21"/>
      <w:szCs w:val="24"/>
    </w:rPr>
  </w:style>
  <w:style w:type="paragraph" w:styleId="ab">
    <w:name w:val="Date"/>
    <w:basedOn w:val="a"/>
    <w:next w:val="a"/>
    <w:link w:val="Char3"/>
    <w:rsid w:val="001B3750"/>
    <w:pPr>
      <w:ind w:leftChars="2500" w:left="100"/>
    </w:pPr>
  </w:style>
  <w:style w:type="character" w:customStyle="1" w:styleId="Char3">
    <w:name w:val="日期 Char"/>
    <w:basedOn w:val="a0"/>
    <w:link w:val="ab"/>
    <w:rsid w:val="001B3750"/>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toutiao.eastday.com/search.html?kw=%E5%BB%BA%E8%AE%BE" TargetMode="External"/><Relationship Id="rId4" Type="http://schemas.openxmlformats.org/officeDocument/2006/relationships/styles" Target="styles.xml"/><Relationship Id="rId9" Type="http://schemas.openxmlformats.org/officeDocument/2006/relationships/hyperlink" Target="http://toutiao.eastday.com/search.html?kw=%E7%94%9F%E6%80%8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666333E-0723-41C1-ADBC-ECFBCD8B53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566</Words>
  <Characters>3232</Characters>
  <Application>Microsoft Office Word</Application>
  <DocSecurity>0</DocSecurity>
  <Lines>26</Lines>
  <Paragraphs>7</Paragraphs>
  <ScaleCrop>false</ScaleCrop>
  <Company>Lenovo (Beijing) Limited</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微软用户</cp:lastModifiedBy>
  <cp:revision>11</cp:revision>
  <cp:lastPrinted>2021-06-24T03:28:00Z</cp:lastPrinted>
  <dcterms:created xsi:type="dcterms:W3CDTF">2022-06-13T08:20:00Z</dcterms:created>
  <dcterms:modified xsi:type="dcterms:W3CDTF">2022-06-18T08:39:00Z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601699F5D5E74981844F6267A5EE6514</vt:lpwstr>
  </property>
</Properties>
</file>