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部门整体支出绩效评价报告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道县工业企业改制事务中心   2021年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基本情况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（一）部门（单位）基本情况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主要职能。根据道发【2015】31号文件精神，本单位主要工作职责是：承担工业企业改制相关事务和离退休人员管理服务等工作。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2．机构情况。本单位是2015年根据《道县人民政府职能转变和机构改革方案的实施意见》（道发【2015】30号、道发【2015】31号），撤销原来的道县物资事务管理办公室，设立道县工业企业改制服务办公室。2020年10月根据道编办发{2020}27号文件，将道县工业企业改制服务办公室更名为道县工业企业改制事务中心。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3．人员情况。我单位为全额拨款参照公务员管理的事业单位，核定编制6人，2021年实有在编人员9人。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二、一般公共预算支出情况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基本支出情况2021年预算数为120.52万元，是指为保障单位机构正常运转、完成日常工作任务而发生的各项支出，包括用于基本工资、津贴补贴等人员经费以及办公费、印刷费、水电费、办公设备购置等日常工作运转经费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.工资福利支出。全年工资福利预算支出共计99.11万元，其中：基本工资38.83万元，津贴补贴26.75万元，奖金2.71万元，绩效工资4.2万元，基本养老保险缴费12.13万元，基本医疗缴费6.2万元，职业年金0.76万元，其他社会保障缴费1.54万元，其他工资福利5.99万元。</w:t>
      </w:r>
    </w:p>
    <w:p>
      <w:pPr>
        <w:numPr>
          <w:ilvl w:val="0"/>
          <w:numId w:val="0"/>
        </w:numPr>
        <w:tabs>
          <w:tab w:val="left" w:pos="861"/>
        </w:tabs>
        <w:ind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（二）项目支出情况</w:t>
      </w:r>
    </w:p>
    <w:p>
      <w:pPr>
        <w:numPr>
          <w:ilvl w:val="0"/>
          <w:numId w:val="0"/>
        </w:numPr>
        <w:ind w:firstLine="90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2021年本单位无项目建设。无项目支出。</w:t>
      </w:r>
    </w:p>
    <w:p>
      <w:pPr>
        <w:numPr>
          <w:ilvl w:val="0"/>
          <w:numId w:val="0"/>
        </w:numPr>
        <w:ind w:firstLine="90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三、政府性基金预算支出情况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2021年本单位无政府性基金预算支出。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四、国有资本经营预算支出情况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2021年本单位无国有资产经营预算支出。1.工资福利支出。全年工资福利预算支出共计94.57万元，其中：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五、社会保险基金预算支出情况基本工资41.51万元，津贴补贴25.54万元，奖金3.46万元，基本养老保险缴费10.49万元，基本医疗缴费5.7万元，住房公积金7.87万元。</w:t>
      </w:r>
    </w:p>
    <w:p>
      <w:pPr>
        <w:numPr>
          <w:ilvl w:val="0"/>
          <w:numId w:val="0"/>
        </w:numPr>
        <w:ind w:left="320"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六、部门整体支出绩效情况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本单位整体支出绩效目标实现情况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2021年县财政拨款120.52万元。主要是确保单位的正常运转和县委政府中心工作的完成。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（1）、负责全县工业企业改制相关事务和离退休人员管理服务等工作。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（2）负责物资系统5个国有企业改革工作。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（3）、负责抓好县委、县政府安排的中心工作，烤烟点和扶贫点工作。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（4）负责管理好单位的国有资产，做到国有资产不流失。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（5）、负责各下属企业职工的思想政治工作，宣传国家破产改制相关政策，确保职工信访维稳工作顺利有序进行。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七、存在的问题及原因分析</w:t>
      </w:r>
    </w:p>
    <w:p>
      <w:pPr>
        <w:numPr>
          <w:ilvl w:val="0"/>
          <w:numId w:val="0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2021年我单位绩效管理存在的问题，主要是预算资金比较少，影响了中心工作的开展。希财政增加预算资金，确保各项工作的顺利进行。</w:t>
      </w:r>
    </w:p>
    <w:p>
      <w:pPr>
        <w:numPr>
          <w:ilvl w:val="0"/>
          <w:numId w:val="3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下一步改进措施</w:t>
      </w:r>
    </w:p>
    <w:p>
      <w:pPr>
        <w:numPr>
          <w:ilvl w:val="0"/>
          <w:numId w:val="3"/>
        </w:numPr>
        <w:ind w:left="320" w:leftChars="0" w:firstLine="60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绩效自评结果拟应用和公开情况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2021年按照要求，单位在县政府网址及时公开了部门决算报表等情况。</w:t>
      </w:r>
    </w:p>
    <w:p>
      <w:pPr>
        <w:numPr>
          <w:ilvl w:val="0"/>
          <w:numId w:val="0"/>
        </w:numPr>
        <w:ind w:leftChars="200" w:firstLine="60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其他需要说明的情况</w:t>
      </w:r>
    </w:p>
    <w:p>
      <w:pPr>
        <w:numPr>
          <w:ilvl w:val="0"/>
          <w:numId w:val="0"/>
        </w:numPr>
        <w:ind w:left="320" w:leftChars="0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690A9"/>
    <w:multiLevelType w:val="singleLevel"/>
    <w:tmpl w:val="B31690A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6B8C47"/>
    <w:multiLevelType w:val="singleLevel"/>
    <w:tmpl w:val="D06B8C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08BA4F"/>
    <w:multiLevelType w:val="singleLevel"/>
    <w:tmpl w:val="5C08BA4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TM1YzZjMTFhZTNiODMxOGNlZmU3NTBjNGMwYjYifQ=="/>
  </w:docVars>
  <w:rsids>
    <w:rsidRoot w:val="775006C3"/>
    <w:rsid w:val="0277408B"/>
    <w:rsid w:val="2A1A3B59"/>
    <w:rsid w:val="30463A04"/>
    <w:rsid w:val="4EBC3762"/>
    <w:rsid w:val="55AA35E9"/>
    <w:rsid w:val="6EAF6B62"/>
    <w:rsid w:val="775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1149</Characters>
  <Lines>0</Lines>
  <Paragraphs>0</Paragraphs>
  <TotalTime>6</TotalTime>
  <ScaleCrop>false</ScaleCrop>
  <LinksUpToDate>false</LinksUpToDate>
  <CharactersWithSpaces>1167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2022-05-26T01:46:00Z</dcterms:created>
  <dc:creator>Administrator</dc:creator>
  <cp:lastModifiedBy>魏长红 Sandy Wei</cp:lastModifiedBy>
  <cp:lastPrinted>2022-05-26T02:03:00Z</cp:lastPrinted>
  <dcterms:modified xsi:type="dcterms:W3CDTF">2023-09-26T09:00:20Z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DCF94B8E8527459E8916E1CA275D7883_13</vt:lpwstr>
  </property>
</Properties>
</file>