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lang w:eastAsia="zh-CN"/>
        </w:rPr>
        <w:t>2021</w:t>
      </w:r>
      <w:r>
        <w:rPr>
          <w:rFonts w:hint="eastAsia"/>
          <w:sz w:val="84"/>
          <w:szCs w:val="84"/>
        </w:rPr>
        <w:t>年度</w:t>
      </w:r>
    </w:p>
    <w:p>
      <w:pPr>
        <w:pStyle w:val="9"/>
        <w:jc w:val="center"/>
        <w:rPr>
          <w:sz w:val="84"/>
          <w:szCs w:val="84"/>
        </w:rPr>
      </w:pPr>
      <w:r>
        <w:rPr>
          <w:rFonts w:hint="eastAsia"/>
          <w:sz w:val="84"/>
          <w:szCs w:val="84"/>
          <w:lang w:eastAsia="zh-CN"/>
        </w:rPr>
        <w:t>道县二中</w:t>
      </w:r>
      <w:r>
        <w:rPr>
          <w:rFonts w:hint="eastAsia"/>
          <w:sz w:val="84"/>
          <w:szCs w:val="84"/>
        </w:rPr>
        <w:t>单位部门决算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both"/>
        <w:rPr>
          <w:sz w:val="56"/>
          <w:szCs w:val="56"/>
        </w:rPr>
      </w:pPr>
    </w:p>
    <w:p>
      <w:pPr>
        <w:pStyle w:val="9"/>
        <w:spacing w:line="540" w:lineRule="exact"/>
        <w:jc w:val="both"/>
        <w:rPr>
          <w:sz w:val="56"/>
          <w:szCs w:val="56"/>
        </w:rPr>
      </w:pPr>
    </w:p>
    <w:p>
      <w:pPr>
        <w:pStyle w:val="9"/>
        <w:keepNext w:val="0"/>
        <w:keepLines w:val="0"/>
        <w:pageBreakBefore w:val="0"/>
        <w:widowControl w:val="0"/>
        <w:kinsoku/>
        <w:wordWrap/>
        <w:overflowPunct/>
        <w:topLinePunct w:val="0"/>
        <w:bidi w:val="0"/>
        <w:snapToGrid/>
        <w:spacing w:line="480" w:lineRule="exact"/>
        <w:jc w:val="center"/>
        <w:textAlignment w:val="auto"/>
        <w:rPr>
          <w:sz w:val="52"/>
          <w:szCs w:val="52"/>
        </w:rPr>
      </w:pPr>
      <w:r>
        <w:rPr>
          <w:rFonts w:hint="eastAsia"/>
          <w:sz w:val="52"/>
          <w:szCs w:val="52"/>
        </w:rPr>
        <w:t>目录</w:t>
      </w:r>
    </w:p>
    <w:p>
      <w:pPr>
        <w:pStyle w:val="9"/>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b/>
          <w:sz w:val="28"/>
          <w:szCs w:val="28"/>
        </w:rPr>
        <w:t>第一部分</w:t>
      </w:r>
      <w:r>
        <w:rPr>
          <w:rFonts w:hint="eastAsia"/>
          <w:b/>
          <w:sz w:val="28"/>
          <w:szCs w:val="28"/>
          <w:lang w:eastAsia="zh-CN"/>
        </w:rPr>
        <w:t>二中</w:t>
      </w:r>
      <w:r>
        <w:rPr>
          <w:rFonts w:hint="eastAsia"/>
          <w:b/>
          <w:sz w:val="28"/>
          <w:szCs w:val="28"/>
        </w:rPr>
        <w:t>单位概况</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eastAsia="zh-CN"/>
        </w:rPr>
        <w:t>2021</w:t>
      </w:r>
      <w:r>
        <w:rPr>
          <w:rFonts w:hint="eastAsia" w:hAnsi="仿宋_GB2312"/>
          <w:b/>
          <w:sz w:val="28"/>
          <w:szCs w:val="28"/>
        </w:rPr>
        <w:t>年度部门决算表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keepNext w:val="0"/>
        <w:keepLines w:val="0"/>
        <w:pageBreakBefore w:val="0"/>
        <w:widowControl w:val="0"/>
        <w:kinsoku/>
        <w:wordWrap/>
        <w:overflowPunct/>
        <w:topLinePunct w:val="0"/>
        <w:bidi w:val="0"/>
        <w:snapToGrid/>
        <w:spacing w:line="480" w:lineRule="exact"/>
        <w:textAlignment w:val="auto"/>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eastAsia="zh-CN"/>
        </w:rPr>
        <w:t>2021</w:t>
      </w:r>
      <w:r>
        <w:rPr>
          <w:rFonts w:hint="eastAsia" w:hAnsi="仿宋_GB2312"/>
          <w:b/>
          <w:sz w:val="28"/>
          <w:szCs w:val="28"/>
        </w:rPr>
        <w:t>年度部门决算情况说明</w:t>
      </w:r>
    </w:p>
    <w:p>
      <w:pPr>
        <w:pStyle w:val="9"/>
        <w:keepNext w:val="0"/>
        <w:keepLines w:val="0"/>
        <w:pageBreakBefore w:val="0"/>
        <w:widowControl w:val="0"/>
        <w:kinsoku/>
        <w:wordWrap/>
        <w:overflowPunct/>
        <w:topLinePunct w:val="0"/>
        <w:bidi w:val="0"/>
        <w:snapToGrid/>
        <w:spacing w:line="480" w:lineRule="exact"/>
        <w:ind w:firstLine="700" w:firstLineChars="250"/>
        <w:textAlignment w:val="auto"/>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keepNext w:val="0"/>
        <w:keepLines w:val="0"/>
        <w:pageBreakBefore w:val="0"/>
        <w:widowControl w:val="0"/>
        <w:kinsoku/>
        <w:wordWrap/>
        <w:overflowPunct/>
        <w:topLinePunct w:val="0"/>
        <w:bidi w:val="0"/>
        <w:snapToGrid/>
        <w:spacing w:line="480" w:lineRule="exact"/>
        <w:ind w:firstLine="700" w:firstLineChars="250"/>
        <w:jc w:val="left"/>
        <w:textAlignment w:val="auto"/>
        <w:rPr>
          <w:rFonts w:ascii="仿宋_GB2312" w:hAnsi="仿宋_GB2312" w:cs="仿宋_GB2312"/>
          <w:sz w:val="28"/>
          <w:szCs w:val="28"/>
        </w:rPr>
      </w:pPr>
      <w:r>
        <w:rPr>
          <w:rFonts w:ascii="仿宋_GB2312" w:hAnsi="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、预算绩效情况说明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w:t>
      </w:r>
      <w:r>
        <w:rPr>
          <w:rFonts w:ascii="仿宋_GB2312" w:hAnsi="仿宋_GB2312" w:cs="仿宋_GB2312"/>
          <w:color w:val="000000"/>
          <w:kern w:val="0"/>
          <w:sz w:val="28"/>
          <w:szCs w:val="28"/>
        </w:rPr>
        <w:t>、其他重要事项情况说明</w:t>
      </w:r>
    </w:p>
    <w:p>
      <w:pPr>
        <w:keepNext w:val="0"/>
        <w:keepLines w:val="0"/>
        <w:pageBreakBefore w:val="0"/>
        <w:widowControl w:val="0"/>
        <w:kinsoku/>
        <w:wordWrap/>
        <w:overflowPunct/>
        <w:topLinePunct w:val="0"/>
        <w:autoSpaceDE w:val="0"/>
        <w:autoSpaceDN w:val="0"/>
        <w:bidi w:val="0"/>
        <w:adjustRightInd w:val="0"/>
        <w:snapToGrid/>
        <w:spacing w:line="480" w:lineRule="exact"/>
        <w:jc w:val="left"/>
        <w:textAlignment w:val="auto"/>
        <w:rPr>
          <w:rFonts w:ascii="黑体" w:hAnsi="黑体" w:eastAsia="黑体" w:cs="仿宋_GB2312"/>
          <w:b/>
          <w:color w:val="000000"/>
          <w:kern w:val="0"/>
          <w:sz w:val="28"/>
          <w:szCs w:val="28"/>
        </w:rPr>
      </w:pPr>
      <w:r>
        <w:rPr>
          <w:rFonts w:ascii="黑体" w:hAnsi="黑体" w:eastAsia="黑体" w:cs="黑体"/>
          <w:b/>
          <w:color w:val="000000"/>
          <w:kern w:val="0"/>
          <w:sz w:val="28"/>
          <w:szCs w:val="28"/>
        </w:rPr>
        <w:t>第四部分名词解释</w:t>
      </w:r>
    </w:p>
    <w:p>
      <w:pPr>
        <w:keepNext w:val="0"/>
        <w:keepLines w:val="0"/>
        <w:pageBreakBefore w:val="0"/>
        <w:widowControl w:val="0"/>
        <w:kinsoku/>
        <w:wordWrap/>
        <w:overflowPunct/>
        <w:topLinePunct w:val="0"/>
        <w:bidi w:val="0"/>
        <w:snapToGrid/>
        <w:spacing w:line="480" w:lineRule="exact"/>
        <w:jc w:val="left"/>
        <w:textAlignment w:val="auto"/>
        <w:rPr>
          <w:rFonts w:ascii="黑体" w:hAnsi="黑体" w:eastAsia="黑体" w:cs="仿宋_GB2312"/>
          <w:b/>
          <w:color w:val="000000"/>
          <w:kern w:val="0"/>
          <w:sz w:val="28"/>
          <w:szCs w:val="28"/>
        </w:rPr>
      </w:pPr>
      <w:r>
        <w:rPr>
          <w:rFonts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lang w:eastAsia="zh-CN"/>
        </w:rPr>
        <w:t>二中</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rPr>
          <w:rFonts w:ascii="黑体" w:hAnsi="黑体" w:eastAsia="黑体"/>
          <w:sz w:val="32"/>
          <w:szCs w:val="32"/>
        </w:rPr>
      </w:pPr>
      <w:r>
        <w:rPr>
          <w:rFonts w:ascii="黑体" w:hAnsi="黑体" w:eastAsia="黑体"/>
          <w:sz w:val="32"/>
          <w:szCs w:val="32"/>
        </w:rPr>
        <w:br w:type="page"/>
      </w: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snapToGrid w:val="0"/>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道</w:t>
      </w:r>
      <w:r>
        <w:rPr>
          <w:rFonts w:hint="eastAsia" w:asciiTheme="minorEastAsia" w:hAnsiTheme="minorEastAsia" w:eastAsiaTheme="minorEastAsia" w:cstheme="minorEastAsia"/>
          <w:sz w:val="28"/>
          <w:szCs w:val="28"/>
        </w:rPr>
        <w:t>县第二中学是一所永州市示范性普通高级中学，坚持教书育人、管理育人，以学校、学生发展为本的原则；坚持学校教育、家庭教育、和社会教育相结合，以全面贯彻党的教育方针，全面实施素质教育为办学目标；切实加强和不断改进学校德育工作；坚持学校工作以教学工作为主，遵循教育规律和学生认知特点组织教学，大力提高教育质量。</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default" w:asciiTheme="minorEastAsia" w:hAnsiTheme="minorEastAsia" w:eastAsiaTheme="minorEastAsia"/>
          <w:bCs/>
          <w:kern w:val="0"/>
          <w:sz w:val="32"/>
          <w:szCs w:val="32"/>
          <w:lang w:val="en-US" w:eastAsia="zh-CN"/>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二中</w:t>
      </w:r>
      <w:r>
        <w:rPr>
          <w:rFonts w:hint="eastAsia" w:asciiTheme="minorEastAsia" w:hAnsiTheme="minorEastAsia"/>
          <w:bCs/>
          <w:kern w:val="0"/>
          <w:sz w:val="32"/>
          <w:szCs w:val="32"/>
        </w:rPr>
        <w:t>单位内设机构</w:t>
      </w:r>
      <w:r>
        <w:rPr>
          <w:rFonts w:hint="eastAsia" w:asciiTheme="minorEastAsia" w:hAnsiTheme="minorEastAsia"/>
          <w:bCs/>
          <w:kern w:val="0"/>
          <w:sz w:val="32"/>
          <w:szCs w:val="32"/>
          <w:lang w:eastAsia="zh-CN"/>
        </w:rPr>
        <w:t>包括：办公室，总务处，教务处，德育处分管学校教学及后勤工作。</w:t>
      </w:r>
    </w:p>
    <w:p>
      <w:pPr>
        <w:widowControl/>
        <w:spacing w:line="600" w:lineRule="exact"/>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二中</w:t>
      </w:r>
      <w:r>
        <w:rPr>
          <w:rFonts w:hint="eastAsia" w:asciiTheme="minorEastAsia" w:hAnsiTheme="minorEastAsia"/>
          <w:bCs/>
          <w:kern w:val="0"/>
          <w:sz w:val="32"/>
          <w:szCs w:val="32"/>
        </w:rPr>
        <w:t>单位</w:t>
      </w:r>
      <w:r>
        <w:rPr>
          <w:rFonts w:hint="eastAsia" w:asciiTheme="minorEastAsia" w:hAnsiTheme="minorEastAsia"/>
          <w:bCs/>
          <w:kern w:val="0"/>
          <w:sz w:val="32"/>
          <w:szCs w:val="32"/>
          <w:lang w:eastAsia="zh-CN"/>
        </w:rPr>
        <w:t>2021</w:t>
      </w:r>
      <w:r>
        <w:rPr>
          <w:rFonts w:hint="eastAsia" w:asciiTheme="minorEastAsia" w:hAnsiTheme="minorEastAsia"/>
          <w:bCs/>
          <w:kern w:val="0"/>
          <w:sz w:val="32"/>
          <w:szCs w:val="32"/>
        </w:rPr>
        <w:t>年部门决算汇总公开单位构成包括：</w:t>
      </w:r>
      <w:r>
        <w:rPr>
          <w:rFonts w:hint="eastAsia" w:asciiTheme="minorEastAsia" w:hAnsiTheme="minorEastAsia"/>
          <w:bCs/>
          <w:kern w:val="0"/>
          <w:sz w:val="32"/>
          <w:szCs w:val="32"/>
          <w:lang w:eastAsia="zh-CN"/>
        </w:rPr>
        <w:t>二中</w:t>
      </w:r>
      <w:r>
        <w:rPr>
          <w:rFonts w:hint="eastAsia" w:asciiTheme="minorEastAsia" w:hAnsiTheme="minorEastAsia"/>
          <w:bCs/>
          <w:kern w:val="0"/>
          <w:sz w:val="32"/>
          <w:szCs w:val="32"/>
        </w:rPr>
        <w:t>单位本级</w:t>
      </w:r>
      <w:r>
        <w:rPr>
          <w:rFonts w:hint="eastAsia" w:asciiTheme="minorEastAsia" w:hAnsiTheme="minorEastAsia"/>
          <w:bCs/>
          <w:kern w:val="0"/>
          <w:sz w:val="32"/>
          <w:szCs w:val="32"/>
          <w:lang w:eastAsia="zh-CN"/>
        </w:rPr>
        <w:t>决算数据。</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1440" w:right="1800" w:bottom="1440" w:left="1800" w:header="851" w:footer="992" w:gutter="0"/>
          <w:cols w:space="425" w:num="1"/>
          <w:docGrid w:type="lines" w:linePitch="312" w:charSpace="0"/>
        </w:sectPr>
      </w:pPr>
    </w:p>
    <w:p>
      <w:pPr>
        <w:jc w:val="center"/>
        <w:rPr>
          <w:rFonts w:ascii="黑体" w:hAnsi="黑体" w:eastAsia="黑体"/>
          <w:sz w:val="36"/>
          <w:szCs w:val="32"/>
        </w:rPr>
      </w:pPr>
      <w:r>
        <w:rPr>
          <w:rFonts w:hint="eastAsia" w:ascii="黑体" w:hAnsi="黑体" w:eastAsia="黑体"/>
          <w:sz w:val="36"/>
          <w:szCs w:val="32"/>
        </w:rPr>
        <w:t>收入支出决算总表</w:t>
      </w:r>
    </w:p>
    <w:p>
      <w:pPr>
        <w:widowControl/>
        <w:spacing w:line="320" w:lineRule="exact"/>
        <w:ind w:right="198"/>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道县二中</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w:t>
      </w:r>
      <w:r>
        <w:rPr>
          <w:rFonts w:ascii="Times New Roman" w:hAnsi="Times New Roman" w:eastAsia="仿宋_GB2312" w:cs="Times New Roman"/>
          <w:color w:val="000000"/>
          <w:kern w:val="0"/>
          <w:szCs w:val="21"/>
        </w:rPr>
        <w:t>01</w:t>
      </w:r>
      <w:r>
        <w:rPr>
          <w:rFonts w:hint="eastAsia" w:ascii="Times New Roman" w:hAnsi="Times New Roman" w:eastAsia="仿宋_GB2312" w:cs="Times New Roman"/>
          <w:color w:val="000000"/>
          <w:kern w:val="0"/>
          <w:szCs w:val="21"/>
        </w:rPr>
        <w:t>表</w:t>
      </w:r>
    </w:p>
    <w:p>
      <w:pPr>
        <w:widowControl/>
        <w:spacing w:line="320" w:lineRule="exact"/>
        <w:ind w:right="198"/>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单位：万元</w:t>
      </w:r>
    </w:p>
    <w:tbl>
      <w:tblPr>
        <w:tblStyle w:val="5"/>
        <w:tblW w:w="14061" w:type="dxa"/>
        <w:jc w:val="center"/>
        <w:tblLayout w:type="fixed"/>
        <w:tblCellMar>
          <w:top w:w="0" w:type="dxa"/>
          <w:left w:w="108" w:type="dxa"/>
          <w:bottom w:w="0" w:type="dxa"/>
          <w:right w:w="108" w:type="dxa"/>
        </w:tblCellMar>
      </w:tblPr>
      <w:tblGrid>
        <w:gridCol w:w="4932"/>
        <w:gridCol w:w="702"/>
        <w:gridCol w:w="1224"/>
        <w:gridCol w:w="4820"/>
        <w:gridCol w:w="702"/>
        <w:gridCol w:w="1681"/>
      </w:tblGrid>
      <w:tr>
        <w:tblPrEx>
          <w:tblCellMar>
            <w:top w:w="0" w:type="dxa"/>
            <w:left w:w="108" w:type="dxa"/>
            <w:bottom w:w="0" w:type="dxa"/>
            <w:right w:w="108" w:type="dxa"/>
          </w:tblCellMar>
        </w:tblPrEx>
        <w:trPr>
          <w:trHeight w:val="340" w:hRule="atLeast"/>
          <w:jc w:val="center"/>
        </w:trPr>
        <w:tc>
          <w:tcPr>
            <w:tcW w:w="6858"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收入</w:t>
            </w:r>
          </w:p>
        </w:tc>
        <w:tc>
          <w:tcPr>
            <w:tcW w:w="7203" w:type="dxa"/>
            <w:gridSpan w:val="3"/>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支出</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noWrap/>
            <w:vAlign w:val="center"/>
          </w:tcPr>
          <w:p>
            <w:pP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4450</w:t>
            </w: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一、一般公共服务支出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6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二、政府性基金预算财政拨款收入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二、外交支出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6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25"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三、上级补助收入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w:t>
            </w: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三、国防支出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6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四、事业收入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4"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290</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四、公共安全支出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6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五、经营收入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五、教育支出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681" w:type="dxa"/>
            <w:tcBorders>
              <w:top w:val="nil"/>
              <w:left w:val="nil"/>
              <w:bottom w:val="single" w:color="auto" w:sz="4" w:space="0"/>
              <w:right w:val="single" w:color="auto" w:sz="4" w:space="0"/>
            </w:tcBorders>
            <w:noWrap/>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4740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六、附属单位上缴收入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六、科学技术支出</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6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七、其他收入</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4"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w:t>
            </w:r>
            <w:r>
              <w:rPr>
                <w:rFonts w:ascii="Times New Roman" w:hAnsi="Times New Roman" w:eastAsia="仿宋_GB2312" w:cs="Times New Roman"/>
                <w:kern w:val="0"/>
                <w:szCs w:val="21"/>
              </w:rPr>
              <w:t>……</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681"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4"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681"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本年收入合计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4740</w:t>
            </w: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本年支出合计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68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b/>
                <w:bCs/>
                <w:kern w:val="0"/>
                <w:szCs w:val="21"/>
                <w:lang w:val="en-US" w:eastAsia="zh-CN"/>
              </w:rPr>
            </w:pPr>
            <w:r>
              <w:rPr>
                <w:rFonts w:hint="eastAsia" w:ascii="Times New Roman" w:hAnsi="Times New Roman" w:eastAsia="仿宋_GB2312" w:cs="Times New Roman"/>
                <w:b/>
                <w:bCs/>
                <w:kern w:val="0"/>
                <w:szCs w:val="21"/>
              </w:rPr>
              <w:t>　</w:t>
            </w:r>
            <w:r>
              <w:rPr>
                <w:rFonts w:hint="eastAsia" w:ascii="Times New Roman" w:hAnsi="Times New Roman" w:eastAsia="仿宋_GB2312" w:cs="Times New Roman"/>
                <w:b/>
                <w:bCs/>
                <w:kern w:val="0"/>
                <w:szCs w:val="21"/>
                <w:lang w:val="en-US" w:eastAsia="zh-CN"/>
              </w:rPr>
              <w:t>4740</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用事业基金弥补收支差额</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结余分配</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68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年初结转和结余</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年末结转和结余</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68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681"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340" w:hRule="atLeast"/>
          <w:jc w:val="center"/>
        </w:trPr>
        <w:tc>
          <w:tcPr>
            <w:tcW w:w="493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224" w:type="dxa"/>
            <w:tcBorders>
              <w:top w:val="nil"/>
              <w:left w:val="nil"/>
              <w:bottom w:val="single" w:color="auto" w:sz="4" w:space="0"/>
              <w:right w:val="single" w:color="auto" w:sz="4" w:space="0"/>
            </w:tcBorders>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4740</w:t>
            </w: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681" w:type="dxa"/>
            <w:tcBorders>
              <w:top w:val="nil"/>
              <w:left w:val="nil"/>
              <w:bottom w:val="single" w:color="auto" w:sz="4" w:space="0"/>
              <w:right w:val="single" w:color="auto" w:sz="4" w:space="0"/>
            </w:tcBorders>
            <w:noWrap/>
            <w:vAlign w:val="center"/>
          </w:tcPr>
          <w:p>
            <w:pPr>
              <w:widowControl/>
              <w:jc w:val="left"/>
              <w:rPr>
                <w:rFonts w:hint="default" w:ascii="Times New Roman" w:hAnsi="Times New Roman" w:eastAsia="仿宋_GB2312" w:cs="Times New Roman"/>
                <w:b/>
                <w:bCs/>
                <w:kern w:val="0"/>
                <w:szCs w:val="21"/>
                <w:lang w:val="en-US" w:eastAsia="zh-CN"/>
              </w:rPr>
            </w:pPr>
            <w:r>
              <w:rPr>
                <w:rFonts w:hint="eastAsia" w:ascii="Times New Roman" w:hAnsi="Times New Roman" w:eastAsia="仿宋_GB2312" w:cs="Times New Roman"/>
                <w:b/>
                <w:bCs/>
                <w:kern w:val="0"/>
                <w:szCs w:val="21"/>
              </w:rPr>
              <w:t>　</w:t>
            </w:r>
            <w:r>
              <w:rPr>
                <w:rFonts w:hint="eastAsia" w:ascii="Times New Roman" w:hAnsi="Times New Roman" w:eastAsia="仿宋_GB2312" w:cs="Times New Roman"/>
                <w:b/>
                <w:bCs/>
                <w:kern w:val="0"/>
                <w:szCs w:val="21"/>
                <w:lang w:val="en-US" w:eastAsia="zh-CN"/>
              </w:rPr>
              <w:t>4740</w:t>
            </w:r>
          </w:p>
        </w:tc>
      </w:tr>
    </w:tbl>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注：本表反映部门本年度的总收支和年末结转结余情况。</w:t>
      </w: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收入决算表</w:t>
      </w:r>
    </w:p>
    <w:p>
      <w:pPr>
        <w:widowControl/>
        <w:ind w:firstLine="630" w:firstLineChars="3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道县二中</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公开02表</w:t>
      </w:r>
    </w:p>
    <w:p>
      <w:pPr>
        <w:widowControl/>
        <w:ind w:right="63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3813" w:type="dxa"/>
        <w:jc w:val="center"/>
        <w:tblLayout w:type="fixed"/>
        <w:tblCellMar>
          <w:top w:w="0" w:type="dxa"/>
          <w:left w:w="108" w:type="dxa"/>
          <w:bottom w:w="0" w:type="dxa"/>
          <w:right w:w="108" w:type="dxa"/>
        </w:tblCellMar>
      </w:tblPr>
      <w:tblGrid>
        <w:gridCol w:w="1197"/>
        <w:gridCol w:w="1188"/>
        <w:gridCol w:w="1676"/>
        <w:gridCol w:w="1595"/>
        <w:gridCol w:w="1676"/>
        <w:gridCol w:w="1382"/>
        <w:gridCol w:w="1412"/>
        <w:gridCol w:w="1676"/>
        <w:gridCol w:w="2011"/>
      </w:tblGrid>
      <w:tr>
        <w:tblPrEx>
          <w:tblCellMar>
            <w:top w:w="0" w:type="dxa"/>
            <w:left w:w="108" w:type="dxa"/>
            <w:bottom w:w="0" w:type="dxa"/>
            <w:right w:w="108" w:type="dxa"/>
          </w:tblCellMar>
        </w:tblPrEx>
        <w:trPr>
          <w:trHeight w:val="450" w:hRule="atLeast"/>
          <w:jc w:val="center"/>
        </w:trPr>
        <w:tc>
          <w:tcPr>
            <w:tcW w:w="2385" w:type="dxa"/>
            <w:gridSpan w:val="2"/>
            <w:tcBorders>
              <w:top w:val="single" w:color="auto" w:sz="8" w:space="0"/>
              <w:left w:val="single" w:color="auto" w:sz="8" w:space="0"/>
              <w:bottom w:val="single" w:color="auto"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67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本年收入合计</w:t>
            </w:r>
          </w:p>
        </w:tc>
        <w:tc>
          <w:tcPr>
            <w:tcW w:w="1595"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财政拨款收入</w:t>
            </w:r>
          </w:p>
        </w:tc>
        <w:tc>
          <w:tcPr>
            <w:tcW w:w="167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上级补助收入</w:t>
            </w:r>
          </w:p>
        </w:tc>
        <w:tc>
          <w:tcPr>
            <w:tcW w:w="1382"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事业收入</w:t>
            </w:r>
          </w:p>
        </w:tc>
        <w:tc>
          <w:tcPr>
            <w:tcW w:w="1412"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经营收入</w:t>
            </w:r>
          </w:p>
        </w:tc>
        <w:tc>
          <w:tcPr>
            <w:tcW w:w="167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附属单位上缴收入</w:t>
            </w:r>
          </w:p>
        </w:tc>
        <w:tc>
          <w:tcPr>
            <w:tcW w:w="2011"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其他收入</w:t>
            </w:r>
          </w:p>
        </w:tc>
      </w:tr>
      <w:tr>
        <w:tblPrEx>
          <w:tblCellMar>
            <w:top w:w="0" w:type="dxa"/>
            <w:left w:w="108" w:type="dxa"/>
            <w:bottom w:w="0" w:type="dxa"/>
            <w:right w:w="108" w:type="dxa"/>
          </w:tblCellMar>
        </w:tblPrEx>
        <w:trPr>
          <w:trHeight w:val="450" w:hRule="atLeast"/>
          <w:jc w:val="center"/>
        </w:trPr>
        <w:tc>
          <w:tcPr>
            <w:tcW w:w="1197" w:type="dxa"/>
            <w:vMerge w:val="restart"/>
            <w:tcBorders>
              <w:top w:val="single" w:color="auto" w:sz="4" w:space="0"/>
              <w:left w:val="single" w:color="auto" w:sz="8" w:space="0"/>
              <w:bottom w:val="single" w:color="000000" w:sz="4" w:space="0"/>
              <w:right w:val="nil"/>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118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59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38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1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011"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197" w:type="dxa"/>
            <w:vMerge w:val="continue"/>
            <w:tcBorders>
              <w:top w:val="single" w:color="auto" w:sz="4" w:space="0"/>
              <w:left w:val="single" w:color="auto" w:sz="8" w:space="0"/>
              <w:bottom w:val="single" w:color="000000" w:sz="4" w:space="0"/>
              <w:right w:val="nil"/>
            </w:tcBorders>
            <w:vAlign w:val="center"/>
          </w:tcPr>
          <w:p>
            <w:pPr>
              <w:widowControl/>
              <w:jc w:val="left"/>
              <w:rPr>
                <w:rFonts w:ascii="Times New Roman" w:hAnsi="Times New Roman" w:eastAsia="仿宋_GB2312" w:cs="Times New Roman"/>
                <w:kern w:val="0"/>
                <w:szCs w:val="21"/>
              </w:rPr>
            </w:pPr>
          </w:p>
        </w:tc>
        <w:tc>
          <w:tcPr>
            <w:tcW w:w="118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595"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38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412"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011" w:type="dxa"/>
            <w:vMerge w:val="continue"/>
            <w:tcBorders>
              <w:top w:val="single" w:color="auto" w:sz="8" w:space="0"/>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2385" w:type="dxa"/>
            <w:gridSpan w:val="2"/>
            <w:tcBorders>
              <w:top w:val="single" w:color="auto" w:sz="4" w:space="0"/>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595"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38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412"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6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2011" w:type="dxa"/>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r>
      <w:tr>
        <w:tblPrEx>
          <w:tblCellMar>
            <w:top w:w="0" w:type="dxa"/>
            <w:left w:w="108" w:type="dxa"/>
            <w:bottom w:w="0" w:type="dxa"/>
            <w:right w:w="108" w:type="dxa"/>
          </w:tblCellMar>
        </w:tblPrEx>
        <w:trPr>
          <w:trHeight w:val="450" w:hRule="atLeast"/>
          <w:jc w:val="center"/>
        </w:trPr>
        <w:tc>
          <w:tcPr>
            <w:tcW w:w="2385" w:type="dxa"/>
            <w:gridSpan w:val="2"/>
            <w:tcBorders>
              <w:top w:val="nil"/>
              <w:left w:val="single" w:color="auto" w:sz="8" w:space="0"/>
              <w:bottom w:val="single" w:color="auto" w:sz="4" w:space="0"/>
              <w:right w:val="single" w:color="000000" w:sz="4" w:space="0"/>
            </w:tcBorders>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4740</w:t>
            </w:r>
            <w:r>
              <w:rPr>
                <w:rFonts w:ascii="Times New Roman" w:hAnsi="Times New Roman" w:eastAsia="仿宋_GB2312" w:cs="Times New Roman"/>
                <w:kern w:val="0"/>
                <w:szCs w:val="21"/>
              </w:rPr>
              <w:t>　</w:t>
            </w:r>
          </w:p>
        </w:tc>
        <w:tc>
          <w:tcPr>
            <w:tcW w:w="15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4450</w:t>
            </w: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290</w:t>
            </w: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18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18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18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18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18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95"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188" w:type="dxa"/>
            <w:tcBorders>
              <w:top w:val="nil"/>
              <w:left w:val="nil"/>
              <w:bottom w:val="single" w:color="auto" w:sz="8" w:space="0"/>
              <w:right w:val="single" w:color="auto" w:sz="4" w:space="0"/>
            </w:tcBorders>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95"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8" w:space="0"/>
              <w:right w:val="single" w:color="auto" w:sz="8" w:space="0"/>
            </w:tcBorders>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15" w:hRule="atLeast"/>
          <w:jc w:val="center"/>
        </w:trPr>
        <w:tc>
          <w:tcPr>
            <w:tcW w:w="13813" w:type="dxa"/>
            <w:gridSpan w:val="9"/>
            <w:tcBorders>
              <w:top w:val="single" w:color="auto" w:sz="8" w:space="0"/>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注：本表反映部门本年度取得的各项收入情况。</w:t>
            </w:r>
          </w:p>
        </w:tc>
      </w:tr>
    </w:tbl>
    <w:p>
      <w:pPr>
        <w:widowControl/>
        <w:jc w:val="left"/>
        <w:rPr>
          <w:rFonts w:ascii="Times New Roman" w:hAnsi="Times New Roman" w:eastAsia="黑体" w:cs="Times New Roman"/>
          <w:bCs/>
          <w:kern w:val="0"/>
          <w:sz w:val="32"/>
          <w:szCs w:val="32"/>
        </w:rPr>
      </w:pPr>
    </w:p>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支出决算表</w:t>
      </w:r>
    </w:p>
    <w:p>
      <w:pPr>
        <w:widowControl/>
        <w:spacing w:line="400" w:lineRule="exact"/>
        <w:ind w:firstLine="600" w:firstLineChars="300"/>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 xml:space="preserve">部门： </w:t>
      </w:r>
      <w:r>
        <w:rPr>
          <w:rFonts w:hint="eastAsia" w:ascii="Times New Roman" w:hAnsi="Times New Roman" w:eastAsia="仿宋_GB2312" w:cs="Times New Roman"/>
          <w:color w:val="000000"/>
          <w:kern w:val="0"/>
          <w:sz w:val="20"/>
          <w:szCs w:val="20"/>
          <w:lang w:eastAsia="zh-CN"/>
        </w:rPr>
        <w:t>道县二中</w:t>
      </w:r>
      <w:r>
        <w:rPr>
          <w:rFonts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 w:val="20"/>
          <w:szCs w:val="20"/>
        </w:rPr>
        <w:t xml:space="preserve">                                                                                                                 公开03表</w:t>
      </w:r>
    </w:p>
    <w:p>
      <w:pPr>
        <w:widowControl/>
        <w:spacing w:line="400" w:lineRule="exact"/>
        <w:ind w:right="700"/>
        <w:jc w:val="righ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单位：万元</w:t>
      </w:r>
    </w:p>
    <w:tbl>
      <w:tblPr>
        <w:tblStyle w:val="5"/>
        <w:tblW w:w="140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02"/>
        <w:gridCol w:w="1249"/>
        <w:gridCol w:w="1775"/>
        <w:gridCol w:w="1985"/>
        <w:gridCol w:w="1842"/>
        <w:gridCol w:w="1843"/>
        <w:gridCol w:w="1985"/>
        <w:gridCol w:w="23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351"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77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本年支出合计</w:t>
            </w:r>
          </w:p>
        </w:tc>
        <w:tc>
          <w:tcPr>
            <w:tcW w:w="198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基本支出</w:t>
            </w:r>
          </w:p>
        </w:tc>
        <w:tc>
          <w:tcPr>
            <w:tcW w:w="1842"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项目支出</w:t>
            </w:r>
          </w:p>
        </w:tc>
        <w:tc>
          <w:tcPr>
            <w:tcW w:w="1843"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上缴上级支出</w:t>
            </w:r>
          </w:p>
        </w:tc>
        <w:tc>
          <w:tcPr>
            <w:tcW w:w="1985"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经营支出</w:t>
            </w:r>
          </w:p>
        </w:tc>
        <w:tc>
          <w:tcPr>
            <w:tcW w:w="2308"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1249" w:type="dxa"/>
            <w:vMerge w:val="restart"/>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77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3"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308" w:type="dxa"/>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249"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77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2"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843"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pPr>
              <w:widowControl/>
              <w:jc w:val="left"/>
              <w:rPr>
                <w:rFonts w:ascii="Times New Roman" w:hAnsi="Times New Roman" w:eastAsia="仿宋_GB2312" w:cs="Times New Roman"/>
                <w:kern w:val="0"/>
                <w:szCs w:val="21"/>
              </w:rPr>
            </w:pPr>
          </w:p>
        </w:tc>
        <w:tc>
          <w:tcPr>
            <w:tcW w:w="2308" w:type="dxa"/>
            <w:vMerge w:val="continue"/>
            <w:shd w:val="clear" w:color="auto" w:fill="auto"/>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351" w:type="dxa"/>
            <w:gridSpan w:val="2"/>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775"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42"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43"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985"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308"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351" w:type="dxa"/>
            <w:gridSpan w:val="2"/>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775"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4740</w:t>
            </w: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4589</w:t>
            </w:r>
            <w:r>
              <w:rPr>
                <w:rFonts w:ascii="Times New Roman" w:hAnsi="Times New Roman" w:eastAsia="仿宋_GB2312" w:cs="Times New Roman"/>
                <w:kern w:val="0"/>
                <w:szCs w:val="21"/>
              </w:rPr>
              <w:t>　</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151</w:t>
            </w: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49"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7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49"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7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49"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7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49"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7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49"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7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49"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77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ind w:firstLine="630" w:firstLineChars="3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注：本表反映部门本年度各项支出情况。</w:t>
      </w: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ind w:left="93"/>
        <w:jc w:val="center"/>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t>财政拨款收入支出决算总表</w:t>
      </w:r>
    </w:p>
    <w:p>
      <w:pPr>
        <w:widowControl/>
        <w:tabs>
          <w:tab w:val="left" w:pos="4453"/>
          <w:tab w:val="left" w:pos="4933"/>
          <w:tab w:val="left" w:pos="6813"/>
          <w:tab w:val="left" w:pos="11113"/>
          <w:tab w:val="left" w:pos="11549"/>
          <w:tab w:val="left" w:pos="13429"/>
          <w:tab w:val="left" w:pos="15089"/>
        </w:tabs>
        <w:spacing w:line="240" w:lineRule="exact"/>
        <w:ind w:left="91" w:right="630"/>
        <w:jc w:val="righ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公开04表</w:t>
      </w:r>
    </w:p>
    <w:p>
      <w:pPr>
        <w:widowControl/>
        <w:tabs>
          <w:tab w:val="left" w:pos="13725"/>
          <w:tab w:val="left" w:pos="13755"/>
          <w:tab w:val="left" w:pos="13800"/>
        </w:tabs>
        <w:spacing w:line="240" w:lineRule="exact"/>
        <w:ind w:left="91" w:firstLine="315" w:firstLineChars="1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道县二中</w:t>
      </w:r>
      <w:r>
        <w:rPr>
          <w:rFonts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 w:val="20"/>
          <w:szCs w:val="20"/>
        </w:rPr>
        <w:t xml:space="preserve"> </w:t>
      </w:r>
      <w:r>
        <w:rPr>
          <w:rFonts w:ascii="Times New Roman" w:hAnsi="Times New Roman" w:eastAsia="仿宋_GB2312" w:cs="Times New Roman"/>
          <w:color w:val="000000"/>
          <w:kern w:val="0"/>
          <w:szCs w:val="21"/>
        </w:rPr>
        <w:tab/>
      </w:r>
      <w:r>
        <w:rPr>
          <w:rFonts w:ascii="Times New Roman" w:hAnsi="Times New Roman" w:eastAsia="仿宋_GB2312" w:cs="Times New Roman"/>
          <w:color w:val="000000"/>
          <w:kern w:val="0"/>
          <w:szCs w:val="21"/>
        </w:rPr>
        <w:t>单位：万元</w:t>
      </w:r>
    </w:p>
    <w:tbl>
      <w:tblPr>
        <w:tblStyle w:val="5"/>
        <w:tblW w:w="14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994"/>
        <w:gridCol w:w="480"/>
        <w:gridCol w:w="1880"/>
        <w:gridCol w:w="3761"/>
        <w:gridCol w:w="430"/>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5354" w:type="dxa"/>
            <w:gridSpan w:val="3"/>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收入</w:t>
            </w:r>
          </w:p>
        </w:tc>
        <w:tc>
          <w:tcPr>
            <w:tcW w:w="9303" w:type="dxa"/>
            <w:gridSpan w:val="5"/>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2994"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金额</w:t>
            </w:r>
          </w:p>
        </w:tc>
        <w:tc>
          <w:tcPr>
            <w:tcW w:w="3761"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3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noWrap/>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合计</w:t>
            </w:r>
          </w:p>
        </w:tc>
        <w:tc>
          <w:tcPr>
            <w:tcW w:w="1660"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一般公共预算财政拨款</w:t>
            </w:r>
          </w:p>
        </w:tc>
        <w:tc>
          <w:tcPr>
            <w:tcW w:w="1572" w:type="dxa"/>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761"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4450</w:t>
            </w: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一、一般公共服务支出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二、政府性基金预算财政拨款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二、外交支出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三、国防支出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四、公共安全支出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五、教育支出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880" w:type="dxa"/>
            <w:shd w:val="clear" w:color="auto" w:fill="auto"/>
            <w:noWrap/>
            <w:vAlign w:val="center"/>
          </w:tcPr>
          <w:p>
            <w:pPr>
              <w:widowControl/>
              <w:jc w:val="both"/>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4450</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六、科学技术支出</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w:t>
            </w:r>
            <w:r>
              <w:rPr>
                <w:rFonts w:ascii="Times New Roman" w:hAnsi="Times New Roman" w:eastAsia="仿宋_GB2312" w:cs="Times New Roman"/>
                <w:kern w:val="0"/>
                <w:szCs w:val="21"/>
              </w:rPr>
              <w:t>…</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880"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本年收入合计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880" w:type="dxa"/>
            <w:shd w:val="clear" w:color="auto" w:fill="auto"/>
            <w:noWrap/>
            <w:vAlign w:val="center"/>
          </w:tcPr>
          <w:p>
            <w:pPr>
              <w:widowControl/>
              <w:jc w:val="righ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4450</w:t>
            </w:r>
          </w:p>
        </w:tc>
        <w:tc>
          <w:tcPr>
            <w:tcW w:w="3761"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本年支出合计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880"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4450</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年初财政拨款结转和结余</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年末财政拨款结转和结余</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w:t>
            </w:r>
            <w:r>
              <w:rPr>
                <w:rFonts w:ascii="Times New Roman" w:hAnsi="Times New Roman" w:eastAsia="仿宋_GB2312" w:cs="Times New Roman"/>
                <w:kern w:val="0"/>
                <w:szCs w:val="21"/>
              </w:rPr>
              <w:t>一般公共预算财政拨款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w:t>
            </w:r>
            <w:r>
              <w:rPr>
                <w:rFonts w:ascii="Times New Roman" w:hAnsi="Times New Roman" w:eastAsia="仿宋_GB2312" w:cs="Times New Roman"/>
                <w:kern w:val="0"/>
                <w:szCs w:val="21"/>
              </w:rPr>
              <w:t>政府性基金预算财政拨款</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27</w:t>
            </w:r>
          </w:p>
        </w:tc>
        <w:tc>
          <w:tcPr>
            <w:tcW w:w="18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8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880" w:type="dxa"/>
            <w:shd w:val="clear" w:color="auto" w:fill="auto"/>
            <w:noWrap/>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4450</w:t>
            </w:r>
            <w:r>
              <w:rPr>
                <w:rFonts w:ascii="Times New Roman" w:hAnsi="Times New Roman" w:eastAsia="仿宋_GB2312" w:cs="Times New Roman"/>
                <w:kern w:val="0"/>
                <w:szCs w:val="21"/>
              </w:rPr>
              <w:t>　</w:t>
            </w:r>
          </w:p>
        </w:tc>
        <w:tc>
          <w:tcPr>
            <w:tcW w:w="3761" w:type="dxa"/>
            <w:shd w:val="clear" w:color="auto" w:fill="auto"/>
            <w:noWrap/>
            <w:vAlign w:val="center"/>
          </w:tcPr>
          <w:p>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3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28</w:t>
            </w:r>
          </w:p>
        </w:tc>
        <w:tc>
          <w:tcPr>
            <w:tcW w:w="1880" w:type="dxa"/>
            <w:shd w:val="clear" w:color="auto" w:fill="auto"/>
            <w:noWrap/>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4450</w:t>
            </w:r>
          </w:p>
        </w:tc>
        <w:tc>
          <w:tcPr>
            <w:tcW w:w="1660" w:type="dxa"/>
            <w:shd w:val="clear" w:color="auto" w:fill="auto"/>
            <w:noWrap/>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noWrap/>
            <w:vAlign w:val="center"/>
          </w:tcPr>
          <w:p>
            <w:pPr>
              <w:widowControl/>
              <w:jc w:val="left"/>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注：本表反映部门本年度一般公共预算财政拨款和政府性基金预算财政拨款的总收支和年末结转结余情况。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br w:type="page"/>
      </w:r>
    </w:p>
    <w:p>
      <w:pPr>
        <w:widowControl/>
        <w:jc w:val="center"/>
        <w:rPr>
          <w:rFonts w:ascii="Times New Roman" w:hAnsi="Times New Roman" w:eastAsia="方正小标宋_GBK" w:cs="Times New Roman"/>
          <w:kern w:val="0"/>
          <w:sz w:val="36"/>
          <w:szCs w:val="36"/>
        </w:rPr>
      </w:pPr>
      <w:bookmarkStart w:id="0" w:name="RANGE!A1:F16"/>
      <w:r>
        <w:rPr>
          <w:rFonts w:ascii="Times New Roman" w:hAnsi="Times New Roman" w:eastAsia="方正小标宋_GBK" w:cs="Times New Roman"/>
          <w:kern w:val="0"/>
          <w:sz w:val="36"/>
          <w:szCs w:val="36"/>
        </w:rPr>
        <w:t>一般公共预算财政拨款支出决算表</w:t>
      </w:r>
      <w:bookmarkEnd w:id="0"/>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道县二中</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fixed"/>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4450</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rPr>
            </w:pPr>
            <w:r>
              <w:rPr>
                <w:rFonts w:hint="eastAsia" w:ascii="Times New Roman" w:hAnsi="Times New Roman" w:eastAsia="仿宋_GB2312" w:cs="Times New Roman"/>
                <w:kern w:val="0"/>
                <w:szCs w:val="21"/>
                <w:lang w:val="en-US" w:eastAsia="zh-CN"/>
              </w:rPr>
              <w:t>4299</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151</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jc w:val="center"/>
        <w:rPr>
          <w:rFonts w:ascii="Times New Roman" w:hAnsi="Times New Roman" w:eastAsia="方正小标宋_GBK" w:cs="Times New Roman"/>
          <w:color w:val="000000"/>
          <w:kern w:val="0"/>
          <w:sz w:val="28"/>
          <w:szCs w:val="36"/>
        </w:rPr>
      </w:pPr>
      <w:bookmarkStart w:id="1" w:name="RANGE!A1:I39"/>
      <w:r>
        <w:rPr>
          <w:rFonts w:ascii="Times New Roman" w:hAnsi="Times New Roman" w:eastAsia="方正小标宋_GBK" w:cs="Times New Roman"/>
          <w:color w:val="000000"/>
          <w:kern w:val="0"/>
          <w:sz w:val="28"/>
          <w:szCs w:val="36"/>
        </w:rPr>
        <w:t>一般公共预算财政拨款基本支出决算表</w:t>
      </w:r>
      <w:bookmarkEnd w:id="1"/>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道县二中</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公开06表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5900" w:type="dxa"/>
        <w:tblInd w:w="93" w:type="dxa"/>
        <w:tblLayout w:type="fixed"/>
        <w:tblCellMar>
          <w:top w:w="0" w:type="dxa"/>
          <w:left w:w="108" w:type="dxa"/>
          <w:bottom w:w="0" w:type="dxa"/>
          <w:right w:w="108" w:type="dxa"/>
        </w:tblCellMar>
      </w:tblPr>
      <w:tblGrid>
        <w:gridCol w:w="1149"/>
        <w:gridCol w:w="3306"/>
        <w:gridCol w:w="856"/>
        <w:gridCol w:w="1110"/>
        <w:gridCol w:w="2297"/>
        <w:gridCol w:w="856"/>
        <w:gridCol w:w="1076"/>
        <w:gridCol w:w="4394"/>
        <w:gridCol w:w="856"/>
      </w:tblGrid>
      <w:tr>
        <w:tblPrEx>
          <w:tblCellMar>
            <w:top w:w="0" w:type="dxa"/>
            <w:left w:w="108" w:type="dxa"/>
            <w:bottom w:w="0" w:type="dxa"/>
            <w:right w:w="108" w:type="dxa"/>
          </w:tblCellMar>
        </w:tblPrEx>
        <w:trPr>
          <w:trHeight w:val="585" w:hRule="atLeas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330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11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29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07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439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85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w:t>
            </w:r>
          </w:p>
        </w:tc>
        <w:tc>
          <w:tcPr>
            <w:tcW w:w="330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工资福利支出</w:t>
            </w:r>
          </w:p>
        </w:tc>
        <w:tc>
          <w:tcPr>
            <w:tcW w:w="856" w:type="dxa"/>
            <w:tcBorders>
              <w:top w:val="nil"/>
              <w:left w:val="nil"/>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2"/>
                <w:sz w:val="22"/>
                <w:szCs w:val="22"/>
                <w:u w:val="none"/>
                <w:lang w:val="en-US" w:eastAsia="zh-CN" w:bidi="ar-SA"/>
              </w:rPr>
              <w:t>3114</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834</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债务利息及费用支出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151</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基本工资</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30201</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国内债务付息</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津贴补贴</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30202</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印刷费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国外债务付息</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奖金</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30203</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咨询费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资本性支出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106</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30106</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伙食补助费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手续费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房屋建筑物购建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30107</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绩效工资</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水费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办公设备购置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30108</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机关事业单位基本养老保险费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电费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31003</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专用设备购置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职业年金缴费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邮电费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31005</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基础设施建设</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30110</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职工基本医疗保险缴费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取暖费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31006</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大型修缮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公务员医疗补助缴费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30209</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物业管理费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31007</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信息网络及软件购置更新</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其他社会保障缴费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30211</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差旅费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31008</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物资储备</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住房公积金</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30212</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因公出国（境）费用</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31009</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土地补偿</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30114</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30213</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维修（护）费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31010</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安置补助</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30199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其他工资福利支出</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租赁费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地上附着物和青苗补偿</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w:t>
            </w:r>
          </w:p>
        </w:tc>
        <w:tc>
          <w:tcPr>
            <w:tcW w:w="330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对个人和家庭的补助</w:t>
            </w:r>
          </w:p>
        </w:tc>
        <w:tc>
          <w:tcPr>
            <w:tcW w:w="856" w:type="dxa"/>
            <w:tcBorders>
              <w:top w:val="nil"/>
              <w:left w:val="nil"/>
              <w:bottom w:val="single" w:color="auto" w:sz="8" w:space="0"/>
              <w:right w:val="single" w:color="auto" w:sz="8" w:space="0"/>
            </w:tcBorders>
            <w:shd w:val="clear" w:color="auto" w:fill="auto"/>
            <w:noWrap/>
          </w:tcPr>
          <w:p>
            <w:pPr>
              <w:widowControl/>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rPr>
              <w:t>　</w:t>
            </w:r>
            <w:r>
              <w:rPr>
                <w:rFonts w:hint="eastAsia" w:ascii="仿宋_GB2312" w:hAnsi="宋体" w:eastAsia="仿宋_GB2312" w:cs="宋体"/>
                <w:color w:val="000000"/>
                <w:kern w:val="0"/>
                <w:sz w:val="18"/>
                <w:szCs w:val="18"/>
                <w:lang w:val="en-US" w:eastAsia="zh-CN"/>
              </w:rPr>
              <w:t>243</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会议费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拆迁补偿</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30301</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离休费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培训费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31013</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公务用车购置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30302</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退休费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公务接待费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31019</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其他交通工具购置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30303</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退职（役）费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专用材料费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31021</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文物和陈列品购置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30304</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抚恤金</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30224</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被装购置费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31022</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无形资产购置</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30305</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生活补助</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30225</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专用燃料费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31099</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其他资本性支出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30306</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救济费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30226</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劳务费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30307</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医疗费补助</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30227</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委托业务费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39906</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赠与</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30308</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助学金</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30228</w:t>
            </w:r>
          </w:p>
        </w:tc>
        <w:tc>
          <w:tcPr>
            <w:tcW w:w="2297"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工会经费</w:t>
            </w:r>
          </w:p>
        </w:tc>
        <w:tc>
          <w:tcPr>
            <w:tcW w:w="856"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39907</w:t>
            </w:r>
          </w:p>
        </w:tc>
        <w:tc>
          <w:tcPr>
            <w:tcW w:w="4394"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国家赔偿费用支出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30309</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奖励金</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30229</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福利费</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39908</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对民间非营利组织和群众性自治组织补贴</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30310</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个人农业生产补贴</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30231</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公务用车运行维护费</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39999</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其他支出</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30399</w:t>
            </w:r>
          </w:p>
        </w:tc>
        <w:tc>
          <w:tcPr>
            <w:tcW w:w="330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对其他个人和家庭的补助支出</w:t>
            </w:r>
          </w:p>
        </w:tc>
        <w:tc>
          <w:tcPr>
            <w:tcW w:w="85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30239</w:t>
            </w:r>
          </w:p>
        </w:tc>
        <w:tc>
          <w:tcPr>
            <w:tcW w:w="2297"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其他交通费用</w:t>
            </w:r>
          </w:p>
        </w:tc>
        <w:tc>
          <w:tcPr>
            <w:tcW w:w="85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76" w:type="dxa"/>
            <w:tcBorders>
              <w:top w:val="single" w:color="auto" w:sz="8" w:space="0"/>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single" w:color="auto" w:sz="8" w:space="0"/>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single" w:color="auto" w:sz="8" w:space="0"/>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30240</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税金及附加费用</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330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110"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30299</w:t>
            </w:r>
          </w:p>
        </w:tc>
        <w:tc>
          <w:tcPr>
            <w:tcW w:w="2297"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其他商品和服务支出</w:t>
            </w:r>
          </w:p>
        </w:tc>
        <w:tc>
          <w:tcPr>
            <w:tcW w:w="85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076" w:type="dxa"/>
            <w:tcBorders>
              <w:top w:val="nil"/>
              <w:left w:val="nil"/>
              <w:bottom w:val="single" w:color="auto" w:sz="8" w:space="0"/>
              <w:right w:val="single" w:color="auto" w:sz="8" w:space="0"/>
            </w:tcBorders>
            <w:shd w:val="clear" w:color="auto" w:fill="auto"/>
            <w:noWrap/>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4394" w:type="dxa"/>
            <w:tcBorders>
              <w:top w:val="nil"/>
              <w:left w:val="nil"/>
              <w:bottom w:val="single" w:color="auto" w:sz="8" w:space="0"/>
              <w:right w:val="single" w:color="auto" w:sz="8" w:space="0"/>
            </w:tcBorders>
            <w:shd w:val="clear" w:color="auto" w:fill="auto"/>
            <w:noWrap/>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tblPrEx>
          <w:tblCellMar>
            <w:top w:w="0" w:type="dxa"/>
            <w:left w:w="108" w:type="dxa"/>
            <w:bottom w:w="0" w:type="dxa"/>
            <w:right w:w="108" w:type="dxa"/>
          </w:tblCellMar>
        </w:tblPrEx>
        <w:trPr>
          <w:trHeight w:val="255" w:hRule="exact"/>
        </w:trPr>
        <w:tc>
          <w:tcPr>
            <w:tcW w:w="4455" w:type="dxa"/>
            <w:gridSpan w:val="2"/>
            <w:tcBorders>
              <w:top w:val="nil"/>
              <w:left w:val="single" w:color="auto" w:sz="8" w:space="0"/>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人员经费合计</w:t>
            </w:r>
          </w:p>
        </w:tc>
        <w:tc>
          <w:tcPr>
            <w:tcW w:w="856" w:type="dxa"/>
            <w:tcBorders>
              <w:top w:val="nil"/>
              <w:left w:val="nil"/>
              <w:bottom w:val="single" w:color="auto" w:sz="8" w:space="0"/>
              <w:right w:val="single" w:color="auto" w:sz="8" w:space="0"/>
            </w:tcBorders>
            <w:shd w:val="clear" w:color="auto" w:fill="auto"/>
            <w:noWrap/>
            <w:vAlign w:val="center"/>
          </w:tcPr>
          <w:p>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9733" w:type="dxa"/>
            <w:gridSpan w:val="5"/>
            <w:tcBorders>
              <w:top w:val="nil"/>
              <w:left w:val="nil"/>
              <w:bottom w:val="single" w:color="auto" w:sz="8" w:space="0"/>
              <w:right w:val="single" w:color="auto" w:sz="8" w:space="0"/>
            </w:tcBorders>
            <w:shd w:val="clear" w:color="auto" w:fill="auto"/>
            <w:noWrap/>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公用经费合计</w:t>
            </w:r>
          </w:p>
        </w:tc>
        <w:tc>
          <w:tcPr>
            <w:tcW w:w="856" w:type="dxa"/>
            <w:tcBorders>
              <w:top w:val="nil"/>
              <w:left w:val="nil"/>
              <w:bottom w:val="single" w:color="auto" w:sz="8" w:space="0"/>
              <w:right w:val="single" w:color="auto" w:sz="8" w:space="0"/>
            </w:tcBorders>
            <w:shd w:val="clear" w:color="auto" w:fill="auto"/>
            <w:vAlign w:val="center"/>
          </w:tcPr>
          <w:p>
            <w:pPr>
              <w:widowControl/>
              <w:rPr>
                <w:rFonts w:ascii="仿宋_GB2312" w:hAnsi="宋体" w:eastAsia="仿宋_GB2312" w:cs="宋体"/>
                <w:color w:val="000000"/>
                <w:kern w:val="0"/>
                <w:sz w:val="18"/>
                <w:szCs w:val="18"/>
              </w:rPr>
            </w:pPr>
          </w:p>
        </w:tc>
      </w:tr>
    </w:tbl>
    <w:p>
      <w:pPr>
        <w:widowControl/>
        <w:jc w:val="left"/>
        <w:rPr>
          <w:rFonts w:ascii="黑体" w:hAnsi="黑体" w:eastAsia="黑体"/>
          <w:szCs w:val="21"/>
        </w:rPr>
      </w:pPr>
      <w:r>
        <w:rPr>
          <w:rFonts w:hint="eastAsia" w:ascii="黑体" w:hAnsi="黑体" w:eastAsia="黑体"/>
          <w:szCs w:val="21"/>
        </w:rPr>
        <w:t>注：本表反映部门年度一般公共预算财政拨款基本支出明细情况。</w:t>
      </w:r>
      <w:r>
        <w:rPr>
          <w:rFonts w:ascii="黑体" w:hAnsi="黑体" w:eastAsia="黑体"/>
          <w:szCs w:val="21"/>
        </w:rPr>
        <w:br w:type="page"/>
      </w: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道县二中</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9</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9</w:t>
            </w:r>
          </w:p>
        </w:tc>
      </w:tr>
    </w:tbl>
    <w:p>
      <w:pPr>
        <w:autoSpaceDE w:val="0"/>
        <w:autoSpaceDN w:val="0"/>
        <w:adjustRightInd w:val="0"/>
        <w:ind w:left="315" w:leftChars="150"/>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eastAsia="宋体" w:cs="宋体"/>
          <w:kern w:val="0"/>
          <w:sz w:val="24"/>
          <w:szCs w:val="24"/>
        </w:rPr>
      </w:pP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道县二中</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rPr>
        <w:t>说明：</w:t>
      </w:r>
      <w:r>
        <w:rPr>
          <w:rFonts w:hint="eastAsia" w:ascii="Times New Roman" w:hAnsi="Times New Roman" w:eastAsia="仿宋_GB2312" w:cs="Times New Roman"/>
          <w:kern w:val="0"/>
          <w:szCs w:val="21"/>
          <w:lang w:eastAsia="zh-CN"/>
        </w:rPr>
        <w:t>道县二中</w:t>
      </w:r>
      <w:r>
        <w:rPr>
          <w:rFonts w:hint="eastAsia" w:ascii="Times New Roman" w:hAnsi="Times New Roman" w:eastAsia="仿宋_GB2312" w:cs="Times New Roman"/>
          <w:kern w:val="0"/>
          <w:szCs w:val="21"/>
        </w:rPr>
        <w:t>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rFonts w:hint="eastAsia"/>
          <w:sz w:val="70"/>
          <w:szCs w:val="70"/>
          <w:lang w:eastAsia="zh-CN"/>
        </w:rPr>
        <w:t>2021</w:t>
      </w:r>
      <w:r>
        <w:rPr>
          <w:rFonts w:hint="eastAsia"/>
          <w:sz w:val="70"/>
          <w:szCs w:val="70"/>
        </w:rPr>
        <w:t>年度部门决算情况说明</w:t>
      </w:r>
    </w:p>
    <w:p>
      <w:pPr>
        <w:widowControl/>
        <w:jc w:val="center"/>
        <w:rPr>
          <w:rFonts w:hint="eastAsia" w:ascii="黑体" w:cs="黑体" w:eastAsiaTheme="minorEastAsia"/>
          <w:color w:val="000000"/>
          <w:kern w:val="0"/>
          <w:sz w:val="70"/>
          <w:szCs w:val="70"/>
          <w:lang w:eastAsia="zh-CN"/>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ind w:firstLine="800" w:firstLineChars="25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rPr>
        <w:t>1、收入决算:</w:t>
      </w:r>
      <w:r>
        <w:rPr>
          <w:rFonts w:hint="eastAsia" w:ascii="仿宋_GB2312" w:hAnsi="仿宋" w:eastAsia="仿宋_GB2312" w:cs="Times New Roman"/>
          <w:sz w:val="32"/>
          <w:szCs w:val="32"/>
          <w:lang w:eastAsia="zh-CN"/>
        </w:rPr>
        <w:t>2021</w:t>
      </w:r>
      <w:r>
        <w:rPr>
          <w:rFonts w:hint="eastAsia" w:ascii="仿宋_GB2312" w:hAnsi="仿宋" w:eastAsia="仿宋_GB2312" w:cs="Times New Roman"/>
          <w:sz w:val="32"/>
          <w:szCs w:val="32"/>
        </w:rPr>
        <w:t>年收入决算数</w:t>
      </w:r>
      <w:r>
        <w:rPr>
          <w:rFonts w:hint="eastAsia" w:ascii="仿宋_GB2312" w:hAnsi="仿宋" w:eastAsia="仿宋_GB2312" w:cs="Times New Roman"/>
          <w:sz w:val="32"/>
          <w:szCs w:val="32"/>
          <w:lang w:val="en-US" w:eastAsia="zh-CN"/>
        </w:rPr>
        <w:t>4740.36</w:t>
      </w:r>
      <w:r>
        <w:rPr>
          <w:rFonts w:hint="eastAsia" w:ascii="仿宋_GB2312" w:hAnsi="仿宋" w:eastAsia="仿宋_GB2312" w:cs="Times New Roman"/>
          <w:sz w:val="32"/>
          <w:szCs w:val="32"/>
        </w:rPr>
        <w:t>万元；其中：一般公共预算财政拨款收入</w:t>
      </w:r>
      <w:r>
        <w:rPr>
          <w:rFonts w:hint="eastAsia" w:ascii="仿宋_GB2312" w:hAnsi="仿宋" w:eastAsia="仿宋_GB2312" w:cs="Times New Roman"/>
          <w:sz w:val="32"/>
          <w:szCs w:val="32"/>
          <w:lang w:val="en-US" w:eastAsia="zh-CN"/>
        </w:rPr>
        <w:t>4450.36</w:t>
      </w:r>
      <w:r>
        <w:rPr>
          <w:rFonts w:hint="eastAsia" w:ascii="仿宋_GB2312" w:hAnsi="仿宋" w:eastAsia="仿宋_GB2312" w:cs="Times New Roman"/>
          <w:sz w:val="32"/>
          <w:szCs w:val="32"/>
        </w:rPr>
        <w:t>万元，事业收入</w:t>
      </w:r>
      <w:r>
        <w:rPr>
          <w:rFonts w:hint="eastAsia" w:ascii="仿宋_GB2312" w:hAnsi="仿宋" w:eastAsia="仿宋_GB2312" w:cs="Times New Roman"/>
          <w:sz w:val="32"/>
          <w:szCs w:val="32"/>
          <w:lang w:val="en-US" w:eastAsia="zh-CN"/>
        </w:rPr>
        <w:t>290.00万元，</w:t>
      </w:r>
      <w:r>
        <w:rPr>
          <w:rFonts w:hint="eastAsia" w:ascii="仿宋_GB2312" w:hAnsi="仿宋" w:eastAsia="仿宋_GB2312" w:cs="Times New Roman"/>
          <w:sz w:val="32"/>
          <w:szCs w:val="32"/>
        </w:rPr>
        <w:t>机关事业单位基本养老保险缴费</w:t>
      </w:r>
      <w:r>
        <w:rPr>
          <w:rFonts w:hint="eastAsia" w:ascii="仿宋_GB2312" w:hAnsi="仿宋" w:eastAsia="仿宋_GB2312" w:cs="Times New Roman"/>
          <w:sz w:val="32"/>
          <w:szCs w:val="32"/>
          <w:lang w:val="en-US" w:eastAsia="zh-CN"/>
        </w:rPr>
        <w:t>收入324.00</w:t>
      </w:r>
      <w:r>
        <w:rPr>
          <w:rFonts w:hint="eastAsia" w:ascii="仿宋_GB2312" w:hAnsi="仿宋" w:eastAsia="仿宋_GB2312" w:cs="Times New Roman"/>
          <w:sz w:val="32"/>
          <w:szCs w:val="32"/>
        </w:rPr>
        <w:t>万元，</w:t>
      </w:r>
      <w:r>
        <w:rPr>
          <w:rFonts w:hint="eastAsia" w:ascii="仿宋_GB2312" w:hAnsi="仿宋" w:eastAsia="仿宋_GB2312" w:cs="Times New Roman"/>
          <w:sz w:val="32"/>
          <w:szCs w:val="32"/>
          <w:lang w:eastAsia="zh-CN"/>
        </w:rPr>
        <w:t>死亡抚恤</w:t>
      </w:r>
      <w:r>
        <w:rPr>
          <w:rFonts w:hint="eastAsia" w:ascii="仿宋_GB2312" w:hAnsi="仿宋" w:eastAsia="仿宋_GB2312" w:cs="Times New Roman"/>
          <w:sz w:val="32"/>
          <w:szCs w:val="32"/>
          <w:lang w:val="en-US" w:eastAsia="zh-CN"/>
        </w:rPr>
        <w:t>20.00万元，</w:t>
      </w:r>
      <w:r>
        <w:rPr>
          <w:rFonts w:hint="eastAsia" w:ascii="仿宋_GB2312" w:hAnsi="仿宋" w:eastAsia="仿宋_GB2312" w:cs="Times New Roman"/>
          <w:sz w:val="32"/>
          <w:szCs w:val="32"/>
        </w:rPr>
        <w:t>事业单位医疗</w:t>
      </w:r>
      <w:r>
        <w:rPr>
          <w:rFonts w:hint="eastAsia" w:ascii="仿宋_GB2312" w:hAnsi="仿宋" w:eastAsia="仿宋_GB2312" w:cs="Times New Roman"/>
          <w:sz w:val="32"/>
          <w:szCs w:val="32"/>
          <w:lang w:val="en-US" w:eastAsia="zh-CN"/>
        </w:rPr>
        <w:t>176.00</w:t>
      </w:r>
      <w:r>
        <w:rPr>
          <w:rFonts w:hint="eastAsia" w:ascii="仿宋_GB2312" w:hAnsi="仿宋" w:eastAsia="仿宋_GB2312" w:cs="Times New Roman"/>
          <w:sz w:val="32"/>
          <w:szCs w:val="32"/>
        </w:rPr>
        <w:t>万元</w:t>
      </w:r>
      <w:r>
        <w:rPr>
          <w:rFonts w:hint="eastAsia" w:ascii="仿宋_GB2312" w:hAnsi="仿宋" w:eastAsia="仿宋_GB2312" w:cs="Times New Roman"/>
          <w:sz w:val="32"/>
          <w:szCs w:val="32"/>
          <w:lang w:eastAsia="zh-CN"/>
        </w:rPr>
        <w:t>。</w:t>
      </w:r>
    </w:p>
    <w:p>
      <w:pPr>
        <w:ind w:firstLine="800" w:firstLineChars="25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rPr>
        <w:t>2、支出决算：</w:t>
      </w:r>
      <w:r>
        <w:rPr>
          <w:rFonts w:hint="eastAsia" w:ascii="仿宋_GB2312" w:hAnsi="仿宋" w:eastAsia="仿宋_GB2312" w:cs="Times New Roman"/>
          <w:sz w:val="32"/>
          <w:szCs w:val="32"/>
          <w:lang w:eastAsia="zh-CN"/>
        </w:rPr>
        <w:t>2021</w:t>
      </w:r>
      <w:r>
        <w:rPr>
          <w:rFonts w:hint="eastAsia" w:ascii="仿宋_GB2312" w:hAnsi="仿宋" w:eastAsia="仿宋_GB2312" w:cs="Times New Roman"/>
          <w:sz w:val="32"/>
          <w:szCs w:val="32"/>
        </w:rPr>
        <w:t>年</w:t>
      </w:r>
      <w:r>
        <w:rPr>
          <w:rFonts w:hint="eastAsia" w:ascii="仿宋_GB2312" w:hAnsi="仿宋" w:eastAsia="仿宋_GB2312" w:cs="Times New Roman"/>
          <w:sz w:val="32"/>
          <w:szCs w:val="32"/>
          <w:lang w:val="en-US" w:eastAsia="zh-CN"/>
        </w:rPr>
        <w:t>支出</w:t>
      </w:r>
      <w:r>
        <w:rPr>
          <w:rFonts w:hint="eastAsia" w:ascii="仿宋_GB2312" w:hAnsi="仿宋" w:eastAsia="仿宋_GB2312" w:cs="Times New Roman"/>
          <w:sz w:val="32"/>
          <w:szCs w:val="32"/>
        </w:rPr>
        <w:t>决算数</w:t>
      </w:r>
      <w:r>
        <w:rPr>
          <w:rFonts w:hint="eastAsia" w:ascii="仿宋_GB2312" w:hAnsi="仿宋" w:eastAsia="仿宋_GB2312" w:cs="Times New Roman"/>
          <w:sz w:val="32"/>
          <w:szCs w:val="32"/>
          <w:lang w:val="en-US" w:eastAsia="zh-CN"/>
        </w:rPr>
        <w:t>4740.36</w:t>
      </w:r>
      <w:r>
        <w:rPr>
          <w:rFonts w:hint="eastAsia" w:ascii="仿宋_GB2312" w:hAnsi="仿宋" w:eastAsia="仿宋_GB2312" w:cs="Times New Roman"/>
          <w:sz w:val="32"/>
          <w:szCs w:val="32"/>
        </w:rPr>
        <w:t>万元；其中</w:t>
      </w:r>
      <w:r>
        <w:rPr>
          <w:rFonts w:hint="eastAsia" w:ascii="仿宋_GB2312" w:hAnsi="仿宋" w:eastAsia="仿宋_GB2312" w:cs="Times New Roman"/>
          <w:sz w:val="32"/>
          <w:szCs w:val="32"/>
          <w:lang w:val="en-US" w:eastAsia="zh-CN"/>
        </w:rPr>
        <w:t>教育支出4576.74万元，</w:t>
      </w:r>
      <w:r>
        <w:rPr>
          <w:rFonts w:hint="eastAsia" w:ascii="仿宋_GB2312" w:hAnsi="仿宋" w:eastAsia="仿宋_GB2312" w:cs="Times New Roman"/>
          <w:sz w:val="32"/>
          <w:szCs w:val="32"/>
        </w:rPr>
        <w:t>机关事业单位基本养老保险缴费</w:t>
      </w:r>
      <w:r>
        <w:rPr>
          <w:rFonts w:hint="eastAsia" w:ascii="仿宋_GB2312" w:hAnsi="仿宋" w:eastAsia="仿宋_GB2312" w:cs="Times New Roman"/>
          <w:sz w:val="32"/>
          <w:szCs w:val="32"/>
          <w:lang w:val="en-US" w:eastAsia="zh-CN"/>
        </w:rPr>
        <w:t>收入324.00</w:t>
      </w:r>
      <w:r>
        <w:rPr>
          <w:rFonts w:hint="eastAsia" w:ascii="仿宋_GB2312" w:hAnsi="仿宋" w:eastAsia="仿宋_GB2312" w:cs="Times New Roman"/>
          <w:sz w:val="32"/>
          <w:szCs w:val="32"/>
        </w:rPr>
        <w:t>万元，</w:t>
      </w:r>
      <w:r>
        <w:rPr>
          <w:rFonts w:hint="eastAsia" w:ascii="仿宋_GB2312" w:hAnsi="仿宋" w:eastAsia="仿宋_GB2312" w:cs="Times New Roman"/>
          <w:sz w:val="32"/>
          <w:szCs w:val="32"/>
          <w:lang w:eastAsia="zh-CN"/>
        </w:rPr>
        <w:t>死亡抚恤</w:t>
      </w:r>
      <w:r>
        <w:rPr>
          <w:rFonts w:hint="eastAsia" w:ascii="仿宋_GB2312" w:hAnsi="仿宋" w:eastAsia="仿宋_GB2312" w:cs="Times New Roman"/>
          <w:sz w:val="32"/>
          <w:szCs w:val="32"/>
          <w:lang w:val="en-US" w:eastAsia="zh-CN"/>
        </w:rPr>
        <w:t>20.00万元，</w:t>
      </w:r>
      <w:r>
        <w:rPr>
          <w:rFonts w:hint="eastAsia" w:ascii="仿宋_GB2312" w:hAnsi="仿宋" w:eastAsia="仿宋_GB2312" w:cs="Times New Roman"/>
          <w:sz w:val="32"/>
          <w:szCs w:val="32"/>
        </w:rPr>
        <w:t>事业单位医疗</w:t>
      </w:r>
      <w:r>
        <w:rPr>
          <w:rFonts w:hint="eastAsia" w:ascii="仿宋_GB2312" w:hAnsi="仿宋" w:eastAsia="仿宋_GB2312" w:cs="Times New Roman"/>
          <w:sz w:val="32"/>
          <w:szCs w:val="32"/>
          <w:lang w:val="en-US" w:eastAsia="zh-CN"/>
        </w:rPr>
        <w:t>176.00</w:t>
      </w:r>
      <w:r>
        <w:rPr>
          <w:rFonts w:hint="eastAsia" w:ascii="仿宋_GB2312" w:hAnsi="仿宋" w:eastAsia="仿宋_GB2312" w:cs="Times New Roman"/>
          <w:sz w:val="32"/>
          <w:szCs w:val="32"/>
        </w:rPr>
        <w:t>万元</w:t>
      </w:r>
      <w:r>
        <w:rPr>
          <w:rFonts w:hint="eastAsia" w:ascii="仿宋_GB2312" w:hAnsi="仿宋" w:eastAsia="仿宋_GB2312" w:cs="Times New Roman"/>
          <w:sz w:val="32"/>
          <w:szCs w:val="32"/>
          <w:lang w:eastAsia="zh-CN"/>
        </w:rPr>
        <w:t>。</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仿宋_GB2312" w:hAnsi="仿宋" w:eastAsia="仿宋_GB2312" w:cs="Times New Roman"/>
          <w:sz w:val="32"/>
          <w:szCs w:val="32"/>
          <w:lang w:eastAsia="zh-CN"/>
        </w:rPr>
        <w:t>2021</w:t>
      </w:r>
      <w:r>
        <w:rPr>
          <w:rFonts w:hint="eastAsia" w:ascii="仿宋_GB2312" w:hAnsi="仿宋" w:eastAsia="仿宋_GB2312" w:cs="Times New Roman"/>
          <w:sz w:val="32"/>
          <w:szCs w:val="32"/>
        </w:rPr>
        <w:t>年收入决算数</w:t>
      </w:r>
      <w:r>
        <w:rPr>
          <w:rFonts w:hint="eastAsia" w:ascii="仿宋_GB2312" w:hAnsi="仿宋" w:eastAsia="仿宋_GB2312" w:cs="Times New Roman"/>
          <w:sz w:val="32"/>
          <w:szCs w:val="32"/>
          <w:lang w:val="en-US" w:eastAsia="zh-CN"/>
        </w:rPr>
        <w:t>4740.36</w:t>
      </w:r>
      <w:r>
        <w:rPr>
          <w:rFonts w:hint="eastAsia" w:ascii="仿宋_GB2312" w:hAnsi="仿宋" w:eastAsia="仿宋_GB2312" w:cs="Times New Roman"/>
          <w:sz w:val="32"/>
          <w:szCs w:val="32"/>
        </w:rPr>
        <w:t>万元；其中：一般公共预算财政拨款收</w:t>
      </w:r>
      <w:r>
        <w:rPr>
          <w:rFonts w:hint="eastAsia" w:ascii="仿宋_GB2312" w:hAnsi="仿宋" w:eastAsia="仿宋_GB2312" w:cs="Times New Roman"/>
          <w:sz w:val="32"/>
          <w:szCs w:val="32"/>
          <w:lang w:val="en-US" w:eastAsia="zh-CN"/>
        </w:rPr>
        <w:t>4450.36</w:t>
      </w:r>
      <w:r>
        <w:rPr>
          <w:rFonts w:hint="eastAsia" w:ascii="仿宋_GB2312" w:hAnsi="仿宋" w:eastAsia="仿宋_GB2312" w:cs="Times New Roman"/>
          <w:sz w:val="32"/>
          <w:szCs w:val="32"/>
        </w:rPr>
        <w:t>万元，事业收入</w:t>
      </w:r>
      <w:r>
        <w:rPr>
          <w:rFonts w:hint="eastAsia" w:ascii="仿宋_GB2312" w:hAnsi="仿宋" w:eastAsia="仿宋_GB2312" w:cs="Times New Roman"/>
          <w:sz w:val="32"/>
          <w:szCs w:val="32"/>
          <w:lang w:val="en-US" w:eastAsia="zh-CN"/>
        </w:rPr>
        <w:t>290.00万元，</w:t>
      </w:r>
      <w:r>
        <w:rPr>
          <w:rFonts w:hint="eastAsia" w:ascii="仿宋_GB2312" w:hAnsi="仿宋" w:eastAsia="仿宋_GB2312" w:cs="Times New Roman"/>
          <w:sz w:val="32"/>
          <w:szCs w:val="32"/>
        </w:rPr>
        <w:t>机关事业单位基本养老保险缴费</w:t>
      </w:r>
      <w:r>
        <w:rPr>
          <w:rFonts w:hint="eastAsia" w:ascii="仿宋_GB2312" w:hAnsi="仿宋" w:eastAsia="仿宋_GB2312" w:cs="Times New Roman"/>
          <w:sz w:val="32"/>
          <w:szCs w:val="32"/>
          <w:lang w:val="en-US" w:eastAsia="zh-CN"/>
        </w:rPr>
        <w:t>收入324.00</w:t>
      </w:r>
      <w:r>
        <w:rPr>
          <w:rFonts w:hint="eastAsia" w:ascii="仿宋_GB2312" w:hAnsi="仿宋" w:eastAsia="仿宋_GB2312" w:cs="Times New Roman"/>
          <w:sz w:val="32"/>
          <w:szCs w:val="32"/>
        </w:rPr>
        <w:t>万元，</w:t>
      </w:r>
      <w:r>
        <w:rPr>
          <w:rFonts w:hint="eastAsia" w:ascii="仿宋_GB2312" w:hAnsi="仿宋" w:eastAsia="仿宋_GB2312" w:cs="Times New Roman"/>
          <w:sz w:val="32"/>
          <w:szCs w:val="32"/>
          <w:lang w:eastAsia="zh-CN"/>
        </w:rPr>
        <w:t>死亡抚恤</w:t>
      </w:r>
      <w:r>
        <w:rPr>
          <w:rFonts w:hint="eastAsia" w:ascii="仿宋_GB2312" w:hAnsi="仿宋" w:eastAsia="仿宋_GB2312" w:cs="Times New Roman"/>
          <w:sz w:val="32"/>
          <w:szCs w:val="32"/>
          <w:lang w:val="en-US" w:eastAsia="zh-CN"/>
        </w:rPr>
        <w:t>20.00万元，</w:t>
      </w:r>
      <w:r>
        <w:rPr>
          <w:rFonts w:hint="eastAsia" w:ascii="仿宋_GB2312" w:hAnsi="仿宋" w:eastAsia="仿宋_GB2312" w:cs="Times New Roman"/>
          <w:sz w:val="32"/>
          <w:szCs w:val="32"/>
        </w:rPr>
        <w:t>事业单位医疗</w:t>
      </w:r>
      <w:r>
        <w:rPr>
          <w:rFonts w:hint="eastAsia" w:ascii="仿宋_GB2312" w:hAnsi="仿宋" w:eastAsia="仿宋_GB2312" w:cs="Times New Roman"/>
          <w:sz w:val="32"/>
          <w:szCs w:val="32"/>
          <w:lang w:val="en-US" w:eastAsia="zh-CN"/>
        </w:rPr>
        <w:t>176.00</w:t>
      </w:r>
      <w:r>
        <w:rPr>
          <w:rFonts w:hint="eastAsia" w:ascii="仿宋_GB2312" w:hAnsi="仿宋" w:eastAsia="仿宋_GB2312" w:cs="Times New Roman"/>
          <w:sz w:val="32"/>
          <w:szCs w:val="32"/>
        </w:rPr>
        <w:t>万元</w:t>
      </w:r>
      <w:r>
        <w:rPr>
          <w:rFonts w:hint="eastAsia" w:ascii="仿宋_GB2312" w:hAnsi="仿宋" w:eastAsia="仿宋_GB2312" w:cs="Times New Roman"/>
          <w:sz w:val="32"/>
          <w:szCs w:val="32"/>
          <w:lang w:eastAsia="zh-CN"/>
        </w:rPr>
        <w:t>。</w:t>
      </w:r>
    </w:p>
    <w:p>
      <w:pPr>
        <w:pStyle w:val="9"/>
        <w:rPr>
          <w:rFonts w:hAnsi="黑体"/>
          <w:b/>
          <w:sz w:val="32"/>
          <w:szCs w:val="32"/>
        </w:rPr>
      </w:pPr>
      <w:r>
        <w:rPr>
          <w:rFonts w:hint="eastAsia" w:hAnsi="黑体"/>
          <w:b/>
          <w:sz w:val="32"/>
          <w:szCs w:val="32"/>
        </w:rPr>
        <w:t>三、支出决算情况说明</w:t>
      </w:r>
    </w:p>
    <w:p>
      <w:pPr>
        <w:ind w:firstLine="800" w:firstLineChars="250"/>
        <w:rPr>
          <w:rFonts w:asciiTheme="minorEastAsia" w:hAnsiTheme="minorEastAsia" w:eastAsiaTheme="minorEastAsia"/>
          <w:sz w:val="32"/>
          <w:szCs w:val="32"/>
        </w:rPr>
      </w:pPr>
      <w:r>
        <w:rPr>
          <w:rFonts w:hint="eastAsia" w:ascii="仿宋_GB2312" w:hAnsi="仿宋" w:eastAsia="仿宋_GB2312" w:cs="Times New Roman"/>
          <w:sz w:val="32"/>
          <w:szCs w:val="32"/>
          <w:lang w:eastAsia="zh-CN"/>
        </w:rPr>
        <w:t>2021</w:t>
      </w:r>
      <w:r>
        <w:rPr>
          <w:rFonts w:hint="eastAsia" w:ascii="仿宋_GB2312" w:hAnsi="仿宋" w:eastAsia="仿宋_GB2312" w:cs="Times New Roman"/>
          <w:sz w:val="32"/>
          <w:szCs w:val="32"/>
        </w:rPr>
        <w:t>年</w:t>
      </w:r>
      <w:r>
        <w:rPr>
          <w:rFonts w:hint="eastAsia" w:ascii="仿宋_GB2312" w:hAnsi="仿宋" w:eastAsia="仿宋_GB2312" w:cs="Times New Roman"/>
          <w:sz w:val="32"/>
          <w:szCs w:val="32"/>
          <w:lang w:val="en-US" w:eastAsia="zh-CN"/>
        </w:rPr>
        <w:t>支出</w:t>
      </w:r>
      <w:r>
        <w:rPr>
          <w:rFonts w:hint="eastAsia" w:ascii="仿宋_GB2312" w:hAnsi="仿宋" w:eastAsia="仿宋_GB2312" w:cs="Times New Roman"/>
          <w:sz w:val="32"/>
          <w:szCs w:val="32"/>
        </w:rPr>
        <w:t>决算数</w:t>
      </w:r>
      <w:r>
        <w:rPr>
          <w:rFonts w:hint="eastAsia" w:ascii="仿宋_GB2312" w:hAnsi="仿宋" w:eastAsia="仿宋_GB2312" w:cs="Times New Roman"/>
          <w:sz w:val="32"/>
          <w:szCs w:val="32"/>
          <w:lang w:val="en-US" w:eastAsia="zh-CN"/>
        </w:rPr>
        <w:t>4740.36</w:t>
      </w:r>
      <w:r>
        <w:rPr>
          <w:rFonts w:hint="eastAsia" w:ascii="仿宋_GB2312" w:hAnsi="仿宋" w:eastAsia="仿宋_GB2312" w:cs="Times New Roman"/>
          <w:sz w:val="32"/>
          <w:szCs w:val="32"/>
        </w:rPr>
        <w:t>万元；其中</w:t>
      </w:r>
      <w:r>
        <w:rPr>
          <w:rFonts w:hint="eastAsia" w:ascii="仿宋_GB2312" w:hAnsi="仿宋" w:eastAsia="仿宋_GB2312" w:cs="Times New Roman"/>
          <w:sz w:val="32"/>
          <w:szCs w:val="32"/>
          <w:lang w:val="en-US" w:eastAsia="zh-CN"/>
        </w:rPr>
        <w:t>教育支出4576.74万元，</w:t>
      </w:r>
      <w:r>
        <w:rPr>
          <w:rFonts w:hint="eastAsia" w:ascii="仿宋_GB2312" w:hAnsi="仿宋" w:eastAsia="仿宋_GB2312" w:cs="Times New Roman"/>
          <w:sz w:val="32"/>
          <w:szCs w:val="32"/>
        </w:rPr>
        <w:t>机关事业单位基本养老保险缴费</w:t>
      </w:r>
      <w:r>
        <w:rPr>
          <w:rFonts w:hint="eastAsia" w:ascii="仿宋_GB2312" w:hAnsi="仿宋" w:eastAsia="仿宋_GB2312" w:cs="Times New Roman"/>
          <w:sz w:val="32"/>
          <w:szCs w:val="32"/>
          <w:lang w:val="en-US" w:eastAsia="zh-CN"/>
        </w:rPr>
        <w:t>收入324.00</w:t>
      </w:r>
      <w:r>
        <w:rPr>
          <w:rFonts w:hint="eastAsia" w:ascii="仿宋_GB2312" w:hAnsi="仿宋" w:eastAsia="仿宋_GB2312" w:cs="Times New Roman"/>
          <w:sz w:val="32"/>
          <w:szCs w:val="32"/>
        </w:rPr>
        <w:t>万元，</w:t>
      </w:r>
      <w:r>
        <w:rPr>
          <w:rFonts w:hint="eastAsia" w:ascii="仿宋_GB2312" w:hAnsi="仿宋" w:eastAsia="仿宋_GB2312" w:cs="Times New Roman"/>
          <w:sz w:val="32"/>
          <w:szCs w:val="32"/>
          <w:lang w:eastAsia="zh-CN"/>
        </w:rPr>
        <w:t>死亡抚恤</w:t>
      </w:r>
      <w:r>
        <w:rPr>
          <w:rFonts w:hint="eastAsia" w:ascii="仿宋_GB2312" w:hAnsi="仿宋" w:eastAsia="仿宋_GB2312" w:cs="Times New Roman"/>
          <w:sz w:val="32"/>
          <w:szCs w:val="32"/>
          <w:lang w:val="en-US" w:eastAsia="zh-CN"/>
        </w:rPr>
        <w:t>20.00万元，</w:t>
      </w:r>
      <w:r>
        <w:rPr>
          <w:rFonts w:hint="eastAsia" w:ascii="仿宋_GB2312" w:hAnsi="仿宋" w:eastAsia="仿宋_GB2312" w:cs="Times New Roman"/>
          <w:sz w:val="32"/>
          <w:szCs w:val="32"/>
        </w:rPr>
        <w:t>事业单位医疗</w:t>
      </w:r>
      <w:r>
        <w:rPr>
          <w:rFonts w:hint="eastAsia" w:ascii="仿宋_GB2312" w:hAnsi="仿宋" w:eastAsia="仿宋_GB2312" w:cs="Times New Roman"/>
          <w:sz w:val="32"/>
          <w:szCs w:val="32"/>
          <w:lang w:val="en-US" w:eastAsia="zh-CN"/>
        </w:rPr>
        <w:t>176.00</w:t>
      </w:r>
      <w:r>
        <w:rPr>
          <w:rFonts w:hint="eastAsia" w:ascii="仿宋_GB2312" w:hAnsi="仿宋" w:eastAsia="仿宋_GB2312" w:cs="Times New Roman"/>
          <w:sz w:val="32"/>
          <w:szCs w:val="32"/>
        </w:rPr>
        <w:t>万元</w:t>
      </w:r>
      <w:r>
        <w:rPr>
          <w:rFonts w:hint="eastAsia" w:ascii="仿宋_GB2312" w:hAnsi="仿宋" w:eastAsia="仿宋_GB2312" w:cs="Times New Roman"/>
          <w:sz w:val="32"/>
          <w:szCs w:val="32"/>
          <w:lang w:eastAsia="zh-CN"/>
        </w:rPr>
        <w:t>。</w:t>
      </w:r>
    </w:p>
    <w:p>
      <w:pPr>
        <w:pStyle w:val="9"/>
        <w:rPr>
          <w:rFonts w:hAnsi="黑体"/>
          <w:b/>
          <w:sz w:val="32"/>
          <w:szCs w:val="32"/>
        </w:rPr>
      </w:pPr>
      <w:r>
        <w:rPr>
          <w:rFonts w:hint="eastAsia" w:hAnsi="黑体"/>
          <w:b/>
          <w:sz w:val="32"/>
          <w:szCs w:val="32"/>
        </w:rPr>
        <w:t>四、财政拨款收入支出决算总体情况说明</w:t>
      </w:r>
    </w:p>
    <w:p>
      <w:pPr>
        <w:snapToGrid w:val="0"/>
        <w:spacing w:line="520" w:lineRule="exact"/>
        <w:ind w:firstLine="640" w:firstLineChars="200"/>
        <w:rPr>
          <w:rFonts w:ascii="Times New Roman" w:hAnsi="Times New Roman" w:eastAsia="仿宋_GB2312" w:cs="Times New Roman"/>
          <w:sz w:val="32"/>
          <w:szCs w:val="32"/>
        </w:rPr>
      </w:pPr>
      <w:r>
        <w:rPr>
          <w:rFonts w:hint="eastAsia" w:asciiTheme="minorEastAsia" w:hAnsiTheme="minorEastAsia" w:eastAsiaTheme="minorEastAsia"/>
          <w:sz w:val="32"/>
          <w:szCs w:val="32"/>
        </w:rPr>
        <w:t xml:space="preserve">    </w:t>
      </w:r>
      <w:r>
        <w:rPr>
          <w:rFonts w:hint="eastAsia" w:ascii="Times New Roman" w:hAnsi="Times New Roman" w:eastAsia="仿宋_GB2312" w:cs="Times New Roman"/>
          <w:sz w:val="32"/>
          <w:szCs w:val="32"/>
          <w:lang w:eastAsia="zh-CN"/>
        </w:rPr>
        <w:t>2021</w:t>
      </w:r>
      <w:r>
        <w:rPr>
          <w:rFonts w:hint="eastAsia" w:ascii="Times New Roman" w:hAnsi="Times New Roman" w:eastAsia="仿宋_GB2312" w:cs="Times New Roman"/>
          <w:sz w:val="32"/>
          <w:szCs w:val="32"/>
        </w:rPr>
        <w:t>年一般公共预算拨款收入</w:t>
      </w:r>
      <w:r>
        <w:rPr>
          <w:rFonts w:hint="eastAsia" w:ascii="Times New Roman" w:hAnsi="Times New Roman" w:eastAsia="仿宋_GB2312" w:cs="Times New Roman"/>
          <w:sz w:val="32"/>
          <w:szCs w:val="32"/>
          <w:lang w:val="en-US" w:eastAsia="zh-CN"/>
        </w:rPr>
        <w:t>4450.35</w:t>
      </w:r>
      <w:r>
        <w:rPr>
          <w:rFonts w:hint="eastAsia" w:ascii="Times New Roman" w:hAnsi="Times New Roman" w:eastAsia="仿宋_GB2312" w:cs="Times New Roman"/>
          <w:sz w:val="32"/>
          <w:szCs w:val="32"/>
        </w:rPr>
        <w:t>万元，具体安排情况如下：</w:t>
      </w:r>
    </w:p>
    <w:p>
      <w:pPr>
        <w:pStyle w:val="9"/>
        <w:rPr>
          <w:rFonts w:hint="eastAsia" w:ascii="仿宋" w:hAnsi="仿宋" w:eastAsia="仿宋" w:cs="仿宋"/>
          <w:b w:val="0"/>
          <w:bCs/>
          <w:sz w:val="32"/>
          <w:szCs w:val="32"/>
        </w:rPr>
      </w:pPr>
      <w:r>
        <w:rPr>
          <w:rFonts w:hint="eastAsia" w:ascii="仿宋" w:hAnsi="仿宋" w:eastAsia="仿宋" w:cs="仿宋"/>
          <w:b w:val="0"/>
          <w:bCs/>
          <w:sz w:val="32"/>
          <w:szCs w:val="32"/>
        </w:rPr>
        <w:t>其中：工资福利支出311</w:t>
      </w:r>
      <w:r>
        <w:rPr>
          <w:rFonts w:hint="eastAsia" w:ascii="仿宋" w:hAnsi="仿宋" w:eastAsia="仿宋" w:cs="仿宋"/>
          <w:b w:val="0"/>
          <w:bCs/>
          <w:sz w:val="32"/>
          <w:szCs w:val="32"/>
          <w:lang w:val="en-US" w:eastAsia="zh-CN"/>
        </w:rPr>
        <w:t>4.18</w:t>
      </w:r>
      <w:r>
        <w:rPr>
          <w:rFonts w:hint="eastAsia" w:ascii="仿宋" w:hAnsi="仿宋" w:eastAsia="仿宋" w:cs="仿宋"/>
          <w:b w:val="0"/>
          <w:bCs/>
          <w:sz w:val="32"/>
          <w:szCs w:val="32"/>
        </w:rPr>
        <w:t>万元，商品服务支出</w:t>
      </w:r>
      <w:r>
        <w:rPr>
          <w:rFonts w:hint="eastAsia" w:ascii="仿宋" w:hAnsi="仿宋" w:eastAsia="仿宋" w:cs="仿宋"/>
          <w:b w:val="0"/>
          <w:bCs/>
          <w:sz w:val="32"/>
          <w:szCs w:val="32"/>
          <w:lang w:val="en-US" w:eastAsia="zh-CN"/>
        </w:rPr>
        <w:t>834.99</w:t>
      </w:r>
      <w:r>
        <w:rPr>
          <w:rFonts w:hint="eastAsia" w:ascii="仿宋" w:hAnsi="仿宋" w:eastAsia="仿宋" w:cs="仿宋"/>
          <w:b w:val="0"/>
          <w:bCs/>
          <w:sz w:val="32"/>
          <w:szCs w:val="32"/>
        </w:rPr>
        <w:t>万元，个人及家庭的补助支出2</w:t>
      </w:r>
      <w:r>
        <w:rPr>
          <w:rFonts w:hint="eastAsia" w:ascii="仿宋" w:hAnsi="仿宋" w:eastAsia="仿宋" w:cs="仿宋"/>
          <w:b w:val="0"/>
          <w:bCs/>
          <w:sz w:val="32"/>
          <w:szCs w:val="32"/>
          <w:lang w:val="en-US" w:eastAsia="zh-CN"/>
        </w:rPr>
        <w:t>43.71</w:t>
      </w:r>
      <w:r>
        <w:rPr>
          <w:rFonts w:hint="eastAsia" w:ascii="仿宋" w:hAnsi="仿宋" w:eastAsia="仿宋" w:cs="仿宋"/>
          <w:b w:val="0"/>
          <w:bCs/>
          <w:sz w:val="32"/>
          <w:szCs w:val="32"/>
        </w:rPr>
        <w:t>万元，债务利息支出151万元,资本性支出1</w:t>
      </w:r>
      <w:r>
        <w:rPr>
          <w:rFonts w:hint="eastAsia" w:ascii="仿宋" w:hAnsi="仿宋" w:eastAsia="仿宋" w:cs="仿宋"/>
          <w:b w:val="0"/>
          <w:bCs/>
          <w:sz w:val="32"/>
          <w:szCs w:val="32"/>
          <w:lang w:val="en-US" w:eastAsia="zh-CN"/>
        </w:rPr>
        <w:t>06.47</w:t>
      </w:r>
      <w:r>
        <w:rPr>
          <w:rFonts w:hint="eastAsia" w:ascii="仿宋" w:hAnsi="仿宋" w:eastAsia="仿宋" w:cs="仿宋"/>
          <w:b w:val="0"/>
          <w:bCs/>
          <w:sz w:val="32"/>
          <w:szCs w:val="32"/>
        </w:rPr>
        <w:t>万元等。</w:t>
      </w:r>
    </w:p>
    <w:p>
      <w:pPr>
        <w:pStyle w:val="9"/>
        <w:rPr>
          <w:rFonts w:hint="eastAsia"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2021</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4450.35</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90</w:t>
      </w:r>
      <w:r>
        <w:rPr>
          <w:rFonts w:hint="eastAsia" w:asciiTheme="minorEastAsia" w:hAnsiTheme="minorEastAsia" w:eastAsiaTheme="minorEastAsia"/>
          <w:sz w:val="32"/>
          <w:szCs w:val="32"/>
        </w:rPr>
        <w:t>%，与20</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年相比，财政拨款支出增加</w:t>
      </w:r>
      <w:r>
        <w:rPr>
          <w:rFonts w:hint="eastAsia" w:asciiTheme="minorEastAsia" w:hAnsiTheme="minorEastAsia" w:eastAsiaTheme="minorEastAsia"/>
          <w:sz w:val="32"/>
          <w:szCs w:val="32"/>
          <w:lang w:val="en-US" w:eastAsia="zh-CN"/>
        </w:rPr>
        <w:t>130</w:t>
      </w:r>
      <w:r>
        <w:rPr>
          <w:rFonts w:hint="eastAsia" w:asciiTheme="minorEastAsia" w:hAnsiTheme="minorEastAsia" w:eastAsiaTheme="minorEastAsia"/>
          <w:sz w:val="32"/>
          <w:szCs w:val="32"/>
        </w:rPr>
        <w:t>万元，主要是因</w:t>
      </w:r>
      <w:r>
        <w:rPr>
          <w:rFonts w:hint="eastAsia" w:asciiTheme="minorEastAsia" w:hAnsiTheme="minorEastAsia" w:eastAsiaTheme="minorEastAsia"/>
          <w:sz w:val="32"/>
          <w:szCs w:val="32"/>
          <w:lang w:eastAsia="zh-CN"/>
        </w:rPr>
        <w:t>为财政拨款用于学校建设发展。</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2021</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4450.35</w:t>
      </w:r>
      <w:r>
        <w:rPr>
          <w:rFonts w:hint="eastAsia" w:asciiTheme="minorEastAsia" w:hAnsiTheme="minorEastAsia" w:eastAsiaTheme="minorEastAsia"/>
          <w:sz w:val="32"/>
          <w:szCs w:val="32"/>
        </w:rPr>
        <w:t>万元，主要用于以下方面：</w:t>
      </w:r>
      <w:r>
        <w:rPr>
          <w:rFonts w:hint="eastAsia" w:asciiTheme="minorEastAsia" w:hAnsiTheme="minorEastAsia" w:eastAsiaTheme="minorEastAsia"/>
          <w:sz w:val="32"/>
          <w:szCs w:val="32"/>
          <w:lang w:eastAsia="zh-CN"/>
        </w:rPr>
        <w:t>工资</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3114.18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2021</w:t>
      </w:r>
      <w:r>
        <w:rPr>
          <w:rFonts w:hint="eastAsia" w:asciiTheme="minorEastAsia" w:hAnsiTheme="minorEastAsia" w:eastAsiaTheme="minorEastAsia"/>
          <w:sz w:val="32"/>
          <w:szCs w:val="32"/>
        </w:rPr>
        <w:t>年度财政拨款基本支出</w:t>
      </w:r>
      <w:r>
        <w:rPr>
          <w:rFonts w:hint="eastAsia" w:asciiTheme="minorEastAsia" w:hAnsiTheme="minorEastAsia" w:eastAsiaTheme="minorEastAsia"/>
          <w:color w:val="auto"/>
          <w:sz w:val="32"/>
          <w:szCs w:val="32"/>
          <w:highlight w:val="none"/>
          <w:lang w:val="en-US" w:eastAsia="zh-CN"/>
        </w:rPr>
        <w:t>4450.35万</w:t>
      </w:r>
      <w:r>
        <w:rPr>
          <w:rFonts w:hint="eastAsia" w:asciiTheme="minorEastAsia" w:hAnsiTheme="minorEastAsia" w:eastAsiaTheme="minorEastAsia"/>
          <w:sz w:val="32"/>
          <w:szCs w:val="32"/>
          <w:highlight w:val="none"/>
        </w:rPr>
        <w:t>元</w:t>
      </w:r>
      <w:r>
        <w:rPr>
          <w:rFonts w:hint="eastAsia" w:asciiTheme="minorEastAsia" w:hAnsiTheme="minorEastAsia" w:eastAsiaTheme="minorEastAsia"/>
          <w:sz w:val="32"/>
          <w:szCs w:val="32"/>
        </w:rPr>
        <w:t>，其中：人员经费</w:t>
      </w:r>
      <w:r>
        <w:rPr>
          <w:rFonts w:hint="eastAsia" w:asciiTheme="minorEastAsia" w:hAnsiTheme="minorEastAsia" w:eastAsiaTheme="minorEastAsia"/>
          <w:sz w:val="32"/>
          <w:szCs w:val="32"/>
          <w:lang w:val="en-US" w:eastAsia="zh-CN"/>
        </w:rPr>
        <w:t>3357.89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78</w:t>
      </w:r>
      <w:r>
        <w:rPr>
          <w:rFonts w:hint="eastAsia" w:asciiTheme="minorEastAsia" w:hAnsiTheme="minorEastAsia" w:eastAsiaTheme="minorEastAsia"/>
          <w:sz w:val="32"/>
          <w:szCs w:val="32"/>
        </w:rPr>
        <w:t>%,主要包括基本工资、津贴补贴、奖金、伙食补助费；公用经费</w:t>
      </w:r>
      <w:r>
        <w:rPr>
          <w:rFonts w:hint="eastAsia" w:asciiTheme="minorEastAsia" w:hAnsiTheme="minorEastAsia" w:eastAsiaTheme="minorEastAsia"/>
          <w:sz w:val="32"/>
          <w:szCs w:val="32"/>
          <w:lang w:val="en-US" w:eastAsia="zh-CN"/>
        </w:rPr>
        <w:t>941.46</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%，主要包括办公费、印刷费、咨询费、手续</w:t>
      </w:r>
      <w:r>
        <w:rPr>
          <w:rFonts w:hint="eastAsia" w:asciiTheme="minorEastAsia" w:hAnsiTheme="minorEastAsia" w:eastAsiaTheme="minorEastAsia"/>
          <w:sz w:val="32"/>
          <w:szCs w:val="32"/>
          <w:lang w:eastAsia="zh-CN"/>
        </w:rPr>
        <w:t>费</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90</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完成预算的</w:t>
      </w:r>
      <w:r>
        <w:rPr>
          <w:rFonts w:hint="eastAsia" w:asciiTheme="minorEastAsia" w:hAnsiTheme="minorEastAsia" w:eastAsiaTheme="minorEastAsia"/>
          <w:sz w:val="32"/>
          <w:szCs w:val="32"/>
          <w:lang w:val="en-US" w:eastAsia="zh-CN"/>
        </w:rPr>
        <w:t>90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与上年相比</w:t>
      </w:r>
      <w:r>
        <w:rPr>
          <w:rFonts w:hint="eastAsia" w:asciiTheme="minorEastAsia" w:hAnsiTheme="minorEastAsia" w:eastAsiaTheme="minorEastAsia"/>
          <w:sz w:val="32"/>
          <w:szCs w:val="32"/>
          <w:lang w:val="en-US" w:eastAsia="zh-CN"/>
        </w:rPr>
        <w:t>增加0.3</w:t>
      </w:r>
      <w:r>
        <w:rPr>
          <w:rFonts w:hint="eastAsia" w:asciiTheme="minorEastAsia" w:hAnsiTheme="minorEastAsia" w:eastAsiaTheme="minorEastAsia"/>
          <w:sz w:val="32"/>
          <w:szCs w:val="32"/>
          <w:lang w:eastAsia="zh-CN"/>
        </w:rPr>
        <w:t>万元，</w:t>
      </w:r>
      <w:r>
        <w:rPr>
          <w:rFonts w:hint="eastAsia" w:asciiTheme="minorEastAsia" w:hAnsiTheme="minorEastAsia" w:eastAsiaTheme="minorEastAsia"/>
          <w:sz w:val="32"/>
          <w:szCs w:val="32"/>
          <w:lang w:val="en-US" w:eastAsia="zh-CN"/>
        </w:rPr>
        <w:t>增加3.22</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主要是本年</w:t>
      </w:r>
      <w:bookmarkStart w:id="2" w:name="_GoBack"/>
      <w:bookmarkEnd w:id="2"/>
      <w:r>
        <w:rPr>
          <w:rFonts w:hint="eastAsia" w:asciiTheme="minorEastAsia" w:hAnsiTheme="minorEastAsia" w:eastAsiaTheme="minorEastAsia"/>
          <w:sz w:val="32"/>
          <w:szCs w:val="32"/>
          <w:lang w:val="en-US" w:eastAsia="zh-CN"/>
        </w:rPr>
        <w:t>公务接待任务增加</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本年度本单位无车辆购置</w:t>
      </w:r>
      <w:r>
        <w:rPr>
          <w:rFonts w:hint="eastAsia" w:asciiTheme="minorEastAsia" w:hAnsiTheme="minorEastAsia" w:eastAsiaTheme="minorEastAsia"/>
          <w:sz w:val="32"/>
          <w:szCs w:val="32"/>
        </w:rPr>
        <w:t>。</w:t>
      </w:r>
    </w:p>
    <w:p>
      <w:pPr>
        <w:pStyle w:val="9"/>
        <w:ind w:firstLine="640" w:firstLineChars="200"/>
        <w:rPr>
          <w:rFonts w:hint="eastAsia" w:ascii="仿宋_GB2312" w:hAnsi="仿宋" w:eastAsia="仿宋_GB2312" w:cs="仿宋_GB2312"/>
          <w:sz w:val="32"/>
          <w:szCs w:val="32"/>
          <w:lang w:eastAsia="zh-CN"/>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w:t>
      </w:r>
      <w:r>
        <w:rPr>
          <w:rFonts w:hint="eastAsia" w:asciiTheme="minorEastAsia" w:hAnsiTheme="minorEastAsia" w:eastAsiaTheme="minorEastAsia"/>
          <w:sz w:val="32"/>
          <w:szCs w:val="32"/>
        </w:rPr>
        <w:t>公务用车运行维护费支出。</w:t>
      </w:r>
    </w:p>
    <w:p>
      <w:pPr>
        <w:pStyle w:val="9"/>
        <w:rPr>
          <w:rFonts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color w:val="auto"/>
          <w:sz w:val="32"/>
          <w:szCs w:val="32"/>
        </w:rPr>
        <w:t>2021年度“三公”经费财政拨款支出决算中，公务接待费支出决算</w:t>
      </w:r>
      <w:r>
        <w:rPr>
          <w:rFonts w:hint="eastAsia" w:asciiTheme="minorEastAsia" w:hAnsiTheme="minorEastAsia" w:eastAsiaTheme="minorEastAsia"/>
          <w:color w:val="auto"/>
          <w:sz w:val="32"/>
          <w:szCs w:val="32"/>
          <w:lang w:val="en-US" w:eastAsia="zh-CN"/>
        </w:rPr>
        <w:t>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74</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910</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学校事务</w:t>
      </w:r>
      <w:r>
        <w:rPr>
          <w:rFonts w:hint="eastAsia" w:asciiTheme="minorEastAsia" w:hAnsiTheme="minorEastAsia" w:eastAsiaTheme="minorEastAsia"/>
          <w:sz w:val="32"/>
          <w:szCs w:val="32"/>
        </w:rPr>
        <w:t>发生的接待支出。</w:t>
      </w:r>
    </w:p>
    <w:p>
      <w:pPr>
        <w:ind w:firstLine="640" w:firstLineChars="20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eastAsia="zh-CN"/>
        </w:rPr>
        <w:t>，公务用车购置</w:t>
      </w:r>
      <w:r>
        <w:rPr>
          <w:rFonts w:hint="eastAsia" w:asciiTheme="minorEastAsia" w:hAnsiTheme="minorEastAsia"/>
          <w:sz w:val="32"/>
          <w:szCs w:val="32"/>
          <w:lang w:val="en-US" w:eastAsia="zh-CN"/>
        </w:rPr>
        <w:t>0辆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万元，主要是</w:t>
      </w:r>
      <w:r>
        <w:rPr>
          <w:rFonts w:hint="eastAsia" w:asciiTheme="minorEastAsia" w:hAnsiTheme="minorEastAsia"/>
          <w:sz w:val="32"/>
          <w:szCs w:val="32"/>
          <w:lang w:eastAsia="zh-CN"/>
        </w:rPr>
        <w:t>公务车辆消耗、保险、维护等</w:t>
      </w:r>
      <w:r>
        <w:rPr>
          <w:rFonts w:hint="eastAsia" w:asciiTheme="minorEastAsia" w:hAnsiTheme="minorEastAsia"/>
          <w:sz w:val="32"/>
          <w:szCs w:val="32"/>
        </w:rPr>
        <w:t>支出，截止2021年12月31日，我单位开支财政拨款的公务用车保有量为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widowControl/>
        <w:spacing w:line="600" w:lineRule="exact"/>
        <w:ind w:firstLine="660"/>
        <w:rPr>
          <w:rFonts w:hint="eastAsia" w:ascii="仿宋_GB2312" w:hAnsi="仿宋" w:eastAsia="仿宋_GB2312" w:cs="仿宋_GB2312"/>
          <w:sz w:val="32"/>
          <w:szCs w:val="32"/>
          <w:lang w:eastAsia="zh-CN"/>
        </w:rPr>
      </w:pPr>
    </w:p>
    <w:p>
      <w:pPr>
        <w:pStyle w:val="9"/>
        <w:rPr>
          <w:rFonts w:hint="eastAsia" w:hAnsi="黑体"/>
          <w:b/>
          <w:sz w:val="32"/>
          <w:szCs w:val="32"/>
        </w:rPr>
      </w:pPr>
      <w:r>
        <w:rPr>
          <w:rFonts w:hint="eastAsia" w:hAnsi="黑体"/>
          <w:b/>
          <w:sz w:val="32"/>
          <w:szCs w:val="32"/>
        </w:rPr>
        <w:t>八、政府性基金预算收入支出决算情况</w:t>
      </w:r>
    </w:p>
    <w:p>
      <w:pPr>
        <w:pStyle w:val="9"/>
        <w:ind w:firstLine="640" w:firstLineChars="200"/>
        <w:rPr>
          <w:rFonts w:hint="eastAsia" w:eastAsia="仿宋_GB2312" w:asciiTheme="minorHAnsi" w:hAnsiTheme="minorHAnsi" w:cstheme="minorBidi"/>
          <w:color w:val="auto"/>
          <w:kern w:val="2"/>
          <w:sz w:val="32"/>
          <w:szCs w:val="32"/>
          <w:lang w:val="en-US" w:eastAsia="zh-CN" w:bidi="ar-SA"/>
        </w:rPr>
      </w:pPr>
      <w:r>
        <w:rPr>
          <w:rFonts w:hint="eastAsia" w:asciiTheme="minorEastAsia" w:hAnsiTheme="minorEastAsia" w:eastAsiaTheme="minorEastAsia"/>
          <w:sz w:val="32"/>
          <w:szCs w:val="32"/>
        </w:rPr>
        <w:t>2021年度政府性基金预算财政拨款收入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九、关于</w:t>
      </w:r>
      <w:r>
        <w:rPr>
          <w:rFonts w:hint="eastAsia" w:hAnsi="黑体"/>
          <w:b/>
          <w:sz w:val="32"/>
          <w:szCs w:val="32"/>
          <w:lang w:eastAsia="zh-CN"/>
        </w:rPr>
        <w:t>2021</w:t>
      </w:r>
      <w:r>
        <w:rPr>
          <w:rFonts w:hint="eastAsia" w:hAnsi="黑体"/>
          <w:b/>
          <w:sz w:val="32"/>
          <w:szCs w:val="32"/>
        </w:rPr>
        <w:t>年度预算绩效情况说明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本部门预算绩效管理开展情况、绩效目标和绩效评价报告等按照财政绩效部门要求已公开或其他有关部门要求需随同部门决算一同公开的绩效信息，请作为附件公开）</w:t>
      </w:r>
    </w:p>
    <w:p>
      <w:pPr>
        <w:pStyle w:val="9"/>
        <w:numPr>
          <w:ilvl w:val="0"/>
          <w:numId w:val="2"/>
        </w:numPr>
        <w:rPr>
          <w:rFonts w:cs="黑体" w:asciiTheme="minorEastAsia" w:hAnsiTheme="minorEastAsia"/>
          <w:b/>
          <w:color w:val="000000"/>
          <w:kern w:val="0"/>
          <w:sz w:val="32"/>
          <w:szCs w:val="32"/>
        </w:rPr>
      </w:pPr>
      <w:r>
        <w:rPr>
          <w:rFonts w:hint="eastAsia" w:hAnsi="黑体"/>
          <w:b/>
          <w:sz w:val="32"/>
          <w:szCs w:val="32"/>
        </w:rPr>
        <w:t>其他重要事项情况说明</w:t>
      </w:r>
    </w:p>
    <w:p>
      <w:pPr>
        <w:pStyle w:val="9"/>
        <w:numPr>
          <w:ilvl w:val="0"/>
          <w:numId w:val="0"/>
        </w:numP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（一）机关运行经费支出情况</w:t>
      </w:r>
    </w:p>
    <w:p>
      <w:pPr>
        <w:ind w:firstLine="640" w:firstLineChars="200"/>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本部门</w:t>
      </w:r>
      <w:r>
        <w:rPr>
          <w:rFonts w:hint="eastAsia" w:cs="黑体" w:asciiTheme="minorEastAsia" w:hAnsiTheme="minorEastAsia"/>
          <w:color w:val="000000"/>
          <w:kern w:val="0"/>
          <w:sz w:val="32"/>
          <w:szCs w:val="32"/>
          <w:lang w:eastAsia="zh-CN"/>
        </w:rPr>
        <w:t>2021</w:t>
      </w:r>
      <w:r>
        <w:rPr>
          <w:rFonts w:hint="eastAsia" w:cs="黑体" w:asciiTheme="minorEastAsia" w:hAnsiTheme="minorEastAsia"/>
          <w:color w:val="000000"/>
          <w:kern w:val="0"/>
          <w:sz w:val="32"/>
          <w:szCs w:val="32"/>
        </w:rPr>
        <w:t xml:space="preserve"> 年度机关运行经费支出</w:t>
      </w:r>
      <w:r>
        <w:rPr>
          <w:rFonts w:hint="eastAsia" w:cs="黑体" w:asciiTheme="minorEastAsia" w:hAnsiTheme="minorEastAsia"/>
          <w:color w:val="000000"/>
          <w:kern w:val="0"/>
          <w:sz w:val="32"/>
          <w:szCs w:val="32"/>
          <w:lang w:val="en-US" w:eastAsia="zh-CN"/>
        </w:rPr>
        <w:t>4450.35</w:t>
      </w:r>
      <w:r>
        <w:rPr>
          <w:rFonts w:hint="eastAsia" w:cs="黑体" w:asciiTheme="minorEastAsia" w:hAnsiTheme="minorEastAsia"/>
          <w:color w:val="000000"/>
          <w:kern w:val="0"/>
          <w:sz w:val="32"/>
          <w:szCs w:val="32"/>
        </w:rPr>
        <w:t>万元，比年初预算数（</w:t>
      </w:r>
      <w:r>
        <w:rPr>
          <w:rFonts w:hint="eastAsia" w:cs="黑体" w:asciiTheme="minorEastAsia" w:hAnsiTheme="minorEastAsia"/>
          <w:color w:val="000000"/>
          <w:kern w:val="0"/>
          <w:sz w:val="32"/>
          <w:szCs w:val="32"/>
          <w:lang w:val="en-US" w:eastAsia="zh-CN"/>
        </w:rPr>
        <w:t>增加</w:t>
      </w:r>
      <w:r>
        <w:rPr>
          <w:rFonts w:hint="eastAsia" w:cs="黑体" w:asciiTheme="minorEastAsia" w:hAnsiTheme="minorEastAsia"/>
          <w:color w:val="000000"/>
          <w:kern w:val="0"/>
          <w:sz w:val="32"/>
          <w:szCs w:val="32"/>
        </w:rPr>
        <w:t>）</w:t>
      </w:r>
      <w:r>
        <w:rPr>
          <w:rFonts w:hint="eastAsia" w:cs="黑体" w:asciiTheme="minorEastAsia" w:hAnsiTheme="minorEastAsia"/>
          <w:color w:val="000000"/>
          <w:kern w:val="0"/>
          <w:sz w:val="32"/>
          <w:szCs w:val="32"/>
          <w:lang w:val="en-US" w:eastAsia="zh-CN"/>
        </w:rPr>
        <w:t>130</w:t>
      </w:r>
      <w:r>
        <w:rPr>
          <w:rFonts w:hint="eastAsia" w:cs="黑体" w:asciiTheme="minorEastAsia" w:hAnsiTheme="minorEastAsia"/>
          <w:color w:val="000000"/>
          <w:kern w:val="0"/>
          <w:sz w:val="32"/>
          <w:szCs w:val="32"/>
        </w:rPr>
        <w:t>万元，主要原因是：</w:t>
      </w:r>
      <w:r>
        <w:rPr>
          <w:rFonts w:hint="eastAsia" w:cs="黑体" w:asciiTheme="minorEastAsia" w:hAnsiTheme="minorEastAsia"/>
          <w:color w:val="000000"/>
          <w:kern w:val="0"/>
          <w:sz w:val="32"/>
          <w:szCs w:val="32"/>
          <w:lang w:eastAsia="zh-CN"/>
        </w:rPr>
        <w:t>学校</w:t>
      </w:r>
      <w:r>
        <w:rPr>
          <w:rFonts w:hint="eastAsia" w:cs="黑体" w:asciiTheme="minorEastAsia" w:hAnsiTheme="minorEastAsia"/>
          <w:color w:val="000000"/>
          <w:kern w:val="0"/>
          <w:sz w:val="32"/>
          <w:szCs w:val="32"/>
          <w:lang w:val="en-US" w:eastAsia="zh-CN"/>
        </w:rPr>
        <w:t>增加教学业务</w:t>
      </w:r>
      <w:r>
        <w:rPr>
          <w:rFonts w:hint="eastAsia" w:cs="黑体" w:asciiTheme="minorEastAsia" w:hAnsiTheme="minorEastAsia"/>
          <w:color w:val="000000"/>
          <w:kern w:val="0"/>
          <w:sz w:val="32"/>
          <w:szCs w:val="32"/>
          <w:lang w:eastAsia="zh-CN"/>
        </w:rPr>
        <w:t>等活动费用</w:t>
      </w:r>
    </w:p>
    <w:p>
      <w:pPr>
        <w:pStyle w:val="9"/>
        <w:numPr>
          <w:ilvl w:val="0"/>
          <w:numId w:val="0"/>
        </w:numPr>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val="en-US" w:eastAsia="zh-CN"/>
        </w:rPr>
        <w:t>十一、</w:t>
      </w:r>
      <w:r>
        <w:rPr>
          <w:rFonts w:hint="eastAsia" w:cs="黑体" w:asciiTheme="minorEastAsia" w:hAnsiTheme="minorEastAsia"/>
          <w:b/>
          <w:color w:val="000000"/>
          <w:kern w:val="0"/>
          <w:sz w:val="32"/>
          <w:szCs w:val="32"/>
        </w:rPr>
        <w:t>政府采购支出情况</w:t>
      </w:r>
    </w:p>
    <w:p>
      <w:pPr>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25</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p>
    <w:p>
      <w:pPr>
        <w:rPr>
          <w:rFonts w:hint="eastAsia" w:eastAsia="黑体" w:cs="黑体" w:asciiTheme="minorEastAsia" w:hAnsiTheme="minorEastAsia"/>
          <w:b/>
          <w:color w:val="000000"/>
          <w:kern w:val="0"/>
          <w:sz w:val="32"/>
          <w:szCs w:val="32"/>
          <w:lang w:val="en-US" w:eastAsia="zh-CN" w:bidi="ar-SA"/>
        </w:rPr>
      </w:pPr>
      <w:r>
        <w:rPr>
          <w:rFonts w:hint="eastAsia" w:eastAsia="黑体" w:cs="黑体" w:asciiTheme="minorEastAsia" w:hAnsiTheme="minorEastAsia"/>
          <w:b/>
          <w:color w:val="000000"/>
          <w:kern w:val="0"/>
          <w:sz w:val="32"/>
          <w:szCs w:val="32"/>
          <w:lang w:val="en-US" w:eastAsia="zh-CN" w:bidi="ar-SA"/>
        </w:rPr>
        <w:t>十二、国有资产占用情况</w:t>
      </w:r>
    </w:p>
    <w:p>
      <w:pPr>
        <w:pStyle w:val="9"/>
        <w:numPr>
          <w:ilvl w:val="0"/>
          <w:numId w:val="0"/>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kern w:val="0"/>
          <w:sz w:val="32"/>
          <w:szCs w:val="32"/>
        </w:rPr>
        <w:t>国有资产占用情况</w:t>
      </w:r>
      <w:r>
        <w:rPr>
          <w:rFonts w:hint="eastAsia" w:asciiTheme="minorEastAsia" w:hAnsiTheme="minorEastAsia" w:eastAsiaTheme="minorEastAsia" w:cstheme="minorEastAsia"/>
          <w:kern w:val="0"/>
          <w:sz w:val="32"/>
          <w:szCs w:val="32"/>
          <w:lang w:eastAsia="zh-CN"/>
        </w:rPr>
        <w:t>，</w:t>
      </w:r>
      <w:r>
        <w:rPr>
          <w:rFonts w:hint="eastAsia" w:asciiTheme="minorEastAsia" w:hAnsiTheme="minorEastAsia" w:eastAsiaTheme="minorEastAsia" w:cstheme="minorEastAsia"/>
          <w:kern w:val="0"/>
          <w:sz w:val="32"/>
          <w:szCs w:val="32"/>
        </w:rPr>
        <w:t>截至</w:t>
      </w:r>
      <w:r>
        <w:rPr>
          <w:rFonts w:hint="eastAsia" w:asciiTheme="minorEastAsia" w:hAnsiTheme="minorEastAsia" w:cstheme="minorEastAsia"/>
          <w:kern w:val="0"/>
          <w:sz w:val="32"/>
          <w:szCs w:val="32"/>
          <w:lang w:eastAsia="zh-CN"/>
        </w:rPr>
        <w:t>2021</w:t>
      </w:r>
      <w:r>
        <w:rPr>
          <w:rFonts w:hint="eastAsia" w:asciiTheme="minorEastAsia" w:hAnsiTheme="minorEastAsia" w:eastAsiaTheme="minorEastAsia" w:cstheme="minorEastAsia"/>
          <w:kern w:val="0"/>
          <w:sz w:val="32"/>
          <w:szCs w:val="32"/>
        </w:rPr>
        <w:t>年12月31日，</w:t>
      </w:r>
      <w:r>
        <w:rPr>
          <w:rFonts w:hint="eastAsia" w:asciiTheme="minorEastAsia" w:hAnsiTheme="minorEastAsia" w:eastAsiaTheme="minorEastAsia" w:cstheme="minorEastAsia"/>
          <w:sz w:val="32"/>
          <w:szCs w:val="32"/>
        </w:rPr>
        <w:t>我单位国有资产总额1151.42万元，其中固定资产为989.61万元。占用的固定资产主要有：（1）土地房屋及构筑物2719</w:t>
      </w:r>
      <w:r>
        <w:rPr>
          <w:rFonts w:hint="eastAsia" w:asciiTheme="minorEastAsia" w:hAnsiTheme="minorEastAsia" w:cstheme="minorEastAsia"/>
          <w:sz w:val="32"/>
          <w:szCs w:val="32"/>
          <w:lang w:val="en-US" w:eastAsia="zh-CN"/>
        </w:rPr>
        <w:t>.00</w:t>
      </w:r>
      <w:r>
        <w:rPr>
          <w:rFonts w:hint="eastAsia" w:asciiTheme="minorEastAsia" w:hAnsiTheme="minorEastAsia" w:eastAsiaTheme="minorEastAsia" w:cstheme="minorEastAsia"/>
          <w:sz w:val="32"/>
          <w:szCs w:val="32"/>
        </w:rPr>
        <w:t>万元。（2）通用设备29.69万元。（3）专用设备821</w:t>
      </w:r>
      <w:r>
        <w:rPr>
          <w:rFonts w:hint="eastAsia" w:asciiTheme="minorEastAsia" w:hAnsiTheme="minorEastAsia" w:cstheme="minorEastAsia"/>
          <w:sz w:val="32"/>
          <w:szCs w:val="32"/>
          <w:lang w:val="en-US" w:eastAsia="zh-CN"/>
        </w:rPr>
        <w:t>.00</w:t>
      </w:r>
      <w:r>
        <w:rPr>
          <w:rFonts w:hint="eastAsia" w:asciiTheme="minorEastAsia" w:hAnsiTheme="minorEastAsia" w:eastAsiaTheme="minorEastAsia" w:cstheme="minorEastAsia"/>
          <w:sz w:val="32"/>
          <w:szCs w:val="32"/>
        </w:rPr>
        <w:t>万元。</w:t>
      </w:r>
    </w:p>
    <w:p>
      <w:pPr>
        <w:pStyle w:val="9"/>
        <w:ind w:firstLine="640" w:firstLineChars="200"/>
        <w:rPr>
          <w:rFonts w:hint="eastAsia" w:asciiTheme="minorEastAsia" w:hAnsiTheme="minorEastAsia" w:eastAsiaTheme="minorEastAsia"/>
          <w:sz w:val="32"/>
          <w:szCs w:val="32"/>
          <w:lang w:eastAsia="zh-CN"/>
        </w:rPr>
      </w:pPr>
    </w:p>
    <w:p>
      <w:pPr>
        <w:widowControl/>
        <w:jc w:val="left"/>
        <w:rPr>
          <w:rFonts w:cs="黑体" w:asciiTheme="minorEastAsia" w:hAnsiTheme="minorEastAsia"/>
          <w:color w:val="000000"/>
          <w:kern w:val="0"/>
          <w:sz w:val="32"/>
          <w:szCs w:val="32"/>
        </w:rPr>
      </w:pPr>
    </w:p>
    <w:p>
      <w:pPr>
        <w:ind w:firstLine="640" w:firstLineChars="200"/>
        <w:rPr>
          <w:rFonts w:cs="黑体" w:asciiTheme="minorEastAsia" w:hAnsiTheme="minorEastAsia"/>
          <w:color w:val="000000"/>
          <w:kern w:val="0"/>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numPr>
          <w:ilvl w:val="0"/>
          <w:numId w:val="3"/>
        </w:numPr>
        <w:jc w:val="both"/>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三公经费是指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numPr>
          <w:ilvl w:val="0"/>
          <w:numId w:val="3"/>
        </w:numPr>
        <w:jc w:val="both"/>
        <w:rPr>
          <w:rFonts w:hint="eastAsia" w:asciiTheme="minorEastAsia" w:hAnsiTheme="minorEastAsia" w:eastAsiaTheme="minorEastAsia" w:cstheme="minorEastAsia"/>
          <w:kern w:val="0"/>
          <w:sz w:val="32"/>
          <w:szCs w:val="32"/>
          <w:lang w:val="en-US" w:eastAsia="zh-CN"/>
        </w:rPr>
      </w:pPr>
      <w:r>
        <w:rPr>
          <w:rFonts w:hint="eastAsia" w:asciiTheme="minorEastAsia" w:hAnsiTheme="minorEastAsia" w:eastAsiaTheme="minorEastAsia" w:cstheme="minorEastAsia"/>
          <w:kern w:val="0"/>
          <w:sz w:val="32"/>
          <w:szCs w:val="32"/>
          <w:lang w:val="en-US" w:eastAsia="zh-CN"/>
        </w:rPr>
        <w:t>事业收入</w:t>
      </w:r>
      <w:r>
        <w:rPr>
          <w:rFonts w:hint="eastAsia" w:asciiTheme="minorEastAsia" w:hAnsiTheme="minorEastAsia" w:cstheme="minorEastAsia"/>
          <w:kern w:val="0"/>
          <w:sz w:val="32"/>
          <w:szCs w:val="32"/>
          <w:lang w:val="en-US" w:eastAsia="zh-CN"/>
        </w:rPr>
        <w:t>是指指事业单位开展专业业务活动及其辅助活动取得的收入，事业单位收到的财政专户实际核拨的教育收费等资金在此反映。</w:t>
      </w:r>
    </w:p>
    <w:p>
      <w:pPr>
        <w:widowControl/>
        <w:jc w:val="center"/>
        <w:rPr>
          <w:rFonts w:asciiTheme="minorEastAsia" w:hAnsiTheme="minorEastAsia"/>
          <w:b/>
          <w:bCs/>
          <w:i/>
          <w:color w:val="FF0000"/>
          <w:sz w:val="56"/>
          <w:szCs w:val="56"/>
        </w:rPr>
      </w:pPr>
      <w:r>
        <w:rPr>
          <w:rFonts w:asciiTheme="minorEastAsia" w:hAnsiTheme="minorEastAsia"/>
          <w:b/>
          <w:bCs/>
          <w:i/>
          <w:color w:val="FF0000"/>
          <w:sz w:val="56"/>
          <w:szCs w:val="56"/>
        </w:rPr>
        <w:br w:type="page"/>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lang w:eastAsia="zh-CN"/>
        </w:rPr>
        <w:t>2021</w:t>
      </w:r>
      <w:r>
        <w:rPr>
          <w:rFonts w:hint="eastAsia" w:cs="黑体" w:asciiTheme="minorEastAsia" w:hAnsiTheme="minorEastAsia"/>
          <w:b/>
          <w:color w:val="000000"/>
          <w:kern w:val="0"/>
          <w:sz w:val="32"/>
          <w:szCs w:val="32"/>
        </w:rPr>
        <w:t>年度部门整体支出绩效评价报告</w:t>
      </w:r>
    </w:p>
    <w:p>
      <w:pPr>
        <w:widowControl/>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按照财政部门预算绩效管理工作部署，本年度进一步完善财务管理体制和运行机制、建立科学化、精细化的预算管理机制、建立绩效评价制度、加快财务监管体系建设、提高经费使用效益、强化财务风险管理。提高预算编制的科学性、准确性，按照“量入为出，统筹兼顾、保证重点、收支平衡”的原则，科学合理编制预算，强化预算执行，提高预算执行效率，推进预算公开。</w:t>
      </w:r>
      <w:r>
        <w:rPr>
          <w:rFonts w:hint="eastAsia" w:asciiTheme="minorEastAsia" w:hAnsiTheme="minorEastAsia" w:eastAsiaTheme="minorEastAsia" w:cstheme="minorEastAsia"/>
          <w:kern w:val="0"/>
          <w:sz w:val="32"/>
          <w:szCs w:val="32"/>
        </w:rPr>
        <w:t>按照财政部门预算绩效管理工作部署，</w:t>
      </w:r>
      <w:r>
        <w:rPr>
          <w:rFonts w:hint="eastAsia" w:asciiTheme="minorEastAsia" w:hAnsiTheme="minorEastAsia" w:cstheme="minorEastAsia"/>
          <w:kern w:val="0"/>
          <w:sz w:val="32"/>
          <w:szCs w:val="32"/>
          <w:lang w:eastAsia="zh-CN"/>
        </w:rPr>
        <w:t>2021</w:t>
      </w:r>
      <w:r>
        <w:rPr>
          <w:rFonts w:hint="eastAsia" w:asciiTheme="minorEastAsia" w:hAnsiTheme="minorEastAsia" w:eastAsiaTheme="minorEastAsia" w:cstheme="minorEastAsia"/>
          <w:kern w:val="0"/>
          <w:sz w:val="32"/>
          <w:szCs w:val="32"/>
        </w:rPr>
        <w:t>年我单位推行部门整体，涉及一般公共预算拨款2839.25万元。</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lang w:eastAsia="zh-CN"/>
        </w:rPr>
        <w:t>在今后的工作中，</w:t>
      </w:r>
      <w:r>
        <w:rPr>
          <w:rFonts w:hint="eastAsia" w:asciiTheme="minorEastAsia" w:hAnsiTheme="minorEastAsia" w:eastAsiaTheme="minorEastAsia" w:cstheme="minorEastAsia"/>
          <w:sz w:val="32"/>
          <w:szCs w:val="32"/>
        </w:rPr>
        <w:t>加强财务监督和绩效评价，把绩效管理的理念和方法引入经费的管理，逐步建立起以强化资金使用效益为核心的绩效评价体系。每年的专项资金都要接受各级财政部门的绩效评价，工作过程全部进行量化考评。进一步完善财务监督制度，强化重大项目经费的全过程审计。</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A7D27"/>
    <w:multiLevelType w:val="singleLevel"/>
    <w:tmpl w:val="D18A7D27"/>
    <w:lvl w:ilvl="0" w:tentative="0">
      <w:start w:val="10"/>
      <w:numFmt w:val="chineseCounting"/>
      <w:suff w:val="nothing"/>
      <w:lvlText w:val="%1、"/>
      <w:lvlJc w:val="left"/>
      <w:rPr>
        <w:rFonts w:hint="eastAsia"/>
      </w:r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B464AB2"/>
    <w:multiLevelType w:val="singleLevel"/>
    <w:tmpl w:val="5B464AB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658A3"/>
    <w:rsid w:val="00074155"/>
    <w:rsid w:val="000A3F69"/>
    <w:rsid w:val="00152C6D"/>
    <w:rsid w:val="00162D39"/>
    <w:rsid w:val="001A67DB"/>
    <w:rsid w:val="001D51E5"/>
    <w:rsid w:val="001F0C3B"/>
    <w:rsid w:val="00214427"/>
    <w:rsid w:val="00265724"/>
    <w:rsid w:val="0027426B"/>
    <w:rsid w:val="003479BD"/>
    <w:rsid w:val="003768D5"/>
    <w:rsid w:val="004506F9"/>
    <w:rsid w:val="004717A2"/>
    <w:rsid w:val="00491741"/>
    <w:rsid w:val="00500E5F"/>
    <w:rsid w:val="005122EF"/>
    <w:rsid w:val="00517C33"/>
    <w:rsid w:val="00523644"/>
    <w:rsid w:val="0054069E"/>
    <w:rsid w:val="005767CC"/>
    <w:rsid w:val="00590D9F"/>
    <w:rsid w:val="00595D26"/>
    <w:rsid w:val="005A74E6"/>
    <w:rsid w:val="005D4D55"/>
    <w:rsid w:val="005E2CFB"/>
    <w:rsid w:val="0062378F"/>
    <w:rsid w:val="00651EEC"/>
    <w:rsid w:val="006A351B"/>
    <w:rsid w:val="006B0422"/>
    <w:rsid w:val="006C1B53"/>
    <w:rsid w:val="006D7730"/>
    <w:rsid w:val="006E5284"/>
    <w:rsid w:val="006F3EB5"/>
    <w:rsid w:val="00702E34"/>
    <w:rsid w:val="00704395"/>
    <w:rsid w:val="00720FF1"/>
    <w:rsid w:val="00812ED5"/>
    <w:rsid w:val="008277D9"/>
    <w:rsid w:val="008A3E8D"/>
    <w:rsid w:val="009237C4"/>
    <w:rsid w:val="00950252"/>
    <w:rsid w:val="00967F5D"/>
    <w:rsid w:val="009A0F95"/>
    <w:rsid w:val="009B3ADF"/>
    <w:rsid w:val="009C3B52"/>
    <w:rsid w:val="00A42218"/>
    <w:rsid w:val="00A70249"/>
    <w:rsid w:val="00B33BEA"/>
    <w:rsid w:val="00B57C9F"/>
    <w:rsid w:val="00B845B3"/>
    <w:rsid w:val="00B85D8B"/>
    <w:rsid w:val="00BE3674"/>
    <w:rsid w:val="00C3049A"/>
    <w:rsid w:val="00C31B1E"/>
    <w:rsid w:val="00C77645"/>
    <w:rsid w:val="00CE04C3"/>
    <w:rsid w:val="00CE76A0"/>
    <w:rsid w:val="00D148C6"/>
    <w:rsid w:val="00DD06FF"/>
    <w:rsid w:val="00DD5FE9"/>
    <w:rsid w:val="00E00C7A"/>
    <w:rsid w:val="00E55B68"/>
    <w:rsid w:val="00F74360"/>
    <w:rsid w:val="00FB462F"/>
    <w:rsid w:val="00FE16FA"/>
    <w:rsid w:val="00FE328A"/>
    <w:rsid w:val="024A7DDD"/>
    <w:rsid w:val="036A79A3"/>
    <w:rsid w:val="06147E59"/>
    <w:rsid w:val="06BC0BCF"/>
    <w:rsid w:val="103D6568"/>
    <w:rsid w:val="12BF3D4A"/>
    <w:rsid w:val="1391159E"/>
    <w:rsid w:val="172123D6"/>
    <w:rsid w:val="19E133B4"/>
    <w:rsid w:val="1A1C1863"/>
    <w:rsid w:val="1A406F1E"/>
    <w:rsid w:val="1FFD341F"/>
    <w:rsid w:val="25414D23"/>
    <w:rsid w:val="254C7941"/>
    <w:rsid w:val="2728490F"/>
    <w:rsid w:val="2EA63495"/>
    <w:rsid w:val="366E268B"/>
    <w:rsid w:val="3B351EBF"/>
    <w:rsid w:val="3BAE7776"/>
    <w:rsid w:val="3E0D2421"/>
    <w:rsid w:val="3EF140D6"/>
    <w:rsid w:val="40BD4525"/>
    <w:rsid w:val="438576C5"/>
    <w:rsid w:val="451E3C6C"/>
    <w:rsid w:val="4D1E3BE6"/>
    <w:rsid w:val="4DCC07DB"/>
    <w:rsid w:val="516D38BA"/>
    <w:rsid w:val="517B3EB5"/>
    <w:rsid w:val="520F226F"/>
    <w:rsid w:val="530028C4"/>
    <w:rsid w:val="5421390B"/>
    <w:rsid w:val="54C641E4"/>
    <w:rsid w:val="59B12B6A"/>
    <w:rsid w:val="67032041"/>
    <w:rsid w:val="6A8B76FE"/>
    <w:rsid w:val="702C1821"/>
    <w:rsid w:val="73E66526"/>
    <w:rsid w:val="76FD6F97"/>
    <w:rsid w:val="793679AF"/>
    <w:rsid w:val="79986B03"/>
    <w:rsid w:val="7FFD7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A967F-99A7-44AE-8CB3-A0222E97AF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4070</Words>
  <Characters>4702</Characters>
  <Lines>59</Lines>
  <Paragraphs>16</Paragraphs>
  <TotalTime>3</TotalTime>
  <ScaleCrop>false</ScaleCrop>
  <LinksUpToDate>false</LinksUpToDate>
  <CharactersWithSpaces>6325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2020-09-16T02:22:00Z</cp:lastPrinted>
  <dcterms:modified xsi:type="dcterms:W3CDTF">2023-09-28T04:47:44Z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CE8A512009484FC4A0CEA6D023D25A4B_13</vt:lpwstr>
  </property>
</Properties>
</file>