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2021年度部门整体支出绩效评价报告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val="en-US" w:eastAsia="zh-CN" w:bidi="ar-SA"/>
        </w:rPr>
        <w:t>部门职责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val="en-US" w:eastAsia="zh-CN" w:bidi="ar-SA"/>
        </w:rPr>
        <w:t>学校致力于全面贯彻党的教育方针，认真执行国家和上级教育行政部门的法令法规，制定并实施一整套规章制度，充分调动教职工的积极性，形成良好的校风、教风、学风和领导作风。遵循教育规律，加强教育科研，搞好教育改革，加强教师队伍建设，不断提高政治思想素质和业务水平，爱岗敬业，勤奋工作，教书育人，为人师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val="en-US" w:eastAsia="zh-CN" w:bidi="ar-SA"/>
        </w:rPr>
        <w:t>二、机构设置及决算单位构成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（一）内设机构设置。</w:t>
      </w:r>
      <w:r>
        <w:rPr>
          <w:rFonts w:hint="eastAsia" w:asciiTheme="minorEastAsia" w:hAnsiTheme="minorEastAsia"/>
          <w:sz w:val="32"/>
          <w:szCs w:val="32"/>
        </w:rPr>
        <w:t>道县教师进修学校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单位内设机构包括：我校道县道州北路，部门机构设置为综合部、培训部和后勤部等职能部门。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（二）决算单位构成。</w:t>
      </w:r>
      <w:r>
        <w:rPr>
          <w:rFonts w:hint="eastAsia" w:asciiTheme="minorEastAsia" w:hAnsiTheme="minorEastAsia"/>
          <w:sz w:val="32"/>
          <w:szCs w:val="32"/>
        </w:rPr>
        <w:t>道县教师进修学校</w:t>
      </w:r>
      <w:bookmarkStart w:id="2" w:name="_GoBack"/>
      <w:bookmarkEnd w:id="2"/>
      <w:r>
        <w:rPr>
          <w:rFonts w:hint="eastAsia" w:asciiTheme="minorEastAsia" w:hAnsiTheme="minorEastAsia"/>
          <w:bCs/>
          <w:kern w:val="0"/>
          <w:sz w:val="32"/>
          <w:szCs w:val="32"/>
        </w:rPr>
        <w:t>单位</w:t>
      </w:r>
      <w:r>
        <w:rPr>
          <w:rFonts w:asciiTheme="minorEastAsia" w:hAnsiTheme="minorEastAsia"/>
          <w:bCs/>
          <w:kern w:val="0"/>
          <w:sz w:val="32"/>
          <w:szCs w:val="32"/>
        </w:rPr>
        <w:t>20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21年部门决算汇总公开单位构成包括：道县教师进修学校2022年部门决算汇总公开单位构成包括：道县教师进修学校本级。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无公务用车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bookmarkStart w:id="0" w:name="YS060102"/>
      <w:r>
        <w:rPr>
          <w:rFonts w:hint="eastAsia" w:asciiTheme="minorEastAsia" w:hAnsiTheme="minorEastAsia" w:eastAsiaTheme="minorEastAsia"/>
          <w:sz w:val="32"/>
          <w:szCs w:val="32"/>
        </w:rPr>
        <w:t>二、收入支出预算执行情况分析</w:t>
      </w:r>
    </w:p>
    <w:bookmarkEnd w:id="0"/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（一）收入支出预算安排情况。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年部门收入、支出年初预算均安排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1692.98</w:t>
      </w:r>
      <w:r>
        <w:rPr>
          <w:rFonts w:hint="eastAsia" w:asciiTheme="minorEastAsia" w:hAnsiTheme="minorEastAsia" w:eastAsiaTheme="minorEastAsia"/>
          <w:sz w:val="32"/>
          <w:szCs w:val="32"/>
        </w:rPr>
        <w:t>万元，较上年增加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1692.98万</w:t>
      </w:r>
      <w:r>
        <w:rPr>
          <w:rFonts w:hint="eastAsia" w:asciiTheme="minorEastAsia" w:hAnsiTheme="minorEastAsia" w:eastAsiaTheme="minorEastAsia"/>
          <w:sz w:val="32"/>
          <w:szCs w:val="32"/>
        </w:rPr>
        <w:t>元。年度执行中因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今年本校刚刚进入预决算系统</w:t>
      </w:r>
      <w:r>
        <w:rPr>
          <w:rFonts w:hint="eastAsia" w:asciiTheme="minorEastAsia" w:hAnsiTheme="minorEastAsia" w:eastAsiaTheme="minorEastAsia"/>
          <w:sz w:val="32"/>
          <w:szCs w:val="32"/>
        </w:rPr>
        <w:t>，收入、支出分别调为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1692.981</w:t>
      </w:r>
      <w:r>
        <w:rPr>
          <w:rFonts w:hint="eastAsia" w:asciiTheme="minorEastAsia" w:hAnsiTheme="minorEastAsia" w:eastAsiaTheme="minorEastAsia"/>
          <w:sz w:val="32"/>
          <w:szCs w:val="32"/>
        </w:rPr>
        <w:t>万元、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1692.98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（二）收入支出预算执行情况。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年收入支出预算执行基本情况。当年收入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1692.98</w:t>
      </w:r>
      <w:r>
        <w:rPr>
          <w:rFonts w:hint="eastAsia" w:asciiTheme="minorEastAsia" w:hAnsiTheme="minorEastAsia" w:eastAsiaTheme="minorEastAsia"/>
          <w:sz w:val="32"/>
          <w:szCs w:val="32"/>
        </w:rPr>
        <w:t>万元，较上年增加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1692.98</w:t>
      </w:r>
      <w:r>
        <w:rPr>
          <w:rFonts w:hint="eastAsia" w:asciiTheme="minorEastAsia" w:hAnsiTheme="minorEastAsia" w:eastAsiaTheme="minorEastAsia"/>
          <w:sz w:val="32"/>
          <w:szCs w:val="32"/>
        </w:rPr>
        <w:t>万元，上升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%。当年支出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1692.98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1692.98</w:t>
      </w:r>
      <w:r>
        <w:rPr>
          <w:rFonts w:hint="eastAsia" w:asciiTheme="minorEastAsia" w:hAnsiTheme="minorEastAsia" w:eastAsiaTheme="minorEastAsia"/>
          <w:sz w:val="32"/>
          <w:szCs w:val="32"/>
        </w:rPr>
        <w:t>万元。当年支出较增加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1692.98</w:t>
      </w:r>
      <w:r>
        <w:rPr>
          <w:rFonts w:hint="eastAsia" w:asciiTheme="minorEastAsia" w:hAnsiTheme="minorEastAsia" w:eastAsiaTheme="minorEastAsia"/>
          <w:sz w:val="32"/>
          <w:szCs w:val="32"/>
        </w:rPr>
        <w:t>万元，上升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5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1．收入支出结构分析。</w:t>
      </w:r>
    </w:p>
    <w:p>
      <w:pPr>
        <w:pStyle w:val="5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教育</w:t>
      </w:r>
      <w:r>
        <w:rPr>
          <w:rFonts w:hint="eastAsia" w:asciiTheme="minorEastAsia" w:hAnsiTheme="minorEastAsia" w:eastAsiaTheme="minorEastAsia"/>
          <w:sz w:val="32"/>
          <w:szCs w:val="32"/>
        </w:rPr>
        <w:t>支出、社会保障和就业支出、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住房保障</w:t>
      </w:r>
      <w:r>
        <w:rPr>
          <w:rFonts w:hint="eastAsia" w:asciiTheme="minorEastAsia" w:hAnsiTheme="minorEastAsia" w:eastAsiaTheme="minorEastAsia"/>
          <w:sz w:val="32"/>
          <w:szCs w:val="32"/>
        </w:rPr>
        <w:t>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32"/>
          <w:szCs w:val="32"/>
        </w:rPr>
        <w:t>类收入分别占总收入的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99</w:t>
      </w:r>
      <w:r>
        <w:rPr>
          <w:rFonts w:hint="eastAsia" w:asciiTheme="minorEastAsia" w:hAnsiTheme="minorEastAsia" w:eastAsiaTheme="minorEastAsia"/>
          <w:sz w:val="32"/>
          <w:szCs w:val="32"/>
        </w:rPr>
        <w:t>%、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教育支出</w:t>
      </w:r>
      <w:r>
        <w:rPr>
          <w:rFonts w:hint="eastAsia" w:asciiTheme="minorEastAsia" w:hAnsiTheme="minorEastAsia" w:eastAsiaTheme="minorEastAsia"/>
          <w:sz w:val="32"/>
          <w:szCs w:val="32"/>
        </w:rPr>
        <w:t>、社会保障和就业支出、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住房保障</w:t>
      </w:r>
      <w:r>
        <w:rPr>
          <w:rFonts w:hint="eastAsia" w:asciiTheme="minorEastAsia" w:hAnsiTheme="minorEastAsia" w:eastAsiaTheme="minorEastAsia"/>
          <w:sz w:val="32"/>
          <w:szCs w:val="32"/>
        </w:rPr>
        <w:t>支出三类支出分别占总支出的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99</w:t>
      </w:r>
      <w:r>
        <w:rPr>
          <w:rFonts w:hint="eastAsia" w:asciiTheme="minorEastAsia" w:hAnsiTheme="minorEastAsia" w:eastAsiaTheme="minorEastAsia"/>
          <w:sz w:val="32"/>
          <w:szCs w:val="32"/>
        </w:rPr>
        <w:t>%、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5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2．支出按经济分类科目分析。</w:t>
      </w:r>
    </w:p>
    <w:p>
      <w:pPr>
        <w:pStyle w:val="5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（1）“三公”经费支出情况：当年总支出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万元，较上年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万元降低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5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（2）会议费支出情况：当年支出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万元，较上年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5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（3）培训费支出情况：当年支出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324.15</w:t>
      </w:r>
      <w:r>
        <w:rPr>
          <w:rFonts w:hint="eastAsia" w:asciiTheme="minorEastAsia" w:hAnsiTheme="minorEastAsia" w:eastAsiaTheme="minorEastAsia"/>
          <w:sz w:val="32"/>
          <w:szCs w:val="32"/>
        </w:rPr>
        <w:t>万元，较上年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增加100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5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3.财政拨款收入、支出分析。</w:t>
      </w:r>
    </w:p>
    <w:p>
      <w:pPr>
        <w:pStyle w:val="5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当年财政拨款收入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1692.9 </w:t>
      </w:r>
      <w:r>
        <w:rPr>
          <w:rFonts w:hint="eastAsia" w:asciiTheme="minorEastAsia" w:hAnsiTheme="minorEastAsia" w:eastAsiaTheme="minorEastAsia"/>
          <w:sz w:val="32"/>
          <w:szCs w:val="32"/>
        </w:rPr>
        <w:t>万元，为一般公共预算财政拨款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/>
          <w:sz w:val="32"/>
          <w:szCs w:val="32"/>
        </w:rPr>
        <w:t>当年财政拨款支出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1692.9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1692.9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pStyle w:val="5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bookmarkStart w:id="1" w:name="YS060103"/>
      <w:r>
        <w:rPr>
          <w:rFonts w:hint="eastAsia" w:asciiTheme="minorEastAsia" w:hAnsiTheme="minorEastAsia" w:eastAsiaTheme="minorEastAsia"/>
          <w:sz w:val="32"/>
          <w:szCs w:val="32"/>
        </w:rPr>
        <w:t>（三）与预算支出相关的其他指标分析。</w:t>
      </w:r>
    </w:p>
    <w:p>
      <w:pPr>
        <w:pStyle w:val="5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年末部门资产、负债、净资产分别为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1602.06</w:t>
      </w:r>
      <w:r>
        <w:rPr>
          <w:rFonts w:hint="eastAsia" w:asciiTheme="minorEastAsia" w:hAnsiTheme="minorEastAsia" w:eastAsiaTheme="minorEastAsia"/>
          <w:sz w:val="32"/>
          <w:szCs w:val="32"/>
        </w:rPr>
        <w:t>万元、0万元、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1361.66</w:t>
      </w:r>
      <w:r>
        <w:rPr>
          <w:rFonts w:hint="eastAsia" w:asciiTheme="minorEastAsia" w:hAnsiTheme="minorEastAsia" w:eastAsiaTheme="minorEastAsia"/>
          <w:sz w:val="32"/>
          <w:szCs w:val="32"/>
        </w:rPr>
        <w:t>万元，较20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年末部门的资产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1459.81</w:t>
      </w:r>
      <w:r>
        <w:rPr>
          <w:rFonts w:hint="eastAsia" w:asciiTheme="minorEastAsia" w:hAnsiTheme="minorEastAsia" w:eastAsiaTheme="minorEastAsia"/>
          <w:sz w:val="32"/>
          <w:szCs w:val="32"/>
        </w:rPr>
        <w:t>万元、负债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万元、净资产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1266.02</w:t>
      </w:r>
      <w:r>
        <w:rPr>
          <w:rFonts w:hint="eastAsia" w:asciiTheme="minorEastAsia" w:hAnsiTheme="minorEastAsia" w:eastAsiaTheme="minorEastAsia"/>
          <w:sz w:val="32"/>
          <w:szCs w:val="32"/>
        </w:rPr>
        <w:t>万元，分别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减少142.25</w:t>
      </w:r>
      <w:r>
        <w:rPr>
          <w:rFonts w:hint="eastAsia" w:asciiTheme="minorEastAsia" w:hAnsiTheme="minorEastAsia" w:eastAsiaTheme="minorEastAsia"/>
          <w:sz w:val="32"/>
          <w:szCs w:val="32"/>
        </w:rPr>
        <w:t>万元、减少0万元、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减少95.64万元</w:t>
      </w:r>
      <w:r>
        <w:rPr>
          <w:rFonts w:hint="eastAsia" w:asciiTheme="minorEastAsia" w:hAnsiTheme="minorEastAsia" w:eastAsiaTheme="minorEastAsia"/>
          <w:sz w:val="32"/>
          <w:szCs w:val="32"/>
        </w:rPr>
        <w:t>。其变动主要原因是</w:t>
      </w:r>
      <w:bookmarkEnd w:id="1"/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记账方式的改变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5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注：收入支出预算执行情况分析可参考部门决算分析评价表。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ZTM4NDExMWFkMzIwZWJkNTYyZjA4MmEzYmJkNDgifQ=="/>
  </w:docVars>
  <w:rsids>
    <w:rsidRoot w:val="00000000"/>
    <w:rsid w:val="22B51B0C"/>
    <w:rsid w:val="6CB1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2023-09-26T05:44:00Z</dcterms:created>
  <dc:creator>Administrator</dc:creator>
  <cp:lastModifiedBy>小颖纸。</cp:lastModifiedBy>
  <dcterms:modified xsi:type="dcterms:W3CDTF">2023-09-27T07:58:22Z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29DFD27ABEF84C7FA6BD2FD771E69D3D_13</vt:lpwstr>
  </property>
</Properties>
</file>