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rFonts w:hint="eastAsia"/>
          <w:sz w:val="56"/>
          <w:szCs w:val="56"/>
        </w:rPr>
      </w:pPr>
    </w:p>
    <w:p>
      <w:pPr>
        <w:pStyle w:val="11"/>
        <w:jc w:val="center"/>
        <w:rPr>
          <w:sz w:val="56"/>
          <w:szCs w:val="56"/>
        </w:rPr>
      </w:pPr>
    </w:p>
    <w:p>
      <w:pPr>
        <w:pStyle w:val="11"/>
        <w:jc w:val="center"/>
        <w:rPr>
          <w:sz w:val="84"/>
          <w:szCs w:val="84"/>
        </w:rPr>
      </w:pPr>
    </w:p>
    <w:p>
      <w:pPr>
        <w:pStyle w:val="11"/>
        <w:jc w:val="center"/>
        <w:rPr>
          <w:sz w:val="84"/>
          <w:szCs w:val="84"/>
        </w:rPr>
      </w:pPr>
    </w:p>
    <w:p>
      <w:pPr>
        <w:pStyle w:val="11"/>
        <w:jc w:val="center"/>
        <w:rPr>
          <w:sz w:val="84"/>
          <w:szCs w:val="84"/>
        </w:rPr>
      </w:pPr>
      <w:r>
        <w:rPr>
          <w:rFonts w:hint="eastAsia"/>
          <w:sz w:val="84"/>
          <w:szCs w:val="84"/>
        </w:rPr>
        <w:t>2021年度</w:t>
      </w:r>
    </w:p>
    <w:p>
      <w:pPr>
        <w:pStyle w:val="11"/>
        <w:jc w:val="center"/>
        <w:rPr>
          <w:sz w:val="84"/>
          <w:szCs w:val="84"/>
        </w:rPr>
      </w:pPr>
      <w:r>
        <w:rPr>
          <w:rFonts w:hint="eastAsia"/>
          <w:sz w:val="84"/>
          <w:szCs w:val="84"/>
        </w:rPr>
        <w:t>道县卫生健康局部门决算</w:t>
      </w: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32"/>
          <w:szCs w:val="32"/>
        </w:rPr>
      </w:pPr>
    </w:p>
    <w:p>
      <w:pPr>
        <w:pStyle w:val="11"/>
        <w:jc w:val="center"/>
        <w:rPr>
          <w:sz w:val="32"/>
          <w:szCs w:val="32"/>
        </w:rPr>
      </w:pPr>
    </w:p>
    <w:p>
      <w:pPr>
        <w:pStyle w:val="11"/>
        <w:jc w:val="center"/>
        <w:rPr>
          <w:sz w:val="32"/>
          <w:szCs w:val="32"/>
        </w:rPr>
      </w:pPr>
    </w:p>
    <w:p>
      <w:pPr>
        <w:pStyle w:val="11"/>
        <w:jc w:val="center"/>
        <w:rPr>
          <w:sz w:val="32"/>
          <w:szCs w:val="32"/>
        </w:rPr>
      </w:pPr>
    </w:p>
    <w:p>
      <w:pPr>
        <w:pStyle w:val="11"/>
        <w:jc w:val="center"/>
        <w:rPr>
          <w:sz w:val="32"/>
          <w:szCs w:val="32"/>
        </w:rPr>
      </w:pPr>
    </w:p>
    <w:p>
      <w:pPr>
        <w:pStyle w:val="11"/>
        <w:spacing w:line="540" w:lineRule="exact"/>
        <w:jc w:val="center"/>
        <w:rPr>
          <w:sz w:val="56"/>
          <w:szCs w:val="56"/>
        </w:rPr>
      </w:pPr>
    </w:p>
    <w:p>
      <w:pPr>
        <w:pStyle w:val="11"/>
        <w:spacing w:line="500" w:lineRule="exact"/>
        <w:jc w:val="center"/>
        <w:rPr>
          <w:b/>
          <w:sz w:val="36"/>
          <w:szCs w:val="28"/>
        </w:rPr>
      </w:pPr>
    </w:p>
    <w:p>
      <w:pPr>
        <w:pStyle w:val="11"/>
        <w:spacing w:line="500" w:lineRule="exact"/>
        <w:jc w:val="center"/>
        <w:rPr>
          <w:b/>
          <w:sz w:val="36"/>
          <w:szCs w:val="28"/>
        </w:rPr>
      </w:pPr>
    </w:p>
    <w:p>
      <w:pPr>
        <w:pStyle w:val="11"/>
        <w:spacing w:line="500" w:lineRule="exact"/>
        <w:jc w:val="center"/>
        <w:rPr>
          <w:b/>
          <w:sz w:val="36"/>
          <w:szCs w:val="28"/>
        </w:rPr>
      </w:pPr>
      <w:r>
        <w:rPr>
          <w:rFonts w:hint="eastAsia"/>
          <w:b/>
          <w:sz w:val="36"/>
          <w:szCs w:val="28"/>
        </w:rPr>
        <w:t>目录</w:t>
      </w:r>
    </w:p>
    <w:p>
      <w:pPr>
        <w:pStyle w:val="11"/>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val="en-US" w:eastAsia="zh-CN"/>
        </w:rPr>
        <w:t>道县卫生健康局</w:t>
      </w:r>
      <w:r>
        <w:rPr>
          <w:rFonts w:hint="eastAsia"/>
          <w:b/>
          <w:sz w:val="28"/>
          <w:szCs w:val="28"/>
        </w:rPr>
        <w:t>单位概况</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1"/>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1"/>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1"/>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1"/>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1"/>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1"/>
        <w:jc w:val="center"/>
        <w:rPr>
          <w:sz w:val="84"/>
          <w:szCs w:val="84"/>
        </w:rPr>
      </w:pPr>
      <w:r>
        <w:rPr>
          <w:rFonts w:hint="eastAsia"/>
          <w:sz w:val="84"/>
          <w:szCs w:val="84"/>
        </w:rPr>
        <w:t>第一部分</w:t>
      </w:r>
      <w:r>
        <w:rPr>
          <w:sz w:val="84"/>
          <w:szCs w:val="84"/>
        </w:rPr>
        <w:t xml:space="preserve"> </w:t>
      </w:r>
    </w:p>
    <w:p>
      <w:pPr>
        <w:pStyle w:val="11"/>
        <w:jc w:val="center"/>
        <w:rPr>
          <w:sz w:val="84"/>
          <w:szCs w:val="84"/>
        </w:rPr>
      </w:pPr>
    </w:p>
    <w:p>
      <w:pPr>
        <w:pStyle w:val="11"/>
        <w:jc w:val="center"/>
        <w:rPr>
          <w:sz w:val="84"/>
          <w:szCs w:val="84"/>
        </w:rPr>
      </w:pPr>
      <w:r>
        <w:rPr>
          <w:rFonts w:hint="eastAsia"/>
          <w:sz w:val="84"/>
          <w:szCs w:val="84"/>
          <w:lang w:val="en-US" w:eastAsia="zh-CN"/>
        </w:rPr>
        <w:t>道县卫生健康局</w:t>
      </w: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2"/>
        <w:ind w:left="720" w:firstLine="0" w:firstLineChars="0"/>
        <w:jc w:val="left"/>
        <w:rPr>
          <w:rFonts w:ascii="黑体" w:hAnsi="黑体" w:eastAsia="黑体"/>
          <w:sz w:val="32"/>
          <w:szCs w:val="32"/>
        </w:rPr>
      </w:pPr>
    </w:p>
    <w:p>
      <w:pPr>
        <w:pStyle w:val="12"/>
        <w:ind w:left="720" w:firstLine="0" w:firstLineChars="0"/>
        <w:jc w:val="left"/>
        <w:rPr>
          <w:rFonts w:ascii="黑体" w:hAnsi="黑体" w:eastAsia="黑体"/>
          <w:sz w:val="32"/>
          <w:szCs w:val="32"/>
        </w:rPr>
      </w:pPr>
    </w:p>
    <w:p>
      <w:pPr>
        <w:pStyle w:val="12"/>
        <w:ind w:left="720" w:firstLine="0" w:firstLineChars="0"/>
        <w:jc w:val="left"/>
        <w:rPr>
          <w:rFonts w:ascii="黑体" w:hAnsi="黑体" w:eastAsia="黑体"/>
          <w:sz w:val="32"/>
          <w:szCs w:val="32"/>
        </w:rPr>
      </w:pPr>
    </w:p>
    <w:p>
      <w:pPr>
        <w:pStyle w:val="12"/>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pStyle w:val="5"/>
        <w:keepNext w:val="0"/>
        <w:keepLines w:val="0"/>
        <w:widowControl/>
        <w:suppressLineNumbers w:val="0"/>
        <w:spacing w:before="0" w:beforeAutospacing="0" w:after="2" w:afterAutospacing="0"/>
        <w:ind w:left="0" w:right="0" w:firstLine="641"/>
        <w:rPr>
          <w:rFonts w:hint="eastAsia" w:ascii="宋体" w:hAnsi="宋体" w:eastAsia="宋体" w:cs="宋体"/>
          <w:color w:val="000000"/>
          <w:sz w:val="32"/>
          <w:szCs w:val="32"/>
        </w:rPr>
      </w:pPr>
      <w:r>
        <w:rPr>
          <w:rFonts w:hint="eastAsia" w:ascii="宋体" w:hAnsi="宋体" w:eastAsia="宋体" w:cs="宋体"/>
          <w:color w:val="000000"/>
          <w:sz w:val="32"/>
          <w:szCs w:val="32"/>
        </w:rPr>
        <w:t xml:space="preserve">（一）贯彻执行党和国家、省、市关于卫生、计划生育和爱国卫生工作的方针、政策和法律、法规、规章，协调全县卫生计生资源配置；监督实施国家卫生计生技术规范和标准；负责协调推进全县医药卫生体制改革、医疗保障和计划生育综合治理工作。 </w:t>
      </w:r>
    </w:p>
    <w:p>
      <w:pPr>
        <w:pStyle w:val="5"/>
        <w:keepNext w:val="0"/>
        <w:keepLines w:val="0"/>
        <w:widowControl/>
        <w:suppressLineNumbers w:val="0"/>
        <w:spacing w:before="0" w:beforeAutospacing="0" w:after="2" w:afterAutospacing="0"/>
        <w:ind w:left="0" w:right="0" w:firstLine="641"/>
        <w:rPr>
          <w:rFonts w:hint="eastAsia" w:ascii="宋体" w:hAnsi="宋体" w:eastAsia="宋体" w:cs="宋体"/>
          <w:color w:val="000000"/>
          <w:sz w:val="32"/>
          <w:szCs w:val="32"/>
        </w:rPr>
      </w:pPr>
      <w:r>
        <w:rPr>
          <w:rFonts w:hint="eastAsia" w:ascii="宋体" w:hAnsi="宋体" w:eastAsia="宋体" w:cs="宋体"/>
          <w:color w:val="000000"/>
          <w:sz w:val="32"/>
          <w:szCs w:val="32"/>
        </w:rPr>
        <w:t xml:space="preserve">（二）负责全县疾病预防控制规划、免疫规划、严重危害人民健康的公共卫生问题的干预措施并组织落实，制定全县卫生应急和紧急医学救援预案、突发公共卫生事件监测和风险评估计划，组织和指导全县突发公共卫生事件预防控制和各类突发公共事件的医疗卫生救援，发布法定报告传染病疫情信息、突发公共卫生事件应急处置信息。 </w:t>
      </w:r>
    </w:p>
    <w:p>
      <w:pPr>
        <w:pStyle w:val="5"/>
        <w:keepNext w:val="0"/>
        <w:keepLines w:val="0"/>
        <w:widowControl/>
        <w:suppressLineNumbers w:val="0"/>
        <w:spacing w:before="0" w:beforeAutospacing="0" w:after="2" w:afterAutospacing="0"/>
        <w:ind w:left="0" w:right="0" w:firstLine="641"/>
        <w:rPr>
          <w:rFonts w:hint="eastAsia" w:ascii="宋体" w:hAnsi="宋体" w:eastAsia="宋体" w:cs="宋体"/>
          <w:color w:val="000000"/>
          <w:sz w:val="32"/>
          <w:szCs w:val="32"/>
        </w:rPr>
      </w:pPr>
      <w:r>
        <w:rPr>
          <w:rFonts w:hint="eastAsia" w:ascii="宋体" w:hAnsi="宋体" w:eastAsia="宋体" w:cs="宋体"/>
          <w:color w:val="000000"/>
          <w:sz w:val="32"/>
          <w:szCs w:val="32"/>
        </w:rPr>
        <w:t xml:space="preserve">（三）依据相关法律法规私标准，按照职责分工负责职业卫生、放射卫生、环境卫生、学校卫生、公共场所卫生、饮用水卫生的监督管理，负责传染病防治监督。 </w:t>
      </w:r>
    </w:p>
    <w:p>
      <w:pPr>
        <w:pStyle w:val="5"/>
        <w:keepNext w:val="0"/>
        <w:keepLines w:val="0"/>
        <w:widowControl/>
        <w:suppressLineNumbers w:val="0"/>
        <w:spacing w:before="0" w:beforeAutospacing="0" w:after="2" w:afterAutospacing="0"/>
        <w:ind w:left="0" w:right="0" w:firstLine="641"/>
        <w:rPr>
          <w:rFonts w:hint="eastAsia" w:ascii="宋体" w:hAnsi="宋体" w:eastAsia="宋体" w:cs="宋体"/>
          <w:color w:val="000000"/>
          <w:sz w:val="32"/>
          <w:szCs w:val="32"/>
        </w:rPr>
      </w:pPr>
      <w:r>
        <w:rPr>
          <w:rFonts w:hint="eastAsia" w:ascii="宋体" w:hAnsi="宋体" w:eastAsia="宋体" w:cs="宋体"/>
          <w:color w:val="000000"/>
          <w:sz w:val="32"/>
          <w:szCs w:val="32"/>
        </w:rPr>
        <w:t xml:space="preserve">（四）负责组织拟订并实施社区卫生、农村卫生、妇幼卫生工作规划和政策措施，规划并指导基层卫生计生服务体系、妇幼卫生服务体系建设，推进基本公共卫生计生服务均等化，完善基层运行新机制和乡村医生管理制度。负责妇幼保健的综合管理和监督。 </w:t>
      </w:r>
    </w:p>
    <w:p>
      <w:pPr>
        <w:pStyle w:val="5"/>
        <w:keepNext w:val="0"/>
        <w:keepLines w:val="0"/>
        <w:widowControl/>
        <w:suppressLineNumbers w:val="0"/>
        <w:spacing w:before="0" w:beforeAutospacing="0" w:after="2" w:afterAutospacing="0"/>
        <w:ind w:left="0" w:right="0" w:firstLine="641"/>
        <w:rPr>
          <w:rFonts w:hint="eastAsia" w:ascii="宋体" w:hAnsi="宋体" w:eastAsia="宋体" w:cs="宋体"/>
          <w:color w:val="000000"/>
          <w:sz w:val="32"/>
          <w:szCs w:val="32"/>
        </w:rPr>
      </w:pPr>
      <w:r>
        <w:rPr>
          <w:rFonts w:hint="eastAsia" w:ascii="宋体" w:hAnsi="宋体" w:eastAsia="宋体" w:cs="宋体"/>
          <w:color w:val="000000"/>
          <w:sz w:val="32"/>
          <w:szCs w:val="32"/>
        </w:rPr>
        <w:t xml:space="preserve">（五）负责医疗卫生和计划生育服务机构的全行业监督管理，组织实施医疗机构医疗服务、医疗技术、医疗质量的规范、标准，组织实施医疗机构、医务人员、医疗技术的准入，组织制定医疗卫生职业道德规范，负责医疗和计划生育服务评价和监督体系的实施。 </w:t>
      </w:r>
    </w:p>
    <w:p>
      <w:pPr>
        <w:pStyle w:val="5"/>
        <w:keepNext w:val="0"/>
        <w:keepLines w:val="0"/>
        <w:widowControl/>
        <w:suppressLineNumbers w:val="0"/>
        <w:spacing w:before="0" w:beforeAutospacing="0" w:after="2" w:afterAutospacing="0"/>
        <w:ind w:left="0" w:right="0" w:firstLine="641"/>
        <w:rPr>
          <w:rFonts w:hint="eastAsia" w:ascii="宋体" w:hAnsi="宋体" w:eastAsia="宋体" w:cs="宋体"/>
          <w:color w:val="000000"/>
          <w:sz w:val="32"/>
          <w:szCs w:val="32"/>
        </w:rPr>
      </w:pPr>
      <w:r>
        <w:rPr>
          <w:rFonts w:hint="eastAsia" w:ascii="宋体" w:hAnsi="宋体" w:eastAsia="宋体" w:cs="宋体"/>
          <w:color w:val="000000"/>
          <w:sz w:val="32"/>
          <w:szCs w:val="32"/>
        </w:rPr>
        <w:t xml:space="preserve">（六）负责组织推进全县公立医院改革，建立公益性为导向的绩效考核和评价运行机制，建设和谐医患关系，提出医疗服务和药品价格政策的建议。 </w:t>
      </w:r>
    </w:p>
    <w:p>
      <w:pPr>
        <w:pStyle w:val="5"/>
        <w:keepNext w:val="0"/>
        <w:keepLines w:val="0"/>
        <w:widowControl/>
        <w:suppressLineNumbers w:val="0"/>
        <w:spacing w:before="0" w:beforeAutospacing="0" w:after="2" w:afterAutospacing="0"/>
        <w:ind w:left="0" w:right="0" w:firstLine="641"/>
        <w:rPr>
          <w:rFonts w:hint="eastAsia" w:ascii="宋体" w:hAnsi="宋体" w:eastAsia="宋体" w:cs="宋体"/>
          <w:color w:val="000000"/>
          <w:sz w:val="32"/>
          <w:szCs w:val="32"/>
        </w:rPr>
      </w:pPr>
      <w:r>
        <w:rPr>
          <w:rFonts w:hint="eastAsia" w:ascii="宋体" w:hAnsi="宋体" w:eastAsia="宋体" w:cs="宋体"/>
          <w:color w:val="000000"/>
          <w:sz w:val="32"/>
          <w:szCs w:val="32"/>
        </w:rPr>
        <w:t xml:space="preserve">（七）组织实施国家药物政策、国家基本药物制度和药物采购、配送、使用的管理制度。 </w:t>
      </w:r>
    </w:p>
    <w:p>
      <w:pPr>
        <w:pStyle w:val="5"/>
        <w:keepNext w:val="0"/>
        <w:keepLines w:val="0"/>
        <w:widowControl/>
        <w:suppressLineNumbers w:val="0"/>
        <w:spacing w:before="0" w:beforeAutospacing="0" w:after="2" w:afterAutospacing="0"/>
        <w:ind w:left="0" w:right="0" w:firstLine="641"/>
        <w:rPr>
          <w:rFonts w:hint="eastAsia" w:ascii="宋体" w:hAnsi="宋体" w:eastAsia="宋体" w:cs="宋体"/>
          <w:color w:val="000000"/>
          <w:sz w:val="32"/>
          <w:szCs w:val="32"/>
        </w:rPr>
      </w:pPr>
      <w:r>
        <w:rPr>
          <w:rFonts w:hint="eastAsia" w:ascii="宋体" w:hAnsi="宋体" w:eastAsia="宋体" w:cs="宋体"/>
          <w:color w:val="000000"/>
          <w:sz w:val="32"/>
          <w:szCs w:val="32"/>
        </w:rPr>
        <w:t xml:space="preserve">（八）负责全县卫生和计划生育行政许可工作；完善全县卫生计生综合监督执法体系，负责和规范卫生、计划生育及爱国卫生行政执法与监督管理工作，监督检查法律法规和政策措施的落实，组织查处重大违法行为；组织实施卫生、计划生育和爱国卫生考核评估工作，监督落实计划生育“一票否决”制；组织实施加强全县出生人口性别比综合治理措施。 </w:t>
      </w:r>
    </w:p>
    <w:p>
      <w:pPr>
        <w:pStyle w:val="5"/>
        <w:keepNext w:val="0"/>
        <w:keepLines w:val="0"/>
        <w:widowControl/>
        <w:suppressLineNumbers w:val="0"/>
        <w:spacing w:before="0" w:beforeAutospacing="0" w:after="2" w:afterAutospacing="0"/>
        <w:ind w:left="0" w:right="0" w:firstLine="641"/>
        <w:rPr>
          <w:rFonts w:hint="eastAsia" w:ascii="宋体" w:hAnsi="宋体" w:eastAsia="宋体" w:cs="宋体"/>
          <w:color w:val="000000"/>
          <w:sz w:val="32"/>
          <w:szCs w:val="32"/>
        </w:rPr>
      </w:pPr>
      <w:r>
        <w:rPr>
          <w:rFonts w:hint="eastAsia" w:ascii="宋体" w:hAnsi="宋体" w:eastAsia="宋体" w:cs="宋体"/>
          <w:color w:val="000000"/>
          <w:sz w:val="32"/>
          <w:szCs w:val="32"/>
        </w:rPr>
        <w:t xml:space="preserve">（九）负责全县卫生和计划生育宣传、健康教育、健康促进和信息化建设等工作；负责全县卫生计生统计、会计年报，依法组织实施统计调查，参与全县人口基础信息库建设。组织指导医学卫生计生方面的对外合作交流及卫生支援工作。 </w:t>
      </w:r>
    </w:p>
    <w:p>
      <w:pPr>
        <w:pStyle w:val="5"/>
        <w:keepNext w:val="0"/>
        <w:keepLines w:val="0"/>
        <w:widowControl/>
        <w:suppressLineNumbers w:val="0"/>
        <w:spacing w:before="0" w:beforeAutospacing="0" w:after="2" w:afterAutospacing="0"/>
        <w:ind w:left="0" w:right="0" w:firstLine="641"/>
        <w:rPr>
          <w:rFonts w:hint="eastAsia" w:ascii="宋体" w:hAnsi="宋体" w:eastAsia="宋体" w:cs="宋体"/>
          <w:color w:val="000000"/>
          <w:sz w:val="32"/>
          <w:szCs w:val="32"/>
        </w:rPr>
      </w:pPr>
      <w:r>
        <w:rPr>
          <w:rFonts w:hint="eastAsia" w:ascii="宋体" w:hAnsi="宋体" w:eastAsia="宋体" w:cs="宋体"/>
          <w:color w:val="000000"/>
          <w:sz w:val="32"/>
          <w:szCs w:val="32"/>
        </w:rPr>
        <w:t xml:space="preserve">（十）组织监测全县计划生育发展动态，贯彻执行计划生育技术服务管理制度、优生优育和提高出生人口素质的政策措施，负责落实好计划生育手术并发症扶助制度及病残儿医学鉴定工作。指导实施计划生育生殖健康促进计划，降低出生缺陷发生率。 </w:t>
      </w:r>
    </w:p>
    <w:p>
      <w:pPr>
        <w:pStyle w:val="5"/>
        <w:keepNext w:val="0"/>
        <w:keepLines w:val="0"/>
        <w:widowControl/>
        <w:suppressLineNumbers w:val="0"/>
        <w:spacing w:before="0" w:beforeAutospacing="0" w:after="2" w:afterAutospacing="0"/>
        <w:ind w:left="0" w:right="0" w:firstLine="641"/>
        <w:rPr>
          <w:rFonts w:hint="eastAsia" w:ascii="宋体" w:hAnsi="宋体" w:eastAsia="宋体" w:cs="宋体"/>
          <w:color w:val="000000"/>
          <w:sz w:val="32"/>
          <w:szCs w:val="32"/>
        </w:rPr>
      </w:pPr>
      <w:r>
        <w:rPr>
          <w:rFonts w:hint="eastAsia" w:ascii="宋体" w:hAnsi="宋体" w:eastAsia="宋体" w:cs="宋体"/>
          <w:color w:val="000000"/>
          <w:sz w:val="32"/>
          <w:szCs w:val="32"/>
        </w:rPr>
        <w:t xml:space="preserve">（十一）建立并实施计划生育利益导向机制、计划生育特殊困难家庭扶助和促进计划生育家庭发展等机制，负责协调推进有关部门、群众团体履行计划生育工作相关职责，提出稳定全县低生育水平的政策措施。 </w:t>
      </w:r>
    </w:p>
    <w:p>
      <w:pPr>
        <w:pStyle w:val="5"/>
        <w:keepNext w:val="0"/>
        <w:keepLines w:val="0"/>
        <w:widowControl/>
        <w:suppressLineNumbers w:val="0"/>
        <w:spacing w:before="0" w:beforeAutospacing="0" w:after="2" w:afterAutospacing="0"/>
        <w:ind w:left="0" w:right="0" w:firstLine="641"/>
        <w:rPr>
          <w:rFonts w:hint="eastAsia" w:ascii="宋体" w:hAnsi="宋体" w:eastAsia="宋体" w:cs="宋体"/>
          <w:color w:val="000000"/>
          <w:sz w:val="32"/>
          <w:szCs w:val="32"/>
        </w:rPr>
      </w:pPr>
      <w:r>
        <w:rPr>
          <w:rFonts w:hint="eastAsia" w:ascii="宋体" w:hAnsi="宋体" w:eastAsia="宋体" w:cs="宋体"/>
          <w:color w:val="000000"/>
          <w:sz w:val="32"/>
          <w:szCs w:val="32"/>
        </w:rPr>
        <w:t xml:space="preserve">（十二）制定并组织落实全县流动人口计划生育服务管理制度，推动建立流动入口卫生和计划生育信息共享、区域协作和公共服务工作机制。 </w:t>
      </w:r>
    </w:p>
    <w:p>
      <w:pPr>
        <w:pStyle w:val="5"/>
        <w:keepNext w:val="0"/>
        <w:keepLines w:val="0"/>
        <w:widowControl/>
        <w:suppressLineNumbers w:val="0"/>
        <w:spacing w:before="0" w:beforeAutospacing="0" w:after="2" w:afterAutospacing="0"/>
        <w:ind w:left="0" w:right="0" w:firstLine="641"/>
        <w:rPr>
          <w:rFonts w:hint="eastAsia" w:ascii="宋体" w:hAnsi="宋体" w:eastAsia="宋体" w:cs="宋体"/>
          <w:color w:val="000000"/>
          <w:sz w:val="32"/>
          <w:szCs w:val="32"/>
        </w:rPr>
      </w:pPr>
      <w:r>
        <w:rPr>
          <w:rFonts w:hint="eastAsia" w:ascii="宋体" w:hAnsi="宋体" w:eastAsia="宋体" w:cs="宋体"/>
          <w:color w:val="000000"/>
          <w:sz w:val="32"/>
          <w:szCs w:val="32"/>
        </w:rPr>
        <w:t xml:space="preserve">（十三）制定并组织实施全县卫生计生人才发展规划，指导卫生计生人才队伍建设。加强全科医生等急需紧缺专业人才培养，建立完善住院医师和专科医师规范化培训制度并组织实施。 </w:t>
      </w:r>
    </w:p>
    <w:p>
      <w:pPr>
        <w:pStyle w:val="5"/>
        <w:keepNext w:val="0"/>
        <w:keepLines w:val="0"/>
        <w:widowControl/>
        <w:suppressLineNumbers w:val="0"/>
        <w:spacing w:before="0" w:beforeAutospacing="0" w:after="2" w:afterAutospacing="0"/>
        <w:ind w:left="0" w:right="0" w:firstLine="641"/>
        <w:rPr>
          <w:rFonts w:hint="eastAsia" w:ascii="宋体" w:hAnsi="宋体" w:eastAsia="宋体" w:cs="宋体"/>
          <w:color w:val="000000"/>
          <w:sz w:val="32"/>
          <w:szCs w:val="32"/>
        </w:rPr>
      </w:pPr>
      <w:r>
        <w:rPr>
          <w:rFonts w:hint="eastAsia" w:ascii="宋体" w:hAnsi="宋体" w:eastAsia="宋体" w:cs="宋体"/>
          <w:color w:val="000000"/>
          <w:sz w:val="32"/>
          <w:szCs w:val="32"/>
        </w:rPr>
        <w:t xml:space="preserve">（十四）研究拟订全县重点医学科技发展规划，组织重点医药卫生科研课题的协作攻关，组织指导医学科技新成果、新技术的普及应用工作，制定全县卫生计生专业技术人员教育计划；组织指导全县卫生计生机构编制标准和卫生计生专业技术人员职称晋升报考资格审核。 </w:t>
      </w:r>
    </w:p>
    <w:p>
      <w:pPr>
        <w:pStyle w:val="5"/>
        <w:keepNext w:val="0"/>
        <w:keepLines w:val="0"/>
        <w:widowControl/>
        <w:suppressLineNumbers w:val="0"/>
        <w:spacing w:before="0" w:beforeAutospacing="0" w:after="2" w:afterAutospacing="0"/>
        <w:ind w:left="0" w:right="0" w:firstLine="641"/>
        <w:rPr>
          <w:rFonts w:hint="eastAsia" w:ascii="宋体" w:hAnsi="宋体" w:eastAsia="宋体" w:cs="宋体"/>
          <w:color w:val="000000"/>
          <w:sz w:val="32"/>
          <w:szCs w:val="32"/>
        </w:rPr>
      </w:pPr>
      <w:r>
        <w:rPr>
          <w:rFonts w:hint="eastAsia" w:ascii="宋体" w:hAnsi="宋体" w:eastAsia="宋体" w:cs="宋体"/>
          <w:color w:val="000000"/>
          <w:sz w:val="32"/>
          <w:szCs w:val="32"/>
        </w:rPr>
        <w:t xml:space="preserve">（十五）贯彻中西医并重的方针，拟订促进中医药事业发展的政策和中医药中长期发展规划，推进中医药的继承与创新，促进中医药事业的发展。 </w:t>
      </w:r>
    </w:p>
    <w:p>
      <w:pPr>
        <w:pStyle w:val="5"/>
        <w:keepNext w:val="0"/>
        <w:keepLines w:val="0"/>
        <w:widowControl/>
        <w:suppressLineNumbers w:val="0"/>
        <w:spacing w:before="0" w:beforeAutospacing="0" w:after="2" w:afterAutospacing="0"/>
        <w:ind w:left="0" w:right="0" w:firstLine="641"/>
        <w:rPr>
          <w:rFonts w:hint="eastAsia" w:ascii="宋体" w:hAnsi="宋体" w:eastAsia="宋体" w:cs="宋体"/>
          <w:color w:val="000000"/>
          <w:sz w:val="32"/>
          <w:szCs w:val="32"/>
        </w:rPr>
      </w:pPr>
      <w:r>
        <w:rPr>
          <w:rFonts w:hint="eastAsia" w:ascii="宋体" w:hAnsi="宋体" w:eastAsia="宋体" w:cs="宋体"/>
          <w:color w:val="000000"/>
          <w:sz w:val="32"/>
          <w:szCs w:val="32"/>
        </w:rPr>
        <w:t xml:space="preserve">（十六）负责监督卫生计生系统计划、财务、物价和基建、大型设备配置工作；根据授权，负责县属医疗卫生计生单位内部审计；负责里生计生行业精神文明建设，对卫生计生工作者进行职业道德教育和法制教育。 </w:t>
      </w:r>
    </w:p>
    <w:p>
      <w:pPr>
        <w:pStyle w:val="5"/>
        <w:keepNext w:val="0"/>
        <w:keepLines w:val="0"/>
        <w:widowControl/>
        <w:suppressLineNumbers w:val="0"/>
        <w:spacing w:before="0" w:beforeAutospacing="0" w:after="2" w:afterAutospacing="0"/>
        <w:ind w:left="0" w:right="0" w:firstLine="641"/>
        <w:rPr>
          <w:rFonts w:hint="eastAsia" w:ascii="宋体" w:hAnsi="宋体" w:eastAsia="宋体" w:cs="宋体"/>
          <w:color w:val="000000"/>
          <w:sz w:val="32"/>
          <w:szCs w:val="32"/>
        </w:rPr>
      </w:pPr>
      <w:r>
        <w:rPr>
          <w:rFonts w:hint="eastAsia" w:ascii="宋体" w:hAnsi="宋体" w:eastAsia="宋体" w:cs="宋体"/>
          <w:color w:val="000000"/>
          <w:sz w:val="32"/>
          <w:szCs w:val="32"/>
        </w:rPr>
        <w:t xml:space="preserve">（十七）负责贯彻落实中央及各级政府有关新型农村合作医疗的方针政策，结合本地实际负责组织、制定、修改、完善我县新型合作医疗实施方案及其相应的配套制度和规定：做好合作医疗基金的筹集和管理，审核预算、决算，检查收支情况，对定点医疗机构进行定期指导和监督管理。 </w:t>
      </w:r>
    </w:p>
    <w:p>
      <w:pPr>
        <w:pStyle w:val="5"/>
        <w:keepNext w:val="0"/>
        <w:keepLines w:val="0"/>
        <w:widowControl/>
        <w:suppressLineNumbers w:val="0"/>
        <w:spacing w:before="0" w:beforeAutospacing="0" w:after="2" w:afterAutospacing="0"/>
        <w:ind w:left="0" w:right="0" w:firstLine="641"/>
        <w:rPr>
          <w:rFonts w:hint="eastAsia" w:ascii="宋体" w:hAnsi="宋体" w:eastAsia="宋体" w:cs="宋体"/>
          <w:color w:val="000000"/>
          <w:sz w:val="32"/>
          <w:szCs w:val="32"/>
        </w:rPr>
      </w:pPr>
      <w:r>
        <w:rPr>
          <w:rFonts w:hint="eastAsia" w:ascii="宋体" w:hAnsi="宋体" w:eastAsia="宋体" w:cs="宋体"/>
          <w:color w:val="000000"/>
          <w:sz w:val="32"/>
          <w:szCs w:val="32"/>
        </w:rPr>
        <w:t xml:space="preserve">（十八）负责进行爱国卫生工作的宣传，广泛深入的发动群众开展爱国卫生运动，动员全社会参加爱国卫生工作的各项社会卫生活动，改善城乡卫生环境条件。 </w:t>
      </w:r>
    </w:p>
    <w:p>
      <w:pPr>
        <w:pStyle w:val="5"/>
        <w:keepNext w:val="0"/>
        <w:keepLines w:val="0"/>
        <w:widowControl/>
        <w:suppressLineNumbers w:val="0"/>
        <w:spacing w:before="0" w:beforeAutospacing="0" w:after="2" w:afterAutospacing="0"/>
        <w:ind w:left="0" w:right="0" w:firstLine="641"/>
        <w:rPr>
          <w:rFonts w:hint="eastAsia" w:ascii="宋体" w:hAnsi="宋体" w:eastAsia="宋体" w:cs="宋体"/>
          <w:color w:val="000000"/>
          <w:sz w:val="32"/>
          <w:szCs w:val="32"/>
        </w:rPr>
      </w:pPr>
      <w:r>
        <w:rPr>
          <w:rFonts w:hint="eastAsia" w:ascii="宋体" w:hAnsi="宋体" w:eastAsia="宋体" w:cs="宋体"/>
          <w:color w:val="000000"/>
          <w:sz w:val="32"/>
          <w:szCs w:val="32"/>
        </w:rPr>
        <w:t xml:space="preserve">（十九）负责做好本单位和本系统的安全生产和维护稳定工作。 </w:t>
      </w:r>
    </w:p>
    <w:p>
      <w:pPr>
        <w:pStyle w:val="5"/>
        <w:keepNext w:val="0"/>
        <w:keepLines w:val="0"/>
        <w:widowControl/>
        <w:suppressLineNumbers w:val="0"/>
        <w:spacing w:before="0" w:beforeAutospacing="0" w:after="2" w:afterAutospacing="0"/>
        <w:ind w:left="0" w:right="0" w:firstLine="641"/>
        <w:rPr>
          <w:rFonts w:hint="eastAsia" w:ascii="宋体" w:hAnsi="宋体" w:eastAsia="宋体" w:cs="宋体"/>
          <w:color w:val="000000"/>
          <w:sz w:val="32"/>
          <w:szCs w:val="32"/>
        </w:rPr>
      </w:pPr>
      <w:r>
        <w:rPr>
          <w:rFonts w:hint="eastAsia" w:ascii="宋体" w:hAnsi="宋体" w:eastAsia="宋体" w:cs="宋体"/>
          <w:color w:val="000000"/>
          <w:sz w:val="32"/>
          <w:szCs w:val="32"/>
        </w:rPr>
        <w:t xml:space="preserve">（二十）承办县委、县政府交办的其他事项。 </w:t>
      </w:r>
    </w:p>
    <w:p>
      <w:pPr>
        <w:widowControl/>
        <w:spacing w:line="600" w:lineRule="exact"/>
        <w:ind w:firstLine="320" w:firstLineChars="100"/>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pStyle w:val="5"/>
        <w:keepNext w:val="0"/>
        <w:keepLines w:val="0"/>
        <w:widowControl/>
        <w:suppressLineNumbers w:val="0"/>
        <w:spacing w:before="0" w:beforeAutospacing="0" w:after="2" w:afterAutospacing="0"/>
        <w:ind w:left="0" w:right="0" w:firstLine="641"/>
        <w:rPr>
          <w:rFonts w:hint="eastAsia" w:ascii="宋体" w:hAnsi="宋体" w:eastAsia="宋体" w:cs="宋体"/>
          <w:color w:val="000000"/>
          <w:sz w:val="32"/>
          <w:szCs w:val="32"/>
        </w:rPr>
      </w:pPr>
      <w:r>
        <w:rPr>
          <w:rFonts w:hint="eastAsia" w:ascii="宋体" w:hAnsi="宋体" w:eastAsia="宋体" w:cs="宋体"/>
          <w:color w:val="000000"/>
          <w:sz w:val="32"/>
          <w:szCs w:val="32"/>
        </w:rPr>
        <w:t xml:space="preserve">（一）内设机构设置 </w:t>
      </w:r>
    </w:p>
    <w:p>
      <w:pPr>
        <w:pStyle w:val="5"/>
        <w:keepNext w:val="0"/>
        <w:keepLines w:val="0"/>
        <w:widowControl/>
        <w:suppressLineNumbers w:val="0"/>
        <w:spacing w:before="0" w:beforeAutospacing="0" w:after="2" w:afterAutospacing="0"/>
        <w:ind w:left="0" w:right="0" w:firstLine="641"/>
        <w:rPr>
          <w:rFonts w:hint="eastAsia" w:ascii="宋体" w:hAnsi="宋体" w:eastAsia="宋体" w:cs="宋体"/>
          <w:color w:val="000000"/>
          <w:sz w:val="32"/>
          <w:szCs w:val="32"/>
        </w:rPr>
      </w:pPr>
      <w:r>
        <w:rPr>
          <w:rFonts w:hint="eastAsia" w:ascii="宋体" w:hAnsi="宋体" w:eastAsia="宋体" w:cs="宋体"/>
          <w:color w:val="000000"/>
          <w:sz w:val="32"/>
          <w:szCs w:val="32"/>
        </w:rPr>
        <w:t>道县卫生健康局内设机构包括：综合办公室、政工人事股、计财审计股、政策法规与监督股、疾病预防控制股、医政股、中医药管理股、妇幼保健服务股、科技宣传教育股、流动人口计划生育服务股、计划生育基层指导股、家庭发展股12个职能股室。下设道县卫生计生综合执法局、道县卫生计生信息中心、道县卫计财务管理中心、计划生育药具管理站四个二级机构。红十字会、妇幼保健和计划生育服务中心、疾病预防控制中心、爱卫办3个专业公卫服务机构，17个乡镇卫生院、7个街道社区卫生和计划</w:t>
      </w:r>
      <w:r>
        <w:rPr>
          <w:rFonts w:hint="eastAsia" w:ascii="宋体" w:hAnsi="宋体" w:eastAsia="宋体" w:cs="宋体"/>
          <w:color w:val="000000"/>
          <w:sz w:val="32"/>
          <w:szCs w:val="32"/>
          <w:lang w:val="en-US" w:eastAsia="zh-CN"/>
        </w:rPr>
        <w:t>生</w:t>
      </w:r>
      <w:r>
        <w:rPr>
          <w:rFonts w:hint="eastAsia" w:ascii="宋体" w:hAnsi="宋体" w:eastAsia="宋体" w:cs="宋体"/>
          <w:color w:val="000000"/>
          <w:sz w:val="32"/>
          <w:szCs w:val="32"/>
        </w:rPr>
        <w:t xml:space="preserve">育服务中心、人民医院、中医院等差额拨款单位。 </w:t>
      </w:r>
    </w:p>
    <w:p>
      <w:pPr>
        <w:pStyle w:val="5"/>
        <w:keepNext w:val="0"/>
        <w:keepLines w:val="0"/>
        <w:widowControl/>
        <w:suppressLineNumbers w:val="0"/>
        <w:spacing w:before="0" w:beforeAutospacing="0" w:after="2" w:afterAutospacing="0"/>
        <w:ind w:right="0"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 xml:space="preserve">（二）决算单位构成 </w:t>
      </w:r>
    </w:p>
    <w:p>
      <w:pPr>
        <w:pStyle w:val="5"/>
        <w:keepNext w:val="0"/>
        <w:keepLines w:val="0"/>
        <w:widowControl/>
        <w:suppressLineNumbers w:val="0"/>
        <w:spacing w:before="0" w:beforeAutospacing="0" w:after="2" w:afterAutospacing="0"/>
        <w:ind w:right="0"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道县卫生健康局202</w:t>
      </w:r>
      <w:r>
        <w:rPr>
          <w:rFonts w:hint="eastAsia" w:ascii="宋体" w:hAnsi="宋体" w:eastAsia="宋体" w:cs="宋体"/>
          <w:color w:val="000000"/>
          <w:sz w:val="32"/>
          <w:szCs w:val="32"/>
          <w:lang w:val="en-US" w:eastAsia="zh-CN"/>
        </w:rPr>
        <w:t>1</w:t>
      </w:r>
      <w:r>
        <w:rPr>
          <w:rFonts w:hint="eastAsia" w:ascii="宋体" w:hAnsi="宋体" w:eastAsia="宋体" w:cs="宋体"/>
          <w:color w:val="000000"/>
          <w:sz w:val="32"/>
          <w:szCs w:val="32"/>
        </w:rPr>
        <w:t>年部门决算汇总公开单位构成包括：道县卫计委单位202</w:t>
      </w:r>
      <w:r>
        <w:rPr>
          <w:rFonts w:hint="eastAsia" w:ascii="宋体" w:hAnsi="宋体" w:eastAsia="宋体" w:cs="宋体"/>
          <w:color w:val="000000"/>
          <w:sz w:val="32"/>
          <w:szCs w:val="32"/>
          <w:lang w:val="en-US" w:eastAsia="zh-CN"/>
        </w:rPr>
        <w:t>1</w:t>
      </w:r>
      <w:r>
        <w:rPr>
          <w:rFonts w:hint="eastAsia" w:ascii="宋体" w:hAnsi="宋体" w:eastAsia="宋体" w:cs="宋体"/>
          <w:color w:val="000000"/>
          <w:sz w:val="32"/>
          <w:szCs w:val="32"/>
        </w:rPr>
        <w:t>年部门决算汇总公开单位构成包括：道县</w:t>
      </w:r>
      <w:r>
        <w:rPr>
          <w:rFonts w:hint="eastAsia" w:ascii="宋体" w:hAnsi="宋体" w:eastAsia="宋体" w:cs="宋体"/>
          <w:color w:val="000000"/>
          <w:sz w:val="32"/>
          <w:szCs w:val="32"/>
          <w:lang w:val="en-US" w:eastAsia="zh-CN"/>
        </w:rPr>
        <w:t>卫健局</w:t>
      </w:r>
      <w:r>
        <w:rPr>
          <w:rFonts w:hint="eastAsia" w:ascii="宋体" w:hAnsi="宋体" w:eastAsia="宋体" w:cs="宋体"/>
          <w:color w:val="000000"/>
          <w:sz w:val="32"/>
          <w:szCs w:val="32"/>
        </w:rPr>
        <w:t>单位本级、人民医院、中医院</w:t>
      </w:r>
      <w:r>
        <w:rPr>
          <w:rFonts w:hint="eastAsia" w:ascii="宋体" w:hAnsi="宋体" w:eastAsia="宋体" w:cs="宋体"/>
          <w:color w:val="000000"/>
          <w:sz w:val="32"/>
          <w:szCs w:val="32"/>
          <w:lang w:val="en-US" w:eastAsia="zh-CN"/>
        </w:rPr>
        <w:t>机构</w:t>
      </w:r>
      <w:r>
        <w:rPr>
          <w:rFonts w:hint="eastAsia" w:ascii="宋体" w:hAnsi="宋体" w:eastAsia="宋体" w:cs="宋体"/>
          <w:color w:val="000000"/>
          <w:sz w:val="32"/>
          <w:szCs w:val="32"/>
        </w:rPr>
        <w:t xml:space="preserve">。 </w:t>
      </w:r>
    </w:p>
    <w:p>
      <w:pPr>
        <w:pStyle w:val="5"/>
        <w:keepNext w:val="0"/>
        <w:keepLines w:val="0"/>
        <w:widowControl/>
        <w:suppressLineNumbers w:val="0"/>
        <w:spacing w:before="0" w:beforeAutospacing="0" w:after="2" w:afterAutospacing="0"/>
        <w:ind w:left="0" w:right="0" w:firstLine="641"/>
        <w:rPr>
          <w:rFonts w:hint="eastAsia" w:ascii="宋体" w:hAnsi="宋体" w:eastAsia="宋体" w:cs="宋体"/>
          <w:color w:val="000000"/>
          <w:sz w:val="32"/>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6"/>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ascii="宋体" w:hAnsi="宋体" w:eastAsia="宋体" w:cs="宋体"/>
                <w:color w:val="000000"/>
                <w:kern w:val="0"/>
                <w:sz w:val="20"/>
                <w:szCs w:val="20"/>
              </w:rPr>
              <w:t xml:space="preserve"> </w:t>
            </w:r>
            <w:r>
              <w:rPr>
                <w:rFonts w:hint="eastAsia" w:ascii="宋体" w:hAnsi="宋体" w:eastAsia="宋体" w:cs="宋体"/>
                <w:kern w:val="0"/>
                <w:sz w:val="20"/>
                <w:szCs w:val="20"/>
                <w:lang w:val="en-US" w:eastAsia="zh-CN"/>
              </w:rPr>
              <w:t>道县卫生健康局</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4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1230"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3633"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11,017.80</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15.35</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2,925.82</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62,984.29</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140.81</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73,845.93</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2,925.82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76,927.92</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76,927.92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结余分配</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76,927.92</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76,927.92</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6"/>
        <w:tblW w:w="13900" w:type="dxa"/>
        <w:tblInd w:w="0" w:type="dxa"/>
        <w:tblLayout w:type="autofit"/>
        <w:tblCellMar>
          <w:top w:w="0" w:type="dxa"/>
          <w:left w:w="0" w:type="dxa"/>
          <w:bottom w:w="0" w:type="dxa"/>
          <w:right w:w="0" w:type="dxa"/>
        </w:tblCellMar>
      </w:tblPr>
      <w:tblGrid>
        <w:gridCol w:w="1103"/>
        <w:gridCol w:w="1072"/>
        <w:gridCol w:w="877"/>
        <w:gridCol w:w="1667"/>
        <w:gridCol w:w="1667"/>
        <w:gridCol w:w="1667"/>
        <w:gridCol w:w="1667"/>
        <w:gridCol w:w="1667"/>
        <w:gridCol w:w="1668"/>
        <w:gridCol w:w="2373"/>
      </w:tblGrid>
      <w:tr>
        <w:tblPrEx>
          <w:tblCellMar>
            <w:top w:w="0" w:type="dxa"/>
            <w:left w:w="0" w:type="dxa"/>
            <w:bottom w:w="0" w:type="dxa"/>
            <w:right w:w="0" w:type="dxa"/>
          </w:tblCellMar>
        </w:tblPrEx>
        <w:trPr>
          <w:trHeight w:val="435" w:hRule="atLeast"/>
        </w:trPr>
        <w:tc>
          <w:tcPr>
            <w:tcW w:w="13900"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r>
              <w:rPr>
                <w:rFonts w:hint="eastAsia" w:ascii="宋体" w:hAnsi="宋体" w:eastAsia="宋体" w:cs="宋体"/>
                <w:kern w:val="0"/>
                <w:sz w:val="20"/>
                <w:szCs w:val="20"/>
                <w:lang w:val="en-US" w:eastAsia="zh-CN"/>
              </w:rPr>
              <w:t>道县卫生健康局</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2420"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1120"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300"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99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w:t>
            </w:r>
          </w:p>
        </w:tc>
        <w:tc>
          <w:tcPr>
            <w:tcW w:w="23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w:t>
            </w:r>
          </w:p>
        </w:tc>
      </w:tr>
      <w:tr>
        <w:tblPrEx>
          <w:tblCellMar>
            <w:top w:w="0" w:type="dxa"/>
            <w:left w:w="0" w:type="dxa"/>
            <w:bottom w:w="0" w:type="dxa"/>
            <w:right w:w="0" w:type="dxa"/>
          </w:tblCellMar>
        </w:tblPrEx>
        <w:trPr>
          <w:trHeight w:val="450" w:hRule="atLeast"/>
        </w:trPr>
        <w:tc>
          <w:tcPr>
            <w:tcW w:w="199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76,927.92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13,943.62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62,984.29</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4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15.35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15.35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4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20103</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5.35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5.35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4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2010399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其他政府办公厅（室）及相关机构事务支出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5.35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5.35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4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20132</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组织事务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4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2013299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其他组织事务支出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4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140.81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140.81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4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41.00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41.00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4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2080505</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41.00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41.00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4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20808</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抚恤</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92.16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92.16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4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2080801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92.16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92.16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4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20827</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财政对其他社会保险基金的补助</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7.65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7.65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4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2082799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其他财政对社会保险基金的补助</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7.65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7.65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4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卫生健康支出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73,845.93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10,861.64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62,984.29</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4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卫生健康管理事务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2,513.08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2,513.08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4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2100101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1,923.28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1,923.28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4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2100199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其他卫生健康管理事务支出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589.80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589.80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4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21002</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公立医院</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63,489.29</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505.00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62,984.29</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4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2100201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综合医院</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41,308.93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41,308.93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4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2100202</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中医（民族）医院</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21,675.37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21,675.37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4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2100299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其他公立医院支出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505.00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505.00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4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21003</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基层医疗卫生机构</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2,128.30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2,128.30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4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2100399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其他基层医疗卫生机构支出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2,128.30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2,128.30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4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21004</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公共卫生</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4,566.10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4,566.10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4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2100408</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基本公共卫生服务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4,250.30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4,250.30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4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2100409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重大公共卫生服务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100.00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4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2100410</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突发公共卫生事件应急处理</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57.80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57.80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4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2100499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其他公共卫生支出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158.00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158.00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4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21006</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中医药</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60.00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4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2100601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中医（民族医）药专项</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60.00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4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21007</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计划生育事务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699.34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699.34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4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2100716</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计划生育机构</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22.89</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22.89</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4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2100717</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计划生育服务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656.45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656.45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4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2100799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其他计划生育事务支出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4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行政事业单位医疗</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20.50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20.50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4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2101199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其他行政事业单位医疗支出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20.50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20.50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4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21099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其他卫生健康支出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369.32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369.32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4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2109999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  其他卫生健康支出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369.32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369.32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4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229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其他支出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2,925.82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2,925.82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4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22904</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其他政府性基金及对应专项债务收入安排的支出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2,925.82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2,925.82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4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2290402</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  其他地方自行试点项目收益专项债券收入安排的支出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2,925.82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2,925.82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615" w:hRule="atLeast"/>
        </w:trPr>
        <w:tc>
          <w:tcPr>
            <w:tcW w:w="13900"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6"/>
        <w:tblW w:w="14111" w:type="dxa"/>
        <w:tblInd w:w="93" w:type="dxa"/>
        <w:tblLayout w:type="autofit"/>
        <w:tblCellMar>
          <w:top w:w="0" w:type="dxa"/>
          <w:left w:w="108" w:type="dxa"/>
          <w:bottom w:w="0" w:type="dxa"/>
          <w:right w:w="108" w:type="dxa"/>
        </w:tblCellMar>
      </w:tblPr>
      <w:tblGrid>
        <w:gridCol w:w="986"/>
        <w:gridCol w:w="804"/>
        <w:gridCol w:w="240"/>
        <w:gridCol w:w="1411"/>
        <w:gridCol w:w="1646"/>
        <w:gridCol w:w="1679"/>
        <w:gridCol w:w="1679"/>
        <w:gridCol w:w="1679"/>
        <w:gridCol w:w="1679"/>
        <w:gridCol w:w="2308"/>
      </w:tblGrid>
      <w:tr>
        <w:tblPrEx>
          <w:tblCellMar>
            <w:top w:w="0" w:type="dxa"/>
            <w:left w:w="108" w:type="dxa"/>
            <w:bottom w:w="0" w:type="dxa"/>
            <w:right w:w="108" w:type="dxa"/>
          </w:tblCellMar>
        </w:tblPrEx>
        <w:trPr>
          <w:trHeight w:val="435" w:hRule="atLeast"/>
        </w:trPr>
        <w:tc>
          <w:tcPr>
            <w:tcW w:w="14111"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79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3441"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部门：</w:t>
            </w:r>
            <w:r>
              <w:rPr>
                <w:rFonts w:hint="eastAsia" w:ascii="宋体" w:hAnsi="宋体" w:eastAsia="宋体" w:cs="宋体"/>
                <w:kern w:val="0"/>
                <w:sz w:val="20"/>
                <w:szCs w:val="20"/>
                <w:lang w:val="en-US" w:eastAsia="zh-CN"/>
              </w:rPr>
              <w:t>道县卫生健康局</w:t>
            </w: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203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1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203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64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c>
          <w:tcPr>
            <w:tcW w:w="230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76,927.92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2,099.83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74,828.08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15.35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15.35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5.35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5.35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其他政府办公厅（室）及相关机构事务支出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5.35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5.35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20132</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组织事务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2013299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其他组织事务支出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140.81</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133.16</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7.65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41.00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41.00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41.00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41.00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抚恤</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92.16</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92.16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92.16</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92.16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20827</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财政对其他社会保险基金的补助</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7.65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7.65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2082799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其他财政对社会保险基金的补助</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7.65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7.65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卫生健康支出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73,845.93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1,966.67</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71,879.26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卫生健康管理事务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2,513.08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1,923.28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589.80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2100101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1,923.28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1,923.28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2100199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其他卫生健康管理事务支出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589.80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589.80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21002</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公立医院</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63,489.29</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63,489.29</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2100201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综合医院</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41,308.93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41,308.93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2100202</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中医（民族）医院</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21,675.37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21,675.37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2100299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其他公立医院支出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505.00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505.00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21003</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基层医疗卫生机构</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2,128.30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2,128.30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2100399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其他基层医疗卫生机构支出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2,128.30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2,128.30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21004</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公共卫生</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4,566.10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4,566.10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2100408</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基本公共卫生服务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4,250.30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4,250.30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2100409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重大公共卫生服务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2100410</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突发公共卫生事件应急处理</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57.80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57.80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2100499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其他公共卫生支出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158.00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158.00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21006</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中医药</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2100601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中医（民族医）药专项</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21007</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计划生育事务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699.34</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22.89</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676.45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2100716</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计划生育机构</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22.89</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22.89</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2100717</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计划生育服务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656.45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656.45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2100799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其他计划生育事务支出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行政事业单位医疗</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20.50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20.50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其他行政事业单位医疗支出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20.50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20.50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其他卫生健康支出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369.32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369.32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2109999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其他卫生健康支出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369.32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369.32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2,925.82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2,925.82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22904</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其他政府性基金及对应专项债务收入安排的支出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2,925.82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2,925.82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2290402</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其他地方自行试点项目收益专项债券收入安排的支出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2,925.82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2,925.82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630" w:hRule="atLeast"/>
        </w:trPr>
        <w:tc>
          <w:tcPr>
            <w:tcW w:w="14111"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6"/>
        <w:tblW w:w="15521" w:type="dxa"/>
        <w:tblInd w:w="93" w:type="dxa"/>
        <w:tblLayout w:type="autofit"/>
        <w:tblCellMar>
          <w:top w:w="0" w:type="dxa"/>
          <w:left w:w="108" w:type="dxa"/>
          <w:bottom w:w="0" w:type="dxa"/>
          <w:right w:w="108" w:type="dxa"/>
        </w:tblCellMar>
      </w:tblPr>
      <w:tblGrid>
        <w:gridCol w:w="3563"/>
        <w:gridCol w:w="434"/>
        <w:gridCol w:w="1197"/>
        <w:gridCol w:w="491"/>
        <w:gridCol w:w="2890"/>
        <w:gridCol w:w="626"/>
        <w:gridCol w:w="433"/>
        <w:gridCol w:w="1560"/>
        <w:gridCol w:w="1383"/>
        <w:gridCol w:w="1383"/>
        <w:gridCol w:w="1561"/>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kern w:val="0"/>
                <w:sz w:val="20"/>
                <w:szCs w:val="20"/>
                <w:lang w:val="en-US" w:eastAsia="zh-CN"/>
              </w:rPr>
              <w:t>道县卫生健康局</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3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11,017.80</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15.35</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15.35</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2,925.82</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140.81</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140.81</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10,861.64</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10,861.64</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2,925.82</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2,925.82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13,943.62</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13,943.62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11,017.80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2,925.82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3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13,943.62</w:t>
            </w:r>
          </w:p>
        </w:tc>
        <w:tc>
          <w:tcPr>
            <w:tcW w:w="3411"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64</w:t>
            </w:r>
          </w:p>
        </w:tc>
        <w:tc>
          <w:tcPr>
            <w:tcW w:w="15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13,943.62</w:t>
            </w:r>
          </w:p>
        </w:tc>
        <w:tc>
          <w:tcPr>
            <w:tcW w:w="139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11,017.80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2,925.82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道县卫生健康局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6"/>
        <w:tblW w:w="14219" w:type="dxa"/>
        <w:jc w:val="center"/>
        <w:tblLayout w:type="autofit"/>
        <w:tblCellMar>
          <w:top w:w="0" w:type="dxa"/>
          <w:left w:w="108" w:type="dxa"/>
          <w:bottom w:w="0" w:type="dxa"/>
          <w:right w:w="108" w:type="dxa"/>
        </w:tblCellMar>
      </w:tblPr>
      <w:tblGrid>
        <w:gridCol w:w="986"/>
        <w:gridCol w:w="1004"/>
        <w:gridCol w:w="3278"/>
        <w:gridCol w:w="2841"/>
        <w:gridCol w:w="3279"/>
        <w:gridCol w:w="2831"/>
      </w:tblGrid>
      <w:tr>
        <w:tblPrEx>
          <w:tblCellMar>
            <w:top w:w="0" w:type="dxa"/>
            <w:left w:w="108" w:type="dxa"/>
            <w:bottom w:w="0" w:type="dxa"/>
            <w:right w:w="108" w:type="dxa"/>
          </w:tblCellMar>
        </w:tblPrEx>
        <w:trPr>
          <w:trHeight w:val="405" w:hRule="atLeast"/>
          <w:jc w:val="center"/>
        </w:trPr>
        <w:tc>
          <w:tcPr>
            <w:tcW w:w="5268"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951"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990"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27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4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27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831"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990"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7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41"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79"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1"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990"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7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41"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79"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1"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5268"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栏次</w:t>
            </w:r>
          </w:p>
        </w:tc>
        <w:tc>
          <w:tcPr>
            <w:tcW w:w="28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w:t>
            </w:r>
          </w:p>
        </w:tc>
        <w:tc>
          <w:tcPr>
            <w:tcW w:w="327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w:t>
            </w:r>
          </w:p>
        </w:tc>
        <w:tc>
          <w:tcPr>
            <w:tcW w:w="2831"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w:t>
            </w:r>
          </w:p>
        </w:tc>
      </w:tr>
      <w:tr>
        <w:tblPrEx>
          <w:tblCellMar>
            <w:top w:w="0" w:type="dxa"/>
            <w:left w:w="108" w:type="dxa"/>
            <w:bottom w:w="0" w:type="dxa"/>
            <w:right w:w="108" w:type="dxa"/>
          </w:tblCellMar>
        </w:tblPrEx>
        <w:trPr>
          <w:trHeight w:val="450" w:hRule="atLeast"/>
          <w:jc w:val="center"/>
        </w:trPr>
        <w:tc>
          <w:tcPr>
            <w:tcW w:w="5268"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合计</w:t>
            </w:r>
          </w:p>
        </w:tc>
        <w:tc>
          <w:tcPr>
            <w:tcW w:w="28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11,017.80</w:t>
            </w:r>
          </w:p>
        </w:tc>
        <w:tc>
          <w:tcPr>
            <w:tcW w:w="327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2,099.83</w:t>
            </w:r>
          </w:p>
        </w:tc>
        <w:tc>
          <w:tcPr>
            <w:tcW w:w="2831"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8,917.97</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w:t>
            </w:r>
          </w:p>
        </w:tc>
        <w:tc>
          <w:tcPr>
            <w:tcW w:w="428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一般公共服务支出</w:t>
            </w:r>
          </w:p>
        </w:tc>
        <w:tc>
          <w:tcPr>
            <w:tcW w:w="28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15.35</w:t>
            </w:r>
          </w:p>
        </w:tc>
        <w:tc>
          <w:tcPr>
            <w:tcW w:w="327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31"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15.35</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w:t>
            </w:r>
          </w:p>
        </w:tc>
        <w:tc>
          <w:tcPr>
            <w:tcW w:w="428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28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5.35</w:t>
            </w:r>
          </w:p>
        </w:tc>
        <w:tc>
          <w:tcPr>
            <w:tcW w:w="327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31"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5.35</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2010399</w:t>
            </w:r>
          </w:p>
        </w:tc>
        <w:tc>
          <w:tcPr>
            <w:tcW w:w="428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其他政府办公厅（室）及相关机构事务支出</w:t>
            </w:r>
          </w:p>
        </w:tc>
        <w:tc>
          <w:tcPr>
            <w:tcW w:w="28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5.35</w:t>
            </w:r>
          </w:p>
        </w:tc>
        <w:tc>
          <w:tcPr>
            <w:tcW w:w="327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31"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5.35</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20132</w:t>
            </w:r>
          </w:p>
        </w:tc>
        <w:tc>
          <w:tcPr>
            <w:tcW w:w="428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组织事务</w:t>
            </w:r>
          </w:p>
        </w:tc>
        <w:tc>
          <w:tcPr>
            <w:tcW w:w="28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10.00</w:t>
            </w:r>
          </w:p>
        </w:tc>
        <w:tc>
          <w:tcPr>
            <w:tcW w:w="327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31"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2013299</w:t>
            </w:r>
          </w:p>
        </w:tc>
        <w:tc>
          <w:tcPr>
            <w:tcW w:w="428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其他组织事务支出</w:t>
            </w:r>
          </w:p>
        </w:tc>
        <w:tc>
          <w:tcPr>
            <w:tcW w:w="28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10.00</w:t>
            </w:r>
          </w:p>
        </w:tc>
        <w:tc>
          <w:tcPr>
            <w:tcW w:w="327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31"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428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8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140.81</w:t>
            </w:r>
          </w:p>
        </w:tc>
        <w:tc>
          <w:tcPr>
            <w:tcW w:w="327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133.16</w:t>
            </w:r>
          </w:p>
        </w:tc>
        <w:tc>
          <w:tcPr>
            <w:tcW w:w="2831"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7.65</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w:t>
            </w:r>
          </w:p>
        </w:tc>
        <w:tc>
          <w:tcPr>
            <w:tcW w:w="428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8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41.00</w:t>
            </w:r>
          </w:p>
        </w:tc>
        <w:tc>
          <w:tcPr>
            <w:tcW w:w="327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41.00</w:t>
            </w:r>
          </w:p>
        </w:tc>
        <w:tc>
          <w:tcPr>
            <w:tcW w:w="2831"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428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28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41.00</w:t>
            </w:r>
          </w:p>
        </w:tc>
        <w:tc>
          <w:tcPr>
            <w:tcW w:w="327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41.00</w:t>
            </w:r>
          </w:p>
        </w:tc>
        <w:tc>
          <w:tcPr>
            <w:tcW w:w="2831"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w:t>
            </w:r>
          </w:p>
        </w:tc>
        <w:tc>
          <w:tcPr>
            <w:tcW w:w="428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抚恤</w:t>
            </w:r>
          </w:p>
        </w:tc>
        <w:tc>
          <w:tcPr>
            <w:tcW w:w="28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92.16</w:t>
            </w:r>
          </w:p>
        </w:tc>
        <w:tc>
          <w:tcPr>
            <w:tcW w:w="327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92.16</w:t>
            </w:r>
          </w:p>
        </w:tc>
        <w:tc>
          <w:tcPr>
            <w:tcW w:w="2831"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2080801</w:t>
            </w:r>
          </w:p>
        </w:tc>
        <w:tc>
          <w:tcPr>
            <w:tcW w:w="428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28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92.16</w:t>
            </w:r>
          </w:p>
        </w:tc>
        <w:tc>
          <w:tcPr>
            <w:tcW w:w="327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92.16</w:t>
            </w:r>
          </w:p>
        </w:tc>
        <w:tc>
          <w:tcPr>
            <w:tcW w:w="2831"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20827</w:t>
            </w:r>
          </w:p>
        </w:tc>
        <w:tc>
          <w:tcPr>
            <w:tcW w:w="428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财政对其他社会保险基金的补助</w:t>
            </w:r>
          </w:p>
        </w:tc>
        <w:tc>
          <w:tcPr>
            <w:tcW w:w="28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7.65</w:t>
            </w:r>
          </w:p>
        </w:tc>
        <w:tc>
          <w:tcPr>
            <w:tcW w:w="327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31"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7.65</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2082799</w:t>
            </w:r>
          </w:p>
        </w:tc>
        <w:tc>
          <w:tcPr>
            <w:tcW w:w="428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其他财政对社会保险基金的补助</w:t>
            </w:r>
          </w:p>
        </w:tc>
        <w:tc>
          <w:tcPr>
            <w:tcW w:w="28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7.65</w:t>
            </w:r>
          </w:p>
        </w:tc>
        <w:tc>
          <w:tcPr>
            <w:tcW w:w="327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31"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7.65</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w:t>
            </w:r>
          </w:p>
        </w:tc>
        <w:tc>
          <w:tcPr>
            <w:tcW w:w="428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卫生健康支出</w:t>
            </w:r>
          </w:p>
        </w:tc>
        <w:tc>
          <w:tcPr>
            <w:tcW w:w="28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10,861.64</w:t>
            </w:r>
          </w:p>
        </w:tc>
        <w:tc>
          <w:tcPr>
            <w:tcW w:w="327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1,966.67</w:t>
            </w:r>
          </w:p>
        </w:tc>
        <w:tc>
          <w:tcPr>
            <w:tcW w:w="2831"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8,894.97</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21001</w:t>
            </w:r>
          </w:p>
        </w:tc>
        <w:tc>
          <w:tcPr>
            <w:tcW w:w="428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卫生健康管理事务</w:t>
            </w:r>
          </w:p>
        </w:tc>
        <w:tc>
          <w:tcPr>
            <w:tcW w:w="28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2,513.08</w:t>
            </w:r>
          </w:p>
        </w:tc>
        <w:tc>
          <w:tcPr>
            <w:tcW w:w="327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1,923.28</w:t>
            </w:r>
          </w:p>
        </w:tc>
        <w:tc>
          <w:tcPr>
            <w:tcW w:w="2831"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589.80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2100101</w:t>
            </w:r>
          </w:p>
        </w:tc>
        <w:tc>
          <w:tcPr>
            <w:tcW w:w="428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8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1,923.28</w:t>
            </w:r>
          </w:p>
        </w:tc>
        <w:tc>
          <w:tcPr>
            <w:tcW w:w="327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1,923.28</w:t>
            </w:r>
          </w:p>
        </w:tc>
        <w:tc>
          <w:tcPr>
            <w:tcW w:w="2831"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2100199</w:t>
            </w:r>
          </w:p>
        </w:tc>
        <w:tc>
          <w:tcPr>
            <w:tcW w:w="428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其他卫生健康管理事务支出</w:t>
            </w:r>
          </w:p>
        </w:tc>
        <w:tc>
          <w:tcPr>
            <w:tcW w:w="28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589.80</w:t>
            </w:r>
          </w:p>
        </w:tc>
        <w:tc>
          <w:tcPr>
            <w:tcW w:w="327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31"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589.80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21002</w:t>
            </w:r>
          </w:p>
        </w:tc>
        <w:tc>
          <w:tcPr>
            <w:tcW w:w="428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公立医院</w:t>
            </w:r>
          </w:p>
        </w:tc>
        <w:tc>
          <w:tcPr>
            <w:tcW w:w="28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505.00</w:t>
            </w:r>
          </w:p>
        </w:tc>
        <w:tc>
          <w:tcPr>
            <w:tcW w:w="327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31"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505.00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2100299</w:t>
            </w:r>
          </w:p>
        </w:tc>
        <w:tc>
          <w:tcPr>
            <w:tcW w:w="428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其他公立医院支出</w:t>
            </w:r>
          </w:p>
        </w:tc>
        <w:tc>
          <w:tcPr>
            <w:tcW w:w="28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505.00</w:t>
            </w:r>
          </w:p>
        </w:tc>
        <w:tc>
          <w:tcPr>
            <w:tcW w:w="327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31"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505.00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21003</w:t>
            </w:r>
          </w:p>
        </w:tc>
        <w:tc>
          <w:tcPr>
            <w:tcW w:w="428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基层医疗卫生机构</w:t>
            </w:r>
          </w:p>
        </w:tc>
        <w:tc>
          <w:tcPr>
            <w:tcW w:w="28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2,128.30</w:t>
            </w:r>
          </w:p>
        </w:tc>
        <w:tc>
          <w:tcPr>
            <w:tcW w:w="327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31"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2,128.30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2100399</w:t>
            </w:r>
          </w:p>
        </w:tc>
        <w:tc>
          <w:tcPr>
            <w:tcW w:w="428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其他基层医疗卫生机构支出</w:t>
            </w:r>
          </w:p>
        </w:tc>
        <w:tc>
          <w:tcPr>
            <w:tcW w:w="28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2,128.30</w:t>
            </w:r>
          </w:p>
        </w:tc>
        <w:tc>
          <w:tcPr>
            <w:tcW w:w="327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31"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2,128.30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21004</w:t>
            </w:r>
          </w:p>
        </w:tc>
        <w:tc>
          <w:tcPr>
            <w:tcW w:w="428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公共卫生</w:t>
            </w:r>
          </w:p>
        </w:tc>
        <w:tc>
          <w:tcPr>
            <w:tcW w:w="28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4,566.10</w:t>
            </w:r>
          </w:p>
        </w:tc>
        <w:tc>
          <w:tcPr>
            <w:tcW w:w="327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31"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4,566.10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2100408</w:t>
            </w:r>
          </w:p>
        </w:tc>
        <w:tc>
          <w:tcPr>
            <w:tcW w:w="428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基本公共卫生服务</w:t>
            </w:r>
          </w:p>
        </w:tc>
        <w:tc>
          <w:tcPr>
            <w:tcW w:w="28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4,250.30</w:t>
            </w:r>
          </w:p>
        </w:tc>
        <w:tc>
          <w:tcPr>
            <w:tcW w:w="327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31"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4,250.30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2100409</w:t>
            </w:r>
          </w:p>
        </w:tc>
        <w:tc>
          <w:tcPr>
            <w:tcW w:w="428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重大公共卫生服务</w:t>
            </w:r>
          </w:p>
        </w:tc>
        <w:tc>
          <w:tcPr>
            <w:tcW w:w="28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100.00</w:t>
            </w:r>
          </w:p>
        </w:tc>
        <w:tc>
          <w:tcPr>
            <w:tcW w:w="327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31"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2100410</w:t>
            </w:r>
          </w:p>
        </w:tc>
        <w:tc>
          <w:tcPr>
            <w:tcW w:w="428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突发公共卫生事件应急处理</w:t>
            </w:r>
          </w:p>
        </w:tc>
        <w:tc>
          <w:tcPr>
            <w:tcW w:w="28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57.80</w:t>
            </w:r>
          </w:p>
        </w:tc>
        <w:tc>
          <w:tcPr>
            <w:tcW w:w="327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31"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57.80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2100499</w:t>
            </w:r>
          </w:p>
        </w:tc>
        <w:tc>
          <w:tcPr>
            <w:tcW w:w="428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其他公共卫生支出</w:t>
            </w:r>
          </w:p>
        </w:tc>
        <w:tc>
          <w:tcPr>
            <w:tcW w:w="28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158.00</w:t>
            </w:r>
          </w:p>
        </w:tc>
        <w:tc>
          <w:tcPr>
            <w:tcW w:w="327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31"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158.00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21006</w:t>
            </w:r>
          </w:p>
        </w:tc>
        <w:tc>
          <w:tcPr>
            <w:tcW w:w="428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中医药</w:t>
            </w:r>
          </w:p>
        </w:tc>
        <w:tc>
          <w:tcPr>
            <w:tcW w:w="28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60.00</w:t>
            </w:r>
          </w:p>
        </w:tc>
        <w:tc>
          <w:tcPr>
            <w:tcW w:w="327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31"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60.00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2100601</w:t>
            </w:r>
          </w:p>
        </w:tc>
        <w:tc>
          <w:tcPr>
            <w:tcW w:w="428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中医（民族医）药专项</w:t>
            </w:r>
          </w:p>
        </w:tc>
        <w:tc>
          <w:tcPr>
            <w:tcW w:w="28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60.00</w:t>
            </w:r>
          </w:p>
        </w:tc>
        <w:tc>
          <w:tcPr>
            <w:tcW w:w="327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31"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60.00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21007</w:t>
            </w:r>
          </w:p>
        </w:tc>
        <w:tc>
          <w:tcPr>
            <w:tcW w:w="428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计划生育事务</w:t>
            </w:r>
          </w:p>
        </w:tc>
        <w:tc>
          <w:tcPr>
            <w:tcW w:w="28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699.34</w:t>
            </w:r>
          </w:p>
        </w:tc>
        <w:tc>
          <w:tcPr>
            <w:tcW w:w="327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22.89</w:t>
            </w:r>
          </w:p>
        </w:tc>
        <w:tc>
          <w:tcPr>
            <w:tcW w:w="2831"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676.45</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2100716</w:t>
            </w:r>
          </w:p>
        </w:tc>
        <w:tc>
          <w:tcPr>
            <w:tcW w:w="428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计划生育机构</w:t>
            </w:r>
          </w:p>
        </w:tc>
        <w:tc>
          <w:tcPr>
            <w:tcW w:w="28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22.89</w:t>
            </w:r>
          </w:p>
        </w:tc>
        <w:tc>
          <w:tcPr>
            <w:tcW w:w="327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22.89</w:t>
            </w:r>
          </w:p>
        </w:tc>
        <w:tc>
          <w:tcPr>
            <w:tcW w:w="2831"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2100717</w:t>
            </w:r>
          </w:p>
        </w:tc>
        <w:tc>
          <w:tcPr>
            <w:tcW w:w="428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计划生育服务</w:t>
            </w:r>
          </w:p>
        </w:tc>
        <w:tc>
          <w:tcPr>
            <w:tcW w:w="28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656.45</w:t>
            </w:r>
          </w:p>
        </w:tc>
        <w:tc>
          <w:tcPr>
            <w:tcW w:w="327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31"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656.45</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2100799</w:t>
            </w:r>
          </w:p>
        </w:tc>
        <w:tc>
          <w:tcPr>
            <w:tcW w:w="428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其他计划生育事务支出</w:t>
            </w:r>
          </w:p>
        </w:tc>
        <w:tc>
          <w:tcPr>
            <w:tcW w:w="28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20.00</w:t>
            </w:r>
          </w:p>
        </w:tc>
        <w:tc>
          <w:tcPr>
            <w:tcW w:w="327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31"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w:t>
            </w:r>
          </w:p>
        </w:tc>
        <w:tc>
          <w:tcPr>
            <w:tcW w:w="428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行政事业单位医疗</w:t>
            </w:r>
          </w:p>
        </w:tc>
        <w:tc>
          <w:tcPr>
            <w:tcW w:w="28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20.50</w:t>
            </w:r>
          </w:p>
        </w:tc>
        <w:tc>
          <w:tcPr>
            <w:tcW w:w="327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20.50</w:t>
            </w:r>
          </w:p>
        </w:tc>
        <w:tc>
          <w:tcPr>
            <w:tcW w:w="2831"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2101199</w:t>
            </w:r>
          </w:p>
        </w:tc>
        <w:tc>
          <w:tcPr>
            <w:tcW w:w="428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其他行政事业单位医疗支出</w:t>
            </w:r>
          </w:p>
        </w:tc>
        <w:tc>
          <w:tcPr>
            <w:tcW w:w="28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20.50</w:t>
            </w:r>
          </w:p>
        </w:tc>
        <w:tc>
          <w:tcPr>
            <w:tcW w:w="327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20.50</w:t>
            </w:r>
          </w:p>
        </w:tc>
        <w:tc>
          <w:tcPr>
            <w:tcW w:w="2831"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21099</w:t>
            </w:r>
          </w:p>
        </w:tc>
        <w:tc>
          <w:tcPr>
            <w:tcW w:w="428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其他卫生健康支出</w:t>
            </w:r>
          </w:p>
        </w:tc>
        <w:tc>
          <w:tcPr>
            <w:tcW w:w="28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369.32</w:t>
            </w:r>
          </w:p>
        </w:tc>
        <w:tc>
          <w:tcPr>
            <w:tcW w:w="327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31"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369.32</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2109999</w:t>
            </w:r>
          </w:p>
        </w:tc>
        <w:tc>
          <w:tcPr>
            <w:tcW w:w="4282"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其他卫生健康支出</w:t>
            </w:r>
          </w:p>
        </w:tc>
        <w:tc>
          <w:tcPr>
            <w:tcW w:w="28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369.32</w:t>
            </w:r>
          </w:p>
        </w:tc>
        <w:tc>
          <w:tcPr>
            <w:tcW w:w="327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31"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369.32</w:t>
            </w:r>
          </w:p>
        </w:tc>
      </w:tr>
      <w:tr>
        <w:tblPrEx>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6"/>
        <w:tblW w:w="0" w:type="auto"/>
        <w:tblInd w:w="0" w:type="dxa"/>
        <w:tblLayout w:type="autofit"/>
        <w:tblCellMar>
          <w:top w:w="0" w:type="dxa"/>
          <w:left w:w="108" w:type="dxa"/>
          <w:bottom w:w="0" w:type="dxa"/>
          <w:right w:w="108" w:type="dxa"/>
        </w:tblCellMar>
      </w:tblPr>
      <w:tblGrid>
        <w:gridCol w:w="1269"/>
        <w:gridCol w:w="3167"/>
        <w:gridCol w:w="1043"/>
        <w:gridCol w:w="1161"/>
        <w:gridCol w:w="2184"/>
        <w:gridCol w:w="837"/>
        <w:gridCol w:w="1162"/>
        <w:gridCol w:w="3953"/>
        <w:gridCol w:w="838"/>
      </w:tblGrid>
      <w:tr>
        <w:tblPrEx>
          <w:tblCellMar>
            <w:top w:w="0" w:type="dxa"/>
            <w:left w:w="108" w:type="dxa"/>
            <w:bottom w:w="0" w:type="dxa"/>
            <w:right w:w="108" w:type="dxa"/>
          </w:tblCellMar>
        </w:tblPrEx>
        <w:trPr>
          <w:trHeight w:val="113" w:hRule="atLeast"/>
        </w:trPr>
        <w:tc>
          <w:tcPr>
            <w:tcW w:w="0" w:type="auto"/>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kern w:val="0"/>
                <w:sz w:val="20"/>
                <w:szCs w:val="20"/>
                <w:lang w:val="en-US" w:eastAsia="zh-CN"/>
              </w:rPr>
              <w:t>道县卫生健康局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工资福利支出</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1,489.32</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商品和服务支出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193.97</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601.63</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22.72</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294.57</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16.29</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100.82</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资本性支出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173.35</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147.83</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水费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173.35</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202.27</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电费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11.24</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31003</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0.80</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1.93</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31005</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113.39</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31006</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4.35</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6.52</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31008</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7.42</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31010</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23.66</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243.20</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4.78</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5.92</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31013</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9.34</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109.17</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30305</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6.97</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7.60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39906</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赠与</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26.19</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108.92</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10.77</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39908</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1.26</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9.98</w:t>
            </w: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25.11</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30240</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336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30299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37.04</w:t>
            </w: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7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人员经费合计</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1,732.52</w:t>
            </w:r>
          </w:p>
        </w:tc>
        <w:tc>
          <w:tcPr>
            <w:tcW w:w="9615" w:type="dxa"/>
            <w:gridSpan w:val="5"/>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公用经费合计</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18"/>
              </w:rPr>
            </w:pPr>
            <w:r>
              <w:rPr>
                <w:rFonts w:hint="eastAsia" w:ascii="宋体" w:hAnsi="宋体" w:eastAsia="宋体" w:cs="宋体"/>
                <w:i w:val="0"/>
                <w:iCs w:val="0"/>
                <w:color w:val="000000"/>
                <w:kern w:val="0"/>
                <w:sz w:val="22"/>
                <w:szCs w:val="22"/>
                <w:u w:val="none"/>
                <w:lang w:val="en-US" w:eastAsia="zh-CN" w:bidi="ar"/>
              </w:rPr>
              <w:t>367.32</w:t>
            </w:r>
          </w:p>
        </w:tc>
      </w:tr>
      <w:tr>
        <w:tblPrEx>
          <w:tblCellMar>
            <w:top w:w="0" w:type="dxa"/>
            <w:left w:w="108" w:type="dxa"/>
            <w:bottom w:w="0" w:type="dxa"/>
            <w:right w:w="108" w:type="dxa"/>
          </w:tblCellMar>
        </w:tblPrEx>
        <w:trPr>
          <w:trHeight w:val="284" w:hRule="exact"/>
        </w:trPr>
        <w:tc>
          <w:tcPr>
            <w:tcW w:w="0" w:type="auto"/>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道县卫生健康局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30.00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25.00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10.60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1.26</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nil"/>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1.26</w:t>
            </w:r>
          </w:p>
        </w:tc>
        <w:tc>
          <w:tcPr>
            <w:tcW w:w="1220" w:type="dxa"/>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9.34</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道县卫生健康局</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986"/>
        <w:gridCol w:w="958"/>
        <w:gridCol w:w="1231"/>
        <w:gridCol w:w="1844"/>
        <w:gridCol w:w="1911"/>
        <w:gridCol w:w="1911"/>
        <w:gridCol w:w="1844"/>
        <w:gridCol w:w="1911"/>
        <w:gridCol w:w="184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175"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1844"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1911"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5666"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1844"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944" w:type="dxa"/>
            <w:gridSpan w:val="2"/>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231"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1844" w:type="dxa"/>
            <w:vMerge w:val="continue"/>
            <w:vAlign w:val="center"/>
          </w:tcPr>
          <w:p>
            <w:pPr>
              <w:widowControl/>
              <w:jc w:val="left"/>
              <w:rPr>
                <w:rFonts w:ascii="Times New Roman" w:hAnsi="Times New Roman" w:eastAsia="仿宋_GB2312" w:cs="Times New Roman"/>
                <w:b/>
                <w:kern w:val="0"/>
                <w:szCs w:val="21"/>
              </w:rPr>
            </w:pPr>
          </w:p>
        </w:tc>
        <w:tc>
          <w:tcPr>
            <w:tcW w:w="1911" w:type="dxa"/>
            <w:vMerge w:val="continue"/>
            <w:vAlign w:val="center"/>
          </w:tcPr>
          <w:p>
            <w:pPr>
              <w:widowControl/>
              <w:jc w:val="left"/>
              <w:rPr>
                <w:rFonts w:ascii="Times New Roman" w:hAnsi="Times New Roman" w:eastAsia="仿宋_GB2312" w:cs="Times New Roman"/>
                <w:b/>
                <w:kern w:val="0"/>
                <w:szCs w:val="21"/>
              </w:rPr>
            </w:pPr>
          </w:p>
        </w:tc>
        <w:tc>
          <w:tcPr>
            <w:tcW w:w="1911"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1844"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1911"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1844"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944" w:type="dxa"/>
            <w:gridSpan w:val="2"/>
            <w:vMerge w:val="continue"/>
            <w:vAlign w:val="center"/>
          </w:tcPr>
          <w:p>
            <w:pPr>
              <w:widowControl/>
              <w:jc w:val="left"/>
              <w:rPr>
                <w:rFonts w:ascii="Times New Roman" w:hAnsi="Times New Roman" w:eastAsia="仿宋_GB2312" w:cs="Times New Roman"/>
                <w:kern w:val="0"/>
                <w:szCs w:val="21"/>
              </w:rPr>
            </w:pPr>
          </w:p>
        </w:tc>
        <w:tc>
          <w:tcPr>
            <w:tcW w:w="1231" w:type="dxa"/>
            <w:vMerge w:val="continue"/>
            <w:vAlign w:val="center"/>
          </w:tcPr>
          <w:p>
            <w:pPr>
              <w:widowControl/>
              <w:jc w:val="left"/>
              <w:rPr>
                <w:rFonts w:ascii="Times New Roman" w:hAnsi="Times New Roman" w:eastAsia="仿宋_GB2312" w:cs="Times New Roman"/>
                <w:kern w:val="0"/>
                <w:szCs w:val="21"/>
              </w:rPr>
            </w:pPr>
          </w:p>
        </w:tc>
        <w:tc>
          <w:tcPr>
            <w:tcW w:w="1844" w:type="dxa"/>
            <w:vMerge w:val="continue"/>
            <w:vAlign w:val="center"/>
          </w:tcPr>
          <w:p>
            <w:pPr>
              <w:widowControl/>
              <w:jc w:val="left"/>
              <w:rPr>
                <w:rFonts w:ascii="Times New Roman" w:hAnsi="Times New Roman" w:eastAsia="仿宋_GB2312" w:cs="Times New Roman"/>
                <w:kern w:val="0"/>
                <w:szCs w:val="21"/>
              </w:rPr>
            </w:pPr>
          </w:p>
        </w:tc>
        <w:tc>
          <w:tcPr>
            <w:tcW w:w="1911" w:type="dxa"/>
            <w:vMerge w:val="continue"/>
            <w:vAlign w:val="center"/>
          </w:tcPr>
          <w:p>
            <w:pPr>
              <w:widowControl/>
              <w:jc w:val="left"/>
              <w:rPr>
                <w:rFonts w:ascii="Times New Roman" w:hAnsi="Times New Roman" w:eastAsia="仿宋_GB2312" w:cs="Times New Roman"/>
                <w:kern w:val="0"/>
                <w:szCs w:val="21"/>
              </w:rPr>
            </w:pPr>
          </w:p>
        </w:tc>
        <w:tc>
          <w:tcPr>
            <w:tcW w:w="1911" w:type="dxa"/>
            <w:vMerge w:val="continue"/>
            <w:vAlign w:val="center"/>
          </w:tcPr>
          <w:p>
            <w:pPr>
              <w:widowControl/>
              <w:jc w:val="left"/>
              <w:rPr>
                <w:rFonts w:ascii="Times New Roman" w:hAnsi="Times New Roman" w:eastAsia="仿宋_GB2312" w:cs="Times New Roman"/>
                <w:kern w:val="0"/>
                <w:szCs w:val="21"/>
              </w:rPr>
            </w:pPr>
          </w:p>
        </w:tc>
        <w:tc>
          <w:tcPr>
            <w:tcW w:w="1844" w:type="dxa"/>
            <w:vMerge w:val="continue"/>
            <w:vAlign w:val="center"/>
          </w:tcPr>
          <w:p>
            <w:pPr>
              <w:widowControl/>
              <w:jc w:val="left"/>
              <w:rPr>
                <w:rFonts w:ascii="Times New Roman" w:hAnsi="Times New Roman" w:eastAsia="仿宋_GB2312" w:cs="Times New Roman"/>
                <w:kern w:val="0"/>
                <w:szCs w:val="21"/>
              </w:rPr>
            </w:pPr>
          </w:p>
        </w:tc>
        <w:tc>
          <w:tcPr>
            <w:tcW w:w="1911" w:type="dxa"/>
            <w:vMerge w:val="continue"/>
            <w:vAlign w:val="center"/>
          </w:tcPr>
          <w:p>
            <w:pPr>
              <w:widowControl/>
              <w:jc w:val="left"/>
              <w:rPr>
                <w:rFonts w:ascii="Times New Roman" w:hAnsi="Times New Roman" w:eastAsia="仿宋_GB2312" w:cs="Times New Roman"/>
                <w:kern w:val="0"/>
                <w:szCs w:val="21"/>
              </w:rPr>
            </w:pPr>
          </w:p>
        </w:tc>
        <w:tc>
          <w:tcPr>
            <w:tcW w:w="1844"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944" w:type="dxa"/>
            <w:gridSpan w:val="2"/>
            <w:vMerge w:val="continue"/>
            <w:vAlign w:val="center"/>
          </w:tcPr>
          <w:p>
            <w:pPr>
              <w:widowControl/>
              <w:jc w:val="left"/>
              <w:rPr>
                <w:rFonts w:ascii="Times New Roman" w:hAnsi="Times New Roman" w:eastAsia="仿宋_GB2312" w:cs="Times New Roman"/>
                <w:kern w:val="0"/>
                <w:szCs w:val="21"/>
              </w:rPr>
            </w:pPr>
          </w:p>
        </w:tc>
        <w:tc>
          <w:tcPr>
            <w:tcW w:w="1231" w:type="dxa"/>
            <w:vMerge w:val="continue"/>
            <w:vAlign w:val="center"/>
          </w:tcPr>
          <w:p>
            <w:pPr>
              <w:widowControl/>
              <w:jc w:val="left"/>
              <w:rPr>
                <w:rFonts w:ascii="Times New Roman" w:hAnsi="Times New Roman" w:eastAsia="仿宋_GB2312" w:cs="Times New Roman"/>
                <w:kern w:val="0"/>
                <w:szCs w:val="21"/>
              </w:rPr>
            </w:pPr>
          </w:p>
        </w:tc>
        <w:tc>
          <w:tcPr>
            <w:tcW w:w="1844" w:type="dxa"/>
            <w:vMerge w:val="continue"/>
            <w:vAlign w:val="center"/>
          </w:tcPr>
          <w:p>
            <w:pPr>
              <w:widowControl/>
              <w:jc w:val="left"/>
              <w:rPr>
                <w:rFonts w:ascii="Times New Roman" w:hAnsi="Times New Roman" w:eastAsia="仿宋_GB2312" w:cs="Times New Roman"/>
                <w:kern w:val="0"/>
                <w:szCs w:val="21"/>
              </w:rPr>
            </w:pPr>
          </w:p>
        </w:tc>
        <w:tc>
          <w:tcPr>
            <w:tcW w:w="1911" w:type="dxa"/>
            <w:vMerge w:val="continue"/>
            <w:vAlign w:val="center"/>
          </w:tcPr>
          <w:p>
            <w:pPr>
              <w:widowControl/>
              <w:jc w:val="left"/>
              <w:rPr>
                <w:rFonts w:ascii="Times New Roman" w:hAnsi="Times New Roman" w:eastAsia="仿宋_GB2312" w:cs="Times New Roman"/>
                <w:kern w:val="0"/>
                <w:szCs w:val="21"/>
              </w:rPr>
            </w:pPr>
          </w:p>
        </w:tc>
        <w:tc>
          <w:tcPr>
            <w:tcW w:w="1911" w:type="dxa"/>
            <w:vMerge w:val="continue"/>
            <w:vAlign w:val="center"/>
          </w:tcPr>
          <w:p>
            <w:pPr>
              <w:widowControl/>
              <w:jc w:val="left"/>
              <w:rPr>
                <w:rFonts w:ascii="Times New Roman" w:hAnsi="Times New Roman" w:eastAsia="仿宋_GB2312" w:cs="Times New Roman"/>
                <w:kern w:val="0"/>
                <w:szCs w:val="21"/>
              </w:rPr>
            </w:pPr>
          </w:p>
        </w:tc>
        <w:tc>
          <w:tcPr>
            <w:tcW w:w="1844" w:type="dxa"/>
            <w:vMerge w:val="continue"/>
            <w:vAlign w:val="center"/>
          </w:tcPr>
          <w:p>
            <w:pPr>
              <w:widowControl/>
              <w:jc w:val="left"/>
              <w:rPr>
                <w:rFonts w:ascii="Times New Roman" w:hAnsi="Times New Roman" w:eastAsia="仿宋_GB2312" w:cs="Times New Roman"/>
                <w:kern w:val="0"/>
                <w:szCs w:val="21"/>
              </w:rPr>
            </w:pPr>
          </w:p>
        </w:tc>
        <w:tc>
          <w:tcPr>
            <w:tcW w:w="1911" w:type="dxa"/>
            <w:vMerge w:val="continue"/>
            <w:vAlign w:val="center"/>
          </w:tcPr>
          <w:p>
            <w:pPr>
              <w:widowControl/>
              <w:jc w:val="left"/>
              <w:rPr>
                <w:rFonts w:ascii="Times New Roman" w:hAnsi="Times New Roman" w:eastAsia="仿宋_GB2312" w:cs="Times New Roman"/>
                <w:kern w:val="0"/>
                <w:szCs w:val="21"/>
              </w:rPr>
            </w:pPr>
          </w:p>
        </w:tc>
        <w:tc>
          <w:tcPr>
            <w:tcW w:w="1844"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175" w:type="dxa"/>
            <w:gridSpan w:val="3"/>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栏次</w:t>
            </w:r>
          </w:p>
        </w:tc>
        <w:tc>
          <w:tcPr>
            <w:tcW w:w="1844"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w:t>
            </w:r>
          </w:p>
        </w:tc>
        <w:tc>
          <w:tcPr>
            <w:tcW w:w="1911"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w:t>
            </w:r>
          </w:p>
        </w:tc>
        <w:tc>
          <w:tcPr>
            <w:tcW w:w="1911"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w:t>
            </w:r>
          </w:p>
        </w:tc>
        <w:tc>
          <w:tcPr>
            <w:tcW w:w="1844"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w:t>
            </w:r>
          </w:p>
        </w:tc>
        <w:tc>
          <w:tcPr>
            <w:tcW w:w="1911"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w:t>
            </w:r>
          </w:p>
        </w:tc>
        <w:tc>
          <w:tcPr>
            <w:tcW w:w="1844"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175" w:type="dxa"/>
            <w:gridSpan w:val="3"/>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合计</w:t>
            </w:r>
          </w:p>
        </w:tc>
        <w:tc>
          <w:tcPr>
            <w:tcW w:w="1844" w:type="dxa"/>
            <w:shd w:val="clear" w:color="auto" w:fill="auto"/>
            <w:vAlign w:val="center"/>
          </w:tcPr>
          <w:p>
            <w:pPr>
              <w:jc w:val="right"/>
              <w:rPr>
                <w:rFonts w:ascii="Times New Roman" w:hAnsi="Times New Roman" w:eastAsia="仿宋_GB2312" w:cs="Times New Roman"/>
                <w:kern w:val="0"/>
                <w:szCs w:val="21"/>
              </w:rPr>
            </w:pPr>
          </w:p>
        </w:tc>
        <w:tc>
          <w:tcPr>
            <w:tcW w:w="191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2,925.82</w:t>
            </w:r>
          </w:p>
        </w:tc>
        <w:tc>
          <w:tcPr>
            <w:tcW w:w="191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2,925.82</w:t>
            </w:r>
          </w:p>
        </w:tc>
        <w:tc>
          <w:tcPr>
            <w:tcW w:w="1844" w:type="dxa"/>
            <w:shd w:val="clear" w:color="auto" w:fill="auto"/>
            <w:vAlign w:val="center"/>
          </w:tcPr>
          <w:p>
            <w:pPr>
              <w:jc w:val="right"/>
              <w:rPr>
                <w:rFonts w:ascii="Times New Roman" w:hAnsi="Times New Roman" w:eastAsia="仿宋_GB2312" w:cs="Times New Roman"/>
                <w:kern w:val="0"/>
                <w:szCs w:val="21"/>
              </w:rPr>
            </w:pPr>
          </w:p>
        </w:tc>
        <w:tc>
          <w:tcPr>
            <w:tcW w:w="191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2,925.82</w:t>
            </w:r>
          </w:p>
        </w:tc>
        <w:tc>
          <w:tcPr>
            <w:tcW w:w="1844"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86"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229</w:t>
            </w:r>
          </w:p>
        </w:tc>
        <w:tc>
          <w:tcPr>
            <w:tcW w:w="2189" w:type="dxa"/>
            <w:gridSpan w:val="2"/>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其他支出</w:t>
            </w:r>
          </w:p>
        </w:tc>
        <w:tc>
          <w:tcPr>
            <w:tcW w:w="1844" w:type="dxa"/>
            <w:shd w:val="clear" w:color="auto" w:fill="auto"/>
            <w:vAlign w:val="center"/>
          </w:tcPr>
          <w:p>
            <w:pPr>
              <w:jc w:val="right"/>
              <w:rPr>
                <w:rFonts w:ascii="Times New Roman" w:hAnsi="Times New Roman" w:eastAsia="仿宋_GB2312" w:cs="Times New Roman"/>
                <w:kern w:val="0"/>
                <w:szCs w:val="21"/>
              </w:rPr>
            </w:pPr>
          </w:p>
        </w:tc>
        <w:tc>
          <w:tcPr>
            <w:tcW w:w="191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2,925.82</w:t>
            </w:r>
          </w:p>
        </w:tc>
        <w:tc>
          <w:tcPr>
            <w:tcW w:w="191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2,925.82</w:t>
            </w:r>
          </w:p>
        </w:tc>
        <w:tc>
          <w:tcPr>
            <w:tcW w:w="1844" w:type="dxa"/>
            <w:shd w:val="clear" w:color="auto" w:fill="auto"/>
            <w:vAlign w:val="center"/>
          </w:tcPr>
          <w:p>
            <w:pPr>
              <w:jc w:val="right"/>
              <w:rPr>
                <w:rFonts w:ascii="Times New Roman" w:hAnsi="Times New Roman" w:eastAsia="仿宋_GB2312" w:cs="Times New Roman"/>
                <w:kern w:val="0"/>
                <w:szCs w:val="21"/>
              </w:rPr>
            </w:pPr>
          </w:p>
        </w:tc>
        <w:tc>
          <w:tcPr>
            <w:tcW w:w="191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2,925.82</w:t>
            </w:r>
          </w:p>
        </w:tc>
        <w:tc>
          <w:tcPr>
            <w:tcW w:w="1844"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86"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22904</w:t>
            </w:r>
          </w:p>
        </w:tc>
        <w:tc>
          <w:tcPr>
            <w:tcW w:w="2189" w:type="dxa"/>
            <w:gridSpan w:val="2"/>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其他政府性基金及对应专项债务收入安排的支出</w:t>
            </w:r>
          </w:p>
        </w:tc>
        <w:tc>
          <w:tcPr>
            <w:tcW w:w="1844" w:type="dxa"/>
            <w:shd w:val="clear" w:color="auto" w:fill="auto"/>
            <w:vAlign w:val="center"/>
          </w:tcPr>
          <w:p>
            <w:pPr>
              <w:jc w:val="right"/>
              <w:rPr>
                <w:rFonts w:ascii="Times New Roman" w:hAnsi="Times New Roman" w:eastAsia="仿宋_GB2312" w:cs="Times New Roman"/>
                <w:kern w:val="0"/>
                <w:szCs w:val="21"/>
              </w:rPr>
            </w:pPr>
          </w:p>
        </w:tc>
        <w:tc>
          <w:tcPr>
            <w:tcW w:w="191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2,925.82</w:t>
            </w:r>
          </w:p>
        </w:tc>
        <w:tc>
          <w:tcPr>
            <w:tcW w:w="191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2,925.82</w:t>
            </w:r>
          </w:p>
        </w:tc>
        <w:tc>
          <w:tcPr>
            <w:tcW w:w="1844" w:type="dxa"/>
            <w:shd w:val="clear" w:color="auto" w:fill="auto"/>
            <w:vAlign w:val="center"/>
          </w:tcPr>
          <w:p>
            <w:pPr>
              <w:jc w:val="right"/>
              <w:rPr>
                <w:rFonts w:ascii="Times New Roman" w:hAnsi="Times New Roman" w:eastAsia="仿宋_GB2312" w:cs="Times New Roman"/>
                <w:kern w:val="0"/>
                <w:szCs w:val="21"/>
              </w:rPr>
            </w:pPr>
          </w:p>
        </w:tc>
        <w:tc>
          <w:tcPr>
            <w:tcW w:w="191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2,925.82</w:t>
            </w:r>
          </w:p>
        </w:tc>
        <w:tc>
          <w:tcPr>
            <w:tcW w:w="1844"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86"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2290402</w:t>
            </w:r>
          </w:p>
        </w:tc>
        <w:tc>
          <w:tcPr>
            <w:tcW w:w="2189" w:type="dxa"/>
            <w:gridSpan w:val="2"/>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其他地方自行试点项目收益专项债券收入安排的支出</w:t>
            </w:r>
          </w:p>
        </w:tc>
        <w:tc>
          <w:tcPr>
            <w:tcW w:w="1844" w:type="dxa"/>
            <w:shd w:val="clear" w:color="auto" w:fill="auto"/>
            <w:vAlign w:val="center"/>
          </w:tcPr>
          <w:p>
            <w:pPr>
              <w:jc w:val="right"/>
              <w:rPr>
                <w:rFonts w:ascii="Times New Roman" w:hAnsi="Times New Roman" w:eastAsia="仿宋_GB2312" w:cs="Times New Roman"/>
                <w:kern w:val="0"/>
                <w:szCs w:val="21"/>
              </w:rPr>
            </w:pPr>
          </w:p>
        </w:tc>
        <w:tc>
          <w:tcPr>
            <w:tcW w:w="191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2,925.82</w:t>
            </w:r>
          </w:p>
        </w:tc>
        <w:tc>
          <w:tcPr>
            <w:tcW w:w="191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2,925.82</w:t>
            </w:r>
          </w:p>
        </w:tc>
        <w:tc>
          <w:tcPr>
            <w:tcW w:w="1844" w:type="dxa"/>
            <w:shd w:val="clear" w:color="auto" w:fill="auto"/>
            <w:vAlign w:val="center"/>
          </w:tcPr>
          <w:p>
            <w:pPr>
              <w:jc w:val="right"/>
              <w:rPr>
                <w:rFonts w:ascii="Times New Roman" w:hAnsi="Times New Roman" w:eastAsia="仿宋_GB2312" w:cs="Times New Roman"/>
                <w:kern w:val="0"/>
                <w:szCs w:val="21"/>
              </w:rPr>
            </w:pPr>
          </w:p>
        </w:tc>
        <w:tc>
          <w:tcPr>
            <w:tcW w:w="191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2,925.82</w:t>
            </w:r>
          </w:p>
        </w:tc>
        <w:tc>
          <w:tcPr>
            <w:tcW w:w="1844" w:type="dxa"/>
            <w:shd w:val="clear" w:color="auto" w:fill="auto"/>
            <w:vAlign w:val="center"/>
          </w:tcPr>
          <w:p>
            <w:pPr>
              <w:jc w:val="right"/>
              <w:rPr>
                <w:rFonts w:ascii="Times New Roman" w:hAnsi="Times New Roman" w:eastAsia="仿宋_GB2312" w:cs="Times New Roman"/>
                <w:kern w:val="0"/>
                <w:szCs w:val="21"/>
              </w:rPr>
            </w:pP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eastAsia="zh-CN"/>
        </w:rPr>
        <w:t>道县卫生健康局</w:t>
      </w:r>
      <w:r>
        <w:rPr>
          <w:rFonts w:hint="eastAsia" w:ascii="Times New Roman" w:hAnsi="Times New Roman" w:eastAsia="仿宋_GB2312" w:cs="Times New Roman"/>
          <w:kern w:val="0"/>
          <w:szCs w:val="21"/>
        </w:rPr>
        <w:t>没有政府性基金收入，也没有使用政府性基金安排的支出，故本表无数据</w:t>
      </w:r>
      <w:r>
        <w:rPr>
          <w:rFonts w:hint="eastAsia" w:ascii="Times New Roman" w:hAnsi="Times New Roman" w:eastAsia="仿宋_GB2312" w:cs="Times New Roman"/>
          <w:kern w:val="0"/>
          <w:szCs w:val="21"/>
          <w:lang w:eastAsia="zh-CN"/>
        </w:rPr>
        <w:t>。</w:t>
      </w:r>
    </w:p>
    <w:p>
      <w:pPr>
        <w:widowControl/>
        <w:jc w:val="left"/>
        <w:rPr>
          <w:rFonts w:ascii="黑体" w:hAnsi="黑体" w:eastAsia="黑体"/>
          <w:szCs w:val="21"/>
        </w:rPr>
      </w:pPr>
      <w:r>
        <w:rPr>
          <w:rFonts w:ascii="黑体" w:hAnsi="黑体" w:eastAsia="黑体"/>
          <w:szCs w:val="21"/>
        </w:rPr>
        <w:br w:type="page"/>
      </w:r>
    </w:p>
    <w:tbl>
      <w:tblPr>
        <w:tblStyle w:val="6"/>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4835"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kern w:val="0"/>
                <w:sz w:val="20"/>
                <w:szCs w:val="20"/>
                <w:lang w:val="en-US" w:eastAsia="zh-CN"/>
              </w:rPr>
              <w:t>道县卫生健康局</w:t>
            </w: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p>
            <w:pPr>
              <w:widowControl/>
              <w:jc w:val="left"/>
              <w:rPr>
                <w:rFonts w:ascii="宋体" w:hAnsi="宋体" w:eastAsia="宋体" w:cs="宋体"/>
                <w:kern w:val="0"/>
                <w:sz w:val="24"/>
                <w:szCs w:val="24"/>
              </w:rPr>
            </w:pPr>
            <w:r>
              <w:rPr>
                <w:rFonts w:hint="eastAsia" w:ascii="宋体" w:hAnsi="宋体" w:eastAsia="宋体" w:cs="宋体"/>
                <w:kern w:val="0"/>
                <w:sz w:val="24"/>
                <w:szCs w:val="24"/>
                <w:lang w:eastAsia="zh-CN"/>
              </w:rPr>
              <w:t>道县卫生健康局</w:t>
            </w:r>
            <w:r>
              <w:rPr>
                <w:rFonts w:hint="eastAsia" w:ascii="宋体" w:hAnsi="宋体" w:eastAsia="宋体" w:cs="宋体"/>
                <w:kern w:val="0"/>
                <w:sz w:val="24"/>
                <w:szCs w:val="24"/>
              </w:rPr>
              <w:t>没有国有资本经营预算财政拨款收入，也没有使用国有资本经营预算财政拨款安排的支出，故本表无数据。</w:t>
            </w:r>
          </w:p>
        </w:tc>
      </w:tr>
    </w:tbl>
    <w:p>
      <w:pPr>
        <w:pStyle w:val="11"/>
        <w:rPr>
          <w:sz w:val="72"/>
          <w:szCs w:val="72"/>
        </w:rPr>
        <w:sectPr>
          <w:pgSz w:w="16838" w:h="11906" w:orient="landscape"/>
          <w:pgMar w:top="720" w:right="720" w:bottom="720" w:left="720" w:header="851" w:footer="992" w:gutter="0"/>
          <w:cols w:space="425" w:num="1"/>
          <w:docGrid w:type="lines" w:linePitch="312" w:charSpace="0"/>
        </w:sectPr>
      </w:pPr>
    </w:p>
    <w:p>
      <w:pPr>
        <w:pStyle w:val="11"/>
        <w:rPr>
          <w:sz w:val="72"/>
          <w:szCs w:val="72"/>
        </w:rPr>
      </w:pPr>
    </w:p>
    <w:p>
      <w:pPr>
        <w:pStyle w:val="11"/>
        <w:rPr>
          <w:sz w:val="72"/>
          <w:szCs w:val="72"/>
        </w:rPr>
      </w:pPr>
    </w:p>
    <w:p>
      <w:pPr>
        <w:pStyle w:val="11"/>
        <w:rPr>
          <w:sz w:val="72"/>
          <w:szCs w:val="72"/>
        </w:rPr>
      </w:pPr>
    </w:p>
    <w:p>
      <w:pPr>
        <w:pStyle w:val="11"/>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第三部分</w:t>
      </w:r>
    </w:p>
    <w:p>
      <w:pPr>
        <w:pStyle w:val="11"/>
        <w:jc w:val="center"/>
        <w:rPr>
          <w:sz w:val="70"/>
          <w:szCs w:val="70"/>
        </w:rPr>
      </w:pPr>
    </w:p>
    <w:p>
      <w:pPr>
        <w:pStyle w:val="11"/>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11"/>
        <w:rPr>
          <w:rFonts w:asciiTheme="minorEastAsia" w:hAnsiTheme="minorEastAsia" w:eastAsiaTheme="minorEastAsia"/>
          <w:sz w:val="32"/>
          <w:szCs w:val="32"/>
        </w:rPr>
      </w:pPr>
    </w:p>
    <w:p>
      <w:pPr>
        <w:pStyle w:val="11"/>
        <w:rPr>
          <w:rFonts w:hAnsi="黑体"/>
          <w:b/>
          <w:sz w:val="32"/>
          <w:szCs w:val="32"/>
        </w:rPr>
      </w:pPr>
      <w:r>
        <w:rPr>
          <w:rFonts w:hint="eastAsia" w:hAnsi="黑体"/>
          <w:b/>
          <w:sz w:val="32"/>
          <w:szCs w:val="32"/>
        </w:rPr>
        <w:t>一、收入支出决算总体情况说明</w:t>
      </w:r>
    </w:p>
    <w:p>
      <w:pPr>
        <w:pStyle w:val="11"/>
        <w:ind w:firstLine="640" w:firstLineChars="200"/>
        <w:rPr>
          <w:rFonts w:hint="eastAsia" w:ascii="宋体" w:hAnsi="宋体" w:eastAsia="宋体" w:cs="宋体"/>
          <w:color w:val="000000"/>
          <w:kern w:val="0"/>
          <w:sz w:val="32"/>
          <w:szCs w:val="32"/>
          <w:lang w:val="en-US" w:eastAsia="zh-CN" w:bidi="ar"/>
        </w:rPr>
      </w:pPr>
      <w:r>
        <w:rPr>
          <w:rFonts w:hint="eastAsia" w:ascii="宋体" w:hAnsi="宋体" w:eastAsia="宋体" w:cs="宋体"/>
          <w:color w:val="000000"/>
          <w:kern w:val="0"/>
          <w:sz w:val="32"/>
          <w:szCs w:val="32"/>
          <w:lang w:val="en-US" w:eastAsia="zh-CN" w:bidi="ar"/>
        </w:rPr>
        <w:t>2021年度收、支总计76,927.91万元。与上一年度相比，收、支总计各减少8,907.97万元，减少11.58%。主要是财政拨款疫情防控经费项目减少。</w:t>
      </w:r>
    </w:p>
    <w:p>
      <w:pPr>
        <w:pStyle w:val="11"/>
        <w:ind w:firstLine="640" w:firstLineChars="200"/>
        <w:rPr>
          <w:rFonts w:hAnsi="黑体"/>
          <w:b/>
          <w:sz w:val="32"/>
          <w:szCs w:val="32"/>
        </w:rPr>
      </w:pPr>
      <w:r>
        <w:rPr>
          <w:rFonts w:hint="eastAsia" w:hAnsi="黑体"/>
          <w:b/>
          <w:sz w:val="32"/>
          <w:szCs w:val="32"/>
        </w:rPr>
        <w:t>二、收入决算情况说明</w:t>
      </w:r>
    </w:p>
    <w:p>
      <w:pPr>
        <w:pStyle w:val="11"/>
        <w:ind w:firstLine="640" w:firstLineChars="200"/>
        <w:rPr>
          <w:rFonts w:hint="eastAsia" w:asciiTheme="minorEastAsia" w:hAnsiTheme="minorEastAsia" w:eastAsiaTheme="minorEastAsia"/>
          <w:sz w:val="32"/>
          <w:szCs w:val="32"/>
        </w:rPr>
      </w:pPr>
      <w:r>
        <w:rPr>
          <w:rFonts w:hint="eastAsia" w:ascii="宋体" w:hAnsi="宋体" w:eastAsia="宋体" w:cs="宋体"/>
          <w:color w:val="000000"/>
          <w:kern w:val="0"/>
          <w:sz w:val="32"/>
          <w:szCs w:val="32"/>
          <w:lang w:val="en-US" w:eastAsia="zh-CN" w:bidi="ar"/>
        </w:rPr>
        <w:t>2021年度收入合计76,927.91万元，其中：财政拨款收入11,017.80万元，占18.13%；上级补助收入0万元，占0%；事业收入62,984.29万元，占81.87%；经营收入0万元，占0%；附属单位上缴收入0万元，占0%；其他收入0万元，</w:t>
      </w:r>
      <w:r>
        <w:rPr>
          <w:rFonts w:hint="eastAsia" w:asciiTheme="minorEastAsia" w:hAnsiTheme="minorEastAsia" w:eastAsiaTheme="minorEastAsia"/>
          <w:sz w:val="32"/>
          <w:szCs w:val="32"/>
        </w:rPr>
        <w:t xml:space="preserve">占0%。 </w:t>
      </w:r>
    </w:p>
    <w:p>
      <w:pPr>
        <w:pStyle w:val="11"/>
        <w:ind w:firstLine="640" w:firstLineChars="200"/>
        <w:rPr>
          <w:rFonts w:hAnsi="黑体"/>
          <w:b/>
          <w:sz w:val="32"/>
          <w:szCs w:val="32"/>
        </w:rPr>
      </w:pPr>
      <w:r>
        <w:rPr>
          <w:rFonts w:hint="eastAsia" w:hAnsi="黑体"/>
          <w:b/>
          <w:sz w:val="32"/>
          <w:szCs w:val="32"/>
        </w:rPr>
        <w:t>三、支出决算情况说明</w:t>
      </w:r>
    </w:p>
    <w:p>
      <w:pPr>
        <w:pStyle w:val="11"/>
        <w:ind w:firstLine="640" w:firstLineChars="200"/>
        <w:rPr>
          <w:rFonts w:hint="eastAsia" w:ascii="宋体" w:hAnsi="宋体" w:eastAsia="宋体" w:cs="宋体"/>
          <w:color w:val="000000"/>
          <w:kern w:val="0"/>
          <w:sz w:val="32"/>
          <w:szCs w:val="32"/>
          <w:lang w:val="en-US" w:eastAsia="zh-CN" w:bidi="ar"/>
        </w:rPr>
      </w:pPr>
      <w:r>
        <w:rPr>
          <w:rFonts w:hint="eastAsia" w:asciiTheme="minorEastAsia" w:hAnsiTheme="minorEastAsia" w:eastAsiaTheme="minorEastAsia"/>
          <w:sz w:val="32"/>
          <w:szCs w:val="32"/>
        </w:rPr>
        <w:t>2</w:t>
      </w:r>
      <w:r>
        <w:rPr>
          <w:rFonts w:hint="eastAsia" w:ascii="宋体" w:hAnsi="宋体" w:eastAsia="宋体" w:cs="宋体"/>
          <w:color w:val="000000"/>
          <w:kern w:val="0"/>
          <w:sz w:val="32"/>
          <w:szCs w:val="32"/>
          <w:lang w:val="en-US" w:eastAsia="zh-CN" w:bidi="ar"/>
        </w:rPr>
        <w:t xml:space="preserve">021年度支出合计76,927.91万元，其中：基本支出2,099.83万元，占2.73%；项目支出7,4828.08万元，占97.27%；上缴上级支出0万元，占0%；经营支出0万元，占0%；对附属单位补助支出0万元，占0%。 </w:t>
      </w:r>
    </w:p>
    <w:p>
      <w:pPr>
        <w:pStyle w:val="11"/>
        <w:rPr>
          <w:rFonts w:hAnsi="黑体"/>
          <w:b/>
          <w:sz w:val="32"/>
          <w:szCs w:val="32"/>
        </w:rPr>
      </w:pPr>
      <w:r>
        <w:rPr>
          <w:rFonts w:hint="eastAsia" w:hAnsi="黑体"/>
          <w:b/>
          <w:sz w:val="32"/>
          <w:szCs w:val="32"/>
        </w:rPr>
        <w:t>四、财政拨款收入支出决算总体情况说明</w:t>
      </w:r>
    </w:p>
    <w:p>
      <w:pPr>
        <w:pStyle w:val="11"/>
        <w:ind w:firstLine="64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年度财政拨款收、支总计</w:t>
      </w:r>
      <w:r>
        <w:rPr>
          <w:rFonts w:hint="eastAsia" w:asciiTheme="minorEastAsia" w:hAnsiTheme="minorEastAsia" w:eastAsiaTheme="minorEastAsia"/>
          <w:sz w:val="32"/>
          <w:szCs w:val="32"/>
          <w:lang w:val="en-US" w:eastAsia="zh-CN"/>
        </w:rPr>
        <w:t>11017.8</w:t>
      </w:r>
      <w:r>
        <w:rPr>
          <w:rFonts w:hint="eastAsia" w:asciiTheme="minorEastAsia" w:hAnsiTheme="minorEastAsia" w:eastAsiaTheme="minorEastAsia"/>
          <w:sz w:val="32"/>
          <w:szCs w:val="32"/>
        </w:rPr>
        <w:t>万元。与上一年度相比，财政拨款收、支总计各</w:t>
      </w:r>
      <w:r>
        <w:rPr>
          <w:rFonts w:hint="eastAsia" w:asciiTheme="minorEastAsia" w:hAnsiTheme="minorEastAsia" w:eastAsiaTheme="minorEastAsia"/>
          <w:sz w:val="32"/>
          <w:szCs w:val="32"/>
          <w:lang w:val="en-US" w:eastAsia="zh-CN"/>
        </w:rPr>
        <w:t>减少16956.49</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减少</w:t>
      </w:r>
      <w:r>
        <w:rPr>
          <w:rFonts w:hint="eastAsia" w:asciiTheme="minorEastAsia" w:hAnsiTheme="minorEastAsia" w:eastAsiaTheme="minorEastAsia"/>
          <w:sz w:val="32"/>
          <w:szCs w:val="32"/>
        </w:rPr>
        <w:t>15</w:t>
      </w:r>
      <w:r>
        <w:rPr>
          <w:rFonts w:hint="eastAsia" w:asciiTheme="minorEastAsia" w:hAnsiTheme="minorEastAsia" w:eastAsiaTheme="minorEastAsia"/>
          <w:sz w:val="32"/>
          <w:szCs w:val="32"/>
          <w:lang w:val="en-US" w:eastAsia="zh-CN"/>
        </w:rPr>
        <w:t>3.90</w:t>
      </w:r>
      <w:r>
        <w:rPr>
          <w:rFonts w:hint="eastAsia" w:asciiTheme="minorEastAsia" w:hAnsiTheme="minorEastAsia" w:eastAsiaTheme="minorEastAsia"/>
          <w:sz w:val="32"/>
          <w:szCs w:val="32"/>
        </w:rPr>
        <w:t>%。主要是因为因</w:t>
      </w:r>
      <w:r>
        <w:rPr>
          <w:rFonts w:hint="eastAsia" w:asciiTheme="minorEastAsia" w:hAnsiTheme="minorEastAsia" w:eastAsiaTheme="minorEastAsia"/>
          <w:sz w:val="32"/>
          <w:szCs w:val="32"/>
          <w:lang w:val="en-US" w:eastAsia="zh-CN"/>
        </w:rPr>
        <w:t>减少</w:t>
      </w:r>
      <w:r>
        <w:rPr>
          <w:rFonts w:hint="eastAsia" w:asciiTheme="minorEastAsia" w:hAnsiTheme="minorEastAsia" w:eastAsiaTheme="minorEastAsia"/>
          <w:sz w:val="32"/>
          <w:szCs w:val="32"/>
        </w:rPr>
        <w:t>新冠肺炎疫情防控经费</w:t>
      </w:r>
      <w:r>
        <w:rPr>
          <w:rFonts w:hint="eastAsia" w:asciiTheme="minorEastAsia" w:hAnsiTheme="minorEastAsia" w:eastAsiaTheme="minorEastAsia"/>
          <w:sz w:val="32"/>
          <w:szCs w:val="32"/>
          <w:lang w:val="en-US" w:eastAsia="zh-CN"/>
        </w:rPr>
        <w:t>等项目</w:t>
      </w:r>
      <w:r>
        <w:rPr>
          <w:rFonts w:hint="eastAsia" w:asciiTheme="minorEastAsia" w:hAnsiTheme="minorEastAsia" w:eastAsiaTheme="minorEastAsia"/>
          <w:sz w:val="32"/>
          <w:szCs w:val="32"/>
        </w:rPr>
        <w:t>。</w:t>
      </w:r>
    </w:p>
    <w:p>
      <w:pPr>
        <w:pStyle w:val="11"/>
        <w:ind w:firstLine="640"/>
        <w:rPr>
          <w:rFonts w:hAnsi="黑体"/>
          <w:b/>
          <w:sz w:val="32"/>
          <w:szCs w:val="32"/>
        </w:rPr>
      </w:pPr>
      <w:r>
        <w:rPr>
          <w:rFonts w:hint="eastAsia" w:asciiTheme="minorEastAsia" w:hAnsiTheme="minorEastAsia" w:eastAsiaTheme="minorEastAsia"/>
          <w:sz w:val="32"/>
          <w:szCs w:val="32"/>
        </w:rPr>
        <w:t xml:space="preserve"> </w:t>
      </w:r>
      <w:r>
        <w:rPr>
          <w:rFonts w:hint="eastAsia" w:hAnsi="黑体"/>
          <w:b/>
          <w:sz w:val="32"/>
          <w:szCs w:val="32"/>
        </w:rPr>
        <w:t>五、一般公共预算财政拨款支出决算情况说明</w:t>
      </w:r>
    </w:p>
    <w:p>
      <w:pPr>
        <w:pStyle w:val="11"/>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1"/>
        <w:ind w:firstLine="480" w:firstLineChars="150"/>
        <w:rPr>
          <w:rFonts w:hint="eastAsia" w:ascii="宋体" w:hAnsi="宋体" w:eastAsia="宋体" w:cs="宋体"/>
          <w:color w:val="000000"/>
          <w:sz w:val="32"/>
          <w:szCs w:val="32"/>
        </w:rPr>
      </w:pPr>
      <w:r>
        <w:rPr>
          <w:rFonts w:hint="eastAsia" w:ascii="宋体" w:hAnsi="宋体" w:eastAsia="宋体" w:cs="宋体"/>
          <w:color w:val="000000"/>
          <w:sz w:val="32"/>
          <w:szCs w:val="32"/>
        </w:rPr>
        <w:t>202</w:t>
      </w:r>
      <w:r>
        <w:rPr>
          <w:rFonts w:hint="eastAsia" w:ascii="宋体" w:hAnsi="宋体" w:eastAsia="宋体" w:cs="宋体"/>
          <w:color w:val="000000"/>
          <w:sz w:val="32"/>
          <w:szCs w:val="32"/>
          <w:lang w:val="en-US" w:eastAsia="zh-CN"/>
        </w:rPr>
        <w:t>1</w:t>
      </w:r>
      <w:r>
        <w:rPr>
          <w:rFonts w:hint="eastAsia" w:ascii="宋体" w:hAnsi="宋体" w:eastAsia="宋体" w:cs="宋体"/>
          <w:color w:val="000000"/>
          <w:sz w:val="32"/>
          <w:szCs w:val="32"/>
        </w:rPr>
        <w:t>年度财政拨款支出</w:t>
      </w:r>
      <w:r>
        <w:rPr>
          <w:rFonts w:hint="eastAsia" w:ascii="宋体" w:hAnsi="宋体" w:eastAsia="宋体" w:cs="宋体"/>
          <w:color w:val="000000"/>
          <w:sz w:val="32"/>
          <w:szCs w:val="32"/>
          <w:lang w:val="en-US" w:eastAsia="zh-CN"/>
        </w:rPr>
        <w:t>11017.8</w:t>
      </w:r>
      <w:r>
        <w:rPr>
          <w:rFonts w:hint="eastAsia" w:ascii="宋体" w:hAnsi="宋体" w:eastAsia="宋体" w:cs="宋体"/>
          <w:color w:val="000000"/>
          <w:sz w:val="32"/>
          <w:szCs w:val="32"/>
        </w:rPr>
        <w:t>万元，占本年支出合计的</w:t>
      </w:r>
      <w:r>
        <w:rPr>
          <w:rFonts w:hint="eastAsia" w:ascii="宋体" w:hAnsi="宋体" w:eastAsia="宋体" w:cs="宋体"/>
          <w:color w:val="000000"/>
          <w:sz w:val="32"/>
          <w:szCs w:val="32"/>
          <w:lang w:val="en-US" w:eastAsia="zh-CN"/>
        </w:rPr>
        <w:t>14.32</w:t>
      </w:r>
      <w:r>
        <w:rPr>
          <w:rFonts w:hint="eastAsia" w:ascii="宋体" w:hAnsi="宋体" w:eastAsia="宋体" w:cs="宋体"/>
          <w:color w:val="000000"/>
          <w:sz w:val="32"/>
          <w:szCs w:val="32"/>
        </w:rPr>
        <w:t>%。与上一年度相比，财政拨款支出减少16956.49万元，减少153.90%。主要是因为因减少新冠肺炎疫情防控经费等项目。</w:t>
      </w:r>
    </w:p>
    <w:p>
      <w:pPr>
        <w:pStyle w:val="11"/>
        <w:ind w:firstLine="480" w:firstLineChars="150"/>
        <w:rPr>
          <w:rFonts w:hint="eastAsia" w:asciiTheme="minorEastAsia" w:hAnsiTheme="minorEastAsia" w:eastAsiaTheme="minorEastAsia"/>
          <w:b/>
          <w:sz w:val="32"/>
          <w:szCs w:val="32"/>
        </w:rPr>
      </w:pPr>
    </w:p>
    <w:p>
      <w:pPr>
        <w:pStyle w:val="11"/>
        <w:rPr>
          <w:rFonts w:hint="eastAsia" w:asciiTheme="minorEastAsia" w:hAnsiTheme="minorEastAsia" w:eastAsiaTheme="minorEastAsia"/>
          <w:b/>
          <w:sz w:val="32"/>
          <w:szCs w:val="32"/>
        </w:rPr>
      </w:pPr>
    </w:p>
    <w:p>
      <w:pPr>
        <w:pStyle w:val="11"/>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5"/>
        <w:keepNext w:val="0"/>
        <w:keepLines w:val="0"/>
        <w:widowControl/>
        <w:suppressLineNumbers w:val="0"/>
        <w:spacing w:before="0" w:beforeAutospacing="0" w:after="2" w:afterAutospacing="0"/>
        <w:ind w:left="0" w:right="0" w:firstLine="640"/>
        <w:rPr>
          <w:color w:val="000000"/>
          <w:sz w:val="27"/>
          <w:szCs w:val="27"/>
        </w:rPr>
      </w:pPr>
      <w:r>
        <w:rPr>
          <w:rFonts w:hint="eastAsia" w:ascii="宋体" w:hAnsi="宋体" w:eastAsia="宋体" w:cs="宋体"/>
          <w:color w:val="000000"/>
          <w:sz w:val="32"/>
          <w:szCs w:val="32"/>
        </w:rPr>
        <w:t>202</w:t>
      </w:r>
      <w:r>
        <w:rPr>
          <w:rFonts w:hint="eastAsia" w:ascii="宋体" w:hAnsi="宋体" w:eastAsia="宋体" w:cs="宋体"/>
          <w:color w:val="000000"/>
          <w:sz w:val="32"/>
          <w:szCs w:val="32"/>
          <w:lang w:val="en-US" w:eastAsia="zh-CN"/>
        </w:rPr>
        <w:t>1</w:t>
      </w:r>
      <w:r>
        <w:rPr>
          <w:rFonts w:hint="eastAsia" w:ascii="宋体" w:hAnsi="宋体" w:eastAsia="宋体" w:cs="宋体"/>
          <w:color w:val="000000"/>
          <w:sz w:val="32"/>
          <w:szCs w:val="32"/>
        </w:rPr>
        <w:t>年度财政拨款支出</w:t>
      </w:r>
      <w:r>
        <w:rPr>
          <w:rFonts w:hint="eastAsia" w:ascii="宋体" w:hAnsi="宋体" w:eastAsia="宋体" w:cs="宋体"/>
          <w:color w:val="000000"/>
          <w:sz w:val="32"/>
          <w:szCs w:val="32"/>
          <w:lang w:val="en-US" w:eastAsia="zh-CN"/>
        </w:rPr>
        <w:t>11017.8</w:t>
      </w:r>
      <w:r>
        <w:rPr>
          <w:rFonts w:hint="eastAsia" w:ascii="宋体" w:hAnsi="宋体" w:eastAsia="宋体" w:cs="宋体"/>
          <w:color w:val="000000"/>
          <w:sz w:val="32"/>
          <w:szCs w:val="32"/>
        </w:rPr>
        <w:t>万元，主要用于以下方面：一般公共服务支出</w:t>
      </w:r>
      <w:r>
        <w:rPr>
          <w:rFonts w:hint="eastAsia" w:ascii="宋体" w:hAnsi="宋体" w:eastAsia="宋体" w:cs="宋体"/>
          <w:color w:val="000000"/>
          <w:sz w:val="32"/>
          <w:szCs w:val="32"/>
          <w:lang w:val="en-US" w:eastAsia="zh-CN"/>
        </w:rPr>
        <w:t>15.35</w:t>
      </w:r>
      <w:r>
        <w:rPr>
          <w:rFonts w:hint="eastAsia" w:ascii="宋体" w:hAnsi="宋体" w:eastAsia="宋体" w:cs="宋体"/>
          <w:color w:val="000000"/>
          <w:sz w:val="32"/>
          <w:szCs w:val="32"/>
        </w:rPr>
        <w:t>万元，占0.1</w:t>
      </w:r>
      <w:r>
        <w:rPr>
          <w:rFonts w:hint="eastAsia" w:ascii="宋体" w:hAnsi="宋体" w:eastAsia="宋体" w:cs="宋体"/>
          <w:color w:val="000000"/>
          <w:sz w:val="32"/>
          <w:szCs w:val="32"/>
          <w:lang w:val="en-US" w:eastAsia="zh-CN"/>
        </w:rPr>
        <w:t>4</w:t>
      </w:r>
      <w:r>
        <w:rPr>
          <w:rFonts w:hint="eastAsia" w:ascii="宋体" w:hAnsi="宋体" w:eastAsia="宋体" w:cs="宋体"/>
          <w:color w:val="000000"/>
          <w:sz w:val="32"/>
          <w:szCs w:val="32"/>
        </w:rPr>
        <w:t>%；社会保障和就业支出14</w:t>
      </w:r>
      <w:r>
        <w:rPr>
          <w:rFonts w:hint="eastAsia" w:ascii="宋体" w:hAnsi="宋体" w:eastAsia="宋体" w:cs="宋体"/>
          <w:color w:val="000000"/>
          <w:sz w:val="32"/>
          <w:szCs w:val="32"/>
          <w:lang w:val="en-US" w:eastAsia="zh-CN"/>
        </w:rPr>
        <w:t>0.81</w:t>
      </w:r>
      <w:r>
        <w:rPr>
          <w:rFonts w:hint="eastAsia" w:ascii="宋体" w:hAnsi="宋体" w:eastAsia="宋体" w:cs="宋体"/>
          <w:color w:val="000000"/>
          <w:sz w:val="32"/>
          <w:szCs w:val="32"/>
        </w:rPr>
        <w:t>万元，占</w:t>
      </w:r>
      <w:r>
        <w:rPr>
          <w:rFonts w:hint="eastAsia" w:ascii="宋体" w:hAnsi="宋体" w:eastAsia="宋体" w:cs="宋体"/>
          <w:color w:val="000000"/>
          <w:sz w:val="32"/>
          <w:szCs w:val="32"/>
          <w:lang w:val="en-US" w:eastAsia="zh-CN"/>
        </w:rPr>
        <w:t>1.28</w:t>
      </w:r>
      <w:r>
        <w:rPr>
          <w:rFonts w:hint="eastAsia" w:ascii="宋体" w:hAnsi="宋体" w:eastAsia="宋体" w:cs="宋体"/>
          <w:color w:val="000000"/>
          <w:sz w:val="32"/>
          <w:szCs w:val="32"/>
        </w:rPr>
        <w:t>%；卫生健康支出</w:t>
      </w:r>
      <w:r>
        <w:rPr>
          <w:rFonts w:hint="eastAsia" w:ascii="宋体" w:hAnsi="宋体" w:eastAsia="宋体" w:cs="宋体"/>
          <w:color w:val="000000"/>
          <w:sz w:val="32"/>
          <w:szCs w:val="32"/>
          <w:lang w:val="en-US" w:eastAsia="zh-CN"/>
        </w:rPr>
        <w:t>10861.64</w:t>
      </w:r>
      <w:r>
        <w:rPr>
          <w:rFonts w:hint="eastAsia" w:ascii="宋体" w:hAnsi="宋体" w:eastAsia="宋体" w:cs="宋体"/>
          <w:color w:val="000000"/>
          <w:sz w:val="32"/>
          <w:szCs w:val="32"/>
        </w:rPr>
        <w:t>万元，占98.</w:t>
      </w:r>
      <w:r>
        <w:rPr>
          <w:rFonts w:hint="eastAsia" w:ascii="宋体" w:hAnsi="宋体" w:eastAsia="宋体" w:cs="宋体"/>
          <w:color w:val="000000"/>
          <w:sz w:val="32"/>
          <w:szCs w:val="32"/>
          <w:lang w:val="en-US" w:eastAsia="zh-CN"/>
        </w:rPr>
        <w:t>58</w:t>
      </w:r>
      <w:r>
        <w:rPr>
          <w:rFonts w:hint="eastAsia" w:ascii="宋体" w:hAnsi="宋体" w:eastAsia="宋体" w:cs="宋体"/>
          <w:color w:val="000000"/>
          <w:sz w:val="32"/>
          <w:szCs w:val="32"/>
        </w:rPr>
        <w:t>%。</w:t>
      </w:r>
      <w:r>
        <w:rPr>
          <w:color w:val="000000"/>
          <w:sz w:val="27"/>
          <w:szCs w:val="27"/>
        </w:rPr>
        <w:t xml:space="preserve"> </w:t>
      </w:r>
    </w:p>
    <w:p>
      <w:pPr>
        <w:pStyle w:val="11"/>
        <w:ind w:firstLine="640" w:firstLineChars="200"/>
        <w:rPr>
          <w:rFonts w:hint="eastAsia"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5"/>
        <w:keepNext w:val="0"/>
        <w:keepLines w:val="0"/>
        <w:widowControl/>
        <w:suppressLineNumbers w:val="0"/>
        <w:spacing w:before="0" w:beforeAutospacing="0" w:after="2" w:afterAutospacing="0"/>
        <w:ind w:left="0" w:right="0" w:firstLine="640"/>
        <w:rPr>
          <w:sz w:val="27"/>
          <w:szCs w:val="27"/>
        </w:rPr>
      </w:pPr>
      <w:r>
        <w:rPr>
          <w:rFonts w:hint="eastAsia" w:ascii="宋体" w:hAnsi="宋体" w:eastAsia="宋体" w:cs="宋体"/>
          <w:color w:val="000000"/>
          <w:sz w:val="32"/>
          <w:szCs w:val="32"/>
        </w:rPr>
        <w:t>202</w:t>
      </w:r>
      <w:r>
        <w:rPr>
          <w:rFonts w:hint="eastAsia" w:ascii="宋体" w:hAnsi="宋体" w:eastAsia="宋体" w:cs="宋体"/>
          <w:color w:val="000000"/>
          <w:sz w:val="32"/>
          <w:szCs w:val="32"/>
          <w:lang w:val="en-US" w:eastAsia="zh-CN"/>
        </w:rPr>
        <w:t>1</w:t>
      </w:r>
      <w:r>
        <w:rPr>
          <w:rFonts w:hint="eastAsia" w:ascii="宋体" w:hAnsi="宋体" w:eastAsia="宋体" w:cs="宋体"/>
          <w:color w:val="000000"/>
          <w:sz w:val="32"/>
          <w:szCs w:val="32"/>
        </w:rPr>
        <w:t>年度财政拨款支出年初预算数为</w:t>
      </w:r>
      <w:r>
        <w:rPr>
          <w:rFonts w:hint="eastAsia" w:ascii="宋体" w:hAnsi="宋体" w:eastAsia="宋体" w:cs="宋体"/>
          <w:color w:val="000000"/>
          <w:sz w:val="32"/>
          <w:szCs w:val="32"/>
          <w:lang w:val="en-US" w:eastAsia="zh-CN"/>
        </w:rPr>
        <w:t>7077.43</w:t>
      </w:r>
      <w:r>
        <w:rPr>
          <w:rFonts w:hint="eastAsia" w:ascii="宋体" w:hAnsi="宋体" w:eastAsia="宋体" w:cs="宋体"/>
          <w:color w:val="000000"/>
          <w:sz w:val="32"/>
          <w:szCs w:val="32"/>
        </w:rPr>
        <w:t>万元，支出决算数为</w:t>
      </w:r>
      <w:r>
        <w:rPr>
          <w:rFonts w:hint="eastAsia" w:ascii="宋体" w:hAnsi="宋体" w:eastAsia="宋体" w:cs="宋体"/>
          <w:color w:val="000000"/>
          <w:sz w:val="32"/>
          <w:szCs w:val="32"/>
          <w:lang w:val="en-US" w:eastAsia="zh-CN"/>
        </w:rPr>
        <w:t>11017.8</w:t>
      </w:r>
      <w:r>
        <w:rPr>
          <w:rFonts w:hint="eastAsia" w:ascii="宋体" w:hAnsi="宋体" w:eastAsia="宋体" w:cs="宋体"/>
          <w:color w:val="000000"/>
          <w:sz w:val="32"/>
          <w:szCs w:val="32"/>
        </w:rPr>
        <w:t>万元，完成年初预算的</w:t>
      </w:r>
      <w:r>
        <w:rPr>
          <w:rFonts w:hint="eastAsia" w:ascii="宋体" w:hAnsi="宋体" w:eastAsia="宋体" w:cs="宋体"/>
          <w:color w:val="000000"/>
          <w:sz w:val="32"/>
          <w:szCs w:val="32"/>
          <w:lang w:val="en-US" w:eastAsia="zh-CN"/>
        </w:rPr>
        <w:t>155.68</w:t>
      </w:r>
      <w:r>
        <w:rPr>
          <w:rFonts w:hint="eastAsia" w:ascii="宋体" w:hAnsi="宋体" w:eastAsia="宋体" w:cs="宋体"/>
          <w:color w:val="000000"/>
          <w:sz w:val="32"/>
          <w:szCs w:val="32"/>
        </w:rPr>
        <w:t>%，其中：</w:t>
      </w:r>
      <w:r>
        <w:rPr>
          <w:color w:val="000000"/>
          <w:sz w:val="27"/>
          <w:szCs w:val="27"/>
        </w:rPr>
        <w:t xml:space="preserve"> </w:t>
      </w:r>
    </w:p>
    <w:p>
      <w:pPr>
        <w:pStyle w:val="5"/>
        <w:keepNext w:val="0"/>
        <w:keepLines w:val="0"/>
        <w:widowControl/>
        <w:suppressLineNumbers w:val="0"/>
        <w:spacing w:before="0" w:beforeAutospacing="0" w:after="2" w:afterAutospacing="0"/>
        <w:ind w:left="0" w:right="0" w:firstLine="641"/>
        <w:rPr>
          <w:b w:val="0"/>
          <w:bCs/>
          <w:sz w:val="27"/>
          <w:szCs w:val="27"/>
        </w:rPr>
      </w:pPr>
      <w:r>
        <w:rPr>
          <w:rStyle w:val="8"/>
          <w:rFonts w:hint="eastAsia" w:ascii="宋体" w:hAnsi="宋体" w:eastAsia="宋体" w:cs="宋体"/>
          <w:b w:val="0"/>
          <w:bCs/>
          <w:color w:val="000000"/>
          <w:sz w:val="32"/>
          <w:szCs w:val="32"/>
        </w:rPr>
        <w:t>1、一般公共服务支出（类）政府办公厅（室）及相关机构事务（款）  其他政府办公厅（室）及相关机构事务支出（项）</w:t>
      </w:r>
      <w:r>
        <w:rPr>
          <w:b w:val="0"/>
          <w:bCs/>
          <w:color w:val="000000"/>
          <w:sz w:val="27"/>
          <w:szCs w:val="27"/>
        </w:rPr>
        <w:t xml:space="preserve"> </w:t>
      </w:r>
    </w:p>
    <w:p>
      <w:pPr>
        <w:pStyle w:val="5"/>
        <w:keepNext w:val="0"/>
        <w:keepLines w:val="0"/>
        <w:widowControl/>
        <w:suppressLineNumbers w:val="0"/>
        <w:spacing w:before="0" w:beforeAutospacing="0" w:after="2" w:afterAutospacing="0"/>
        <w:ind w:left="0" w:right="0" w:firstLine="641"/>
        <w:rPr>
          <w:b w:val="0"/>
          <w:bCs/>
          <w:sz w:val="27"/>
          <w:szCs w:val="27"/>
        </w:rPr>
      </w:pPr>
      <w:r>
        <w:rPr>
          <w:rFonts w:hint="eastAsia" w:ascii="宋体" w:hAnsi="宋体" w:eastAsia="宋体" w:cs="宋体"/>
          <w:b w:val="0"/>
          <w:bCs/>
          <w:color w:val="000000"/>
          <w:sz w:val="32"/>
          <w:szCs w:val="32"/>
        </w:rPr>
        <w:t>年初预算为0万元，支出决算为</w:t>
      </w:r>
      <w:r>
        <w:rPr>
          <w:rFonts w:hint="eastAsia" w:ascii="宋体" w:hAnsi="宋体" w:eastAsia="宋体" w:cs="宋体"/>
          <w:b w:val="0"/>
          <w:bCs/>
          <w:color w:val="000000"/>
          <w:sz w:val="32"/>
          <w:szCs w:val="32"/>
          <w:lang w:val="en-US" w:eastAsia="zh-CN"/>
        </w:rPr>
        <w:t>5.35</w:t>
      </w:r>
      <w:r>
        <w:rPr>
          <w:rFonts w:hint="eastAsia" w:ascii="宋体" w:hAnsi="宋体" w:eastAsia="宋体" w:cs="宋体"/>
          <w:b w:val="0"/>
          <w:bCs/>
          <w:color w:val="000000"/>
          <w:sz w:val="32"/>
          <w:szCs w:val="32"/>
        </w:rPr>
        <w:t>万元，超出年初预算的100%。决算数大于年初预算数的主要原因是：因年中调整预算。</w:t>
      </w:r>
    </w:p>
    <w:p>
      <w:pPr>
        <w:pStyle w:val="5"/>
        <w:keepNext w:val="0"/>
        <w:keepLines w:val="0"/>
        <w:widowControl/>
        <w:suppressLineNumbers w:val="0"/>
        <w:spacing w:before="0" w:beforeAutospacing="0" w:after="2" w:afterAutospacing="0"/>
        <w:ind w:left="0" w:right="0" w:firstLine="641"/>
        <w:rPr>
          <w:b w:val="0"/>
          <w:bCs/>
          <w:sz w:val="27"/>
          <w:szCs w:val="27"/>
        </w:rPr>
      </w:pPr>
      <w:r>
        <w:rPr>
          <w:rStyle w:val="8"/>
          <w:rFonts w:hint="eastAsia" w:ascii="宋体" w:hAnsi="宋体" w:eastAsia="宋体" w:cs="宋体"/>
          <w:b w:val="0"/>
          <w:bCs/>
          <w:color w:val="000000"/>
          <w:sz w:val="32"/>
          <w:szCs w:val="32"/>
        </w:rPr>
        <w:t>2、一般公共服务支出（类）组织事务（款）其他组织事务支出（项）</w:t>
      </w:r>
      <w:r>
        <w:rPr>
          <w:b w:val="0"/>
          <w:bCs/>
          <w:color w:val="000000"/>
          <w:sz w:val="27"/>
          <w:szCs w:val="27"/>
        </w:rPr>
        <w:t xml:space="preserve"> </w:t>
      </w:r>
    </w:p>
    <w:p>
      <w:pPr>
        <w:pStyle w:val="5"/>
        <w:keepNext w:val="0"/>
        <w:keepLines w:val="0"/>
        <w:widowControl/>
        <w:suppressLineNumbers w:val="0"/>
        <w:spacing w:before="0" w:beforeAutospacing="0" w:after="2" w:afterAutospacing="0"/>
        <w:ind w:left="0" w:right="0" w:firstLine="641"/>
        <w:rPr>
          <w:b w:val="0"/>
          <w:bCs/>
          <w:sz w:val="27"/>
          <w:szCs w:val="27"/>
        </w:rPr>
      </w:pPr>
      <w:r>
        <w:rPr>
          <w:rFonts w:hint="eastAsia" w:ascii="宋体" w:hAnsi="宋体" w:eastAsia="宋体" w:cs="宋体"/>
          <w:b w:val="0"/>
          <w:bCs/>
          <w:color w:val="000000"/>
          <w:sz w:val="32"/>
          <w:szCs w:val="32"/>
        </w:rPr>
        <w:t>年初预算为0万元，支出决算为</w:t>
      </w:r>
      <w:r>
        <w:rPr>
          <w:rFonts w:hint="eastAsia" w:ascii="宋体" w:hAnsi="宋体" w:eastAsia="宋体" w:cs="宋体"/>
          <w:b w:val="0"/>
          <w:bCs/>
          <w:color w:val="000000"/>
          <w:sz w:val="32"/>
          <w:szCs w:val="32"/>
          <w:lang w:val="en-US" w:eastAsia="zh-CN"/>
        </w:rPr>
        <w:t>10</w:t>
      </w:r>
      <w:r>
        <w:rPr>
          <w:rFonts w:hint="eastAsia" w:ascii="宋体" w:hAnsi="宋体" w:eastAsia="宋体" w:cs="宋体"/>
          <w:b w:val="0"/>
          <w:bCs/>
          <w:color w:val="000000"/>
          <w:sz w:val="32"/>
          <w:szCs w:val="32"/>
        </w:rPr>
        <w:t>万元，超出年初预算的100%。决算数大于年初预算数的主要原因是：因年中调整预算。</w:t>
      </w:r>
    </w:p>
    <w:p>
      <w:pPr>
        <w:pStyle w:val="5"/>
        <w:keepNext w:val="0"/>
        <w:keepLines w:val="0"/>
        <w:widowControl/>
        <w:suppressLineNumbers w:val="0"/>
        <w:spacing w:before="0" w:beforeAutospacing="0" w:after="2" w:afterAutospacing="0"/>
        <w:ind w:left="0" w:right="0" w:firstLine="641"/>
        <w:rPr>
          <w:b w:val="0"/>
          <w:bCs/>
          <w:sz w:val="27"/>
          <w:szCs w:val="27"/>
        </w:rPr>
      </w:pPr>
      <w:r>
        <w:rPr>
          <w:rStyle w:val="8"/>
          <w:rFonts w:hint="eastAsia" w:ascii="宋体" w:hAnsi="宋体" w:eastAsia="宋体" w:cs="宋体"/>
          <w:b w:val="0"/>
          <w:bCs/>
          <w:color w:val="000000"/>
          <w:sz w:val="32"/>
          <w:szCs w:val="32"/>
          <w:lang w:val="en-US" w:eastAsia="zh-CN"/>
        </w:rPr>
        <w:t>3</w:t>
      </w:r>
      <w:r>
        <w:rPr>
          <w:rStyle w:val="8"/>
          <w:rFonts w:hint="eastAsia" w:ascii="宋体" w:hAnsi="宋体" w:eastAsia="宋体" w:cs="宋体"/>
          <w:b w:val="0"/>
          <w:bCs/>
          <w:color w:val="000000"/>
          <w:sz w:val="32"/>
          <w:szCs w:val="32"/>
        </w:rPr>
        <w:t>、社会保障和就业支出（类）行政事业单位养老支出（款）机关事业单位基本养老保险缴费支出（项）</w:t>
      </w:r>
      <w:r>
        <w:rPr>
          <w:b w:val="0"/>
          <w:bCs/>
          <w:color w:val="000000"/>
          <w:sz w:val="27"/>
          <w:szCs w:val="27"/>
        </w:rPr>
        <w:t xml:space="preserve"> </w:t>
      </w:r>
    </w:p>
    <w:p>
      <w:pPr>
        <w:pStyle w:val="5"/>
        <w:keepNext w:val="0"/>
        <w:keepLines w:val="0"/>
        <w:widowControl/>
        <w:suppressLineNumbers w:val="0"/>
        <w:spacing w:before="0" w:beforeAutospacing="0" w:after="2" w:afterAutospacing="0"/>
        <w:ind w:left="0" w:right="0" w:firstLine="641"/>
        <w:rPr>
          <w:b w:val="0"/>
          <w:bCs w:val="0"/>
          <w:sz w:val="27"/>
          <w:szCs w:val="27"/>
        </w:rPr>
      </w:pPr>
      <w:r>
        <w:rPr>
          <w:rFonts w:hint="eastAsia" w:ascii="宋体" w:hAnsi="宋体" w:eastAsia="宋体" w:cs="宋体"/>
          <w:b w:val="0"/>
          <w:bCs w:val="0"/>
          <w:color w:val="000000"/>
          <w:sz w:val="32"/>
          <w:szCs w:val="32"/>
        </w:rPr>
        <w:t>年初预算为0万元，支出决算为</w:t>
      </w:r>
      <w:r>
        <w:rPr>
          <w:rFonts w:hint="eastAsia" w:ascii="宋体" w:hAnsi="宋体" w:eastAsia="宋体" w:cs="宋体"/>
          <w:b w:val="0"/>
          <w:bCs w:val="0"/>
          <w:color w:val="000000"/>
          <w:sz w:val="32"/>
          <w:szCs w:val="32"/>
          <w:lang w:val="en-US" w:eastAsia="zh-CN"/>
        </w:rPr>
        <w:t>41</w:t>
      </w:r>
      <w:r>
        <w:rPr>
          <w:rFonts w:hint="eastAsia" w:ascii="宋体" w:hAnsi="宋体" w:eastAsia="宋体" w:cs="宋体"/>
          <w:b w:val="0"/>
          <w:bCs w:val="0"/>
          <w:color w:val="000000"/>
          <w:sz w:val="32"/>
          <w:szCs w:val="32"/>
        </w:rPr>
        <w:t>万元，超出年初预算的100%。决算数大于年初预算数的主要原因是：机关事业单位基本养老保险缴费支出预算在行政运行中，因此年初无预算。</w:t>
      </w:r>
    </w:p>
    <w:p>
      <w:pPr>
        <w:pStyle w:val="5"/>
        <w:keepNext w:val="0"/>
        <w:keepLines w:val="0"/>
        <w:widowControl/>
        <w:suppressLineNumbers w:val="0"/>
        <w:spacing w:before="0" w:beforeAutospacing="0" w:after="2" w:afterAutospacing="0"/>
        <w:ind w:left="0" w:right="0" w:firstLine="641"/>
        <w:rPr>
          <w:b w:val="0"/>
          <w:bCs w:val="0"/>
          <w:sz w:val="27"/>
          <w:szCs w:val="27"/>
        </w:rPr>
      </w:pPr>
      <w:r>
        <w:rPr>
          <w:rStyle w:val="8"/>
          <w:rFonts w:hint="eastAsia" w:ascii="宋体" w:hAnsi="宋体" w:eastAsia="宋体" w:cs="宋体"/>
          <w:b w:val="0"/>
          <w:bCs w:val="0"/>
          <w:color w:val="000000"/>
          <w:sz w:val="32"/>
          <w:szCs w:val="32"/>
          <w:lang w:val="en-US" w:eastAsia="zh-CN"/>
        </w:rPr>
        <w:t>4</w:t>
      </w:r>
      <w:r>
        <w:rPr>
          <w:rStyle w:val="8"/>
          <w:rFonts w:hint="eastAsia" w:ascii="宋体" w:hAnsi="宋体" w:eastAsia="宋体" w:cs="宋体"/>
          <w:b w:val="0"/>
          <w:bCs w:val="0"/>
          <w:color w:val="000000"/>
          <w:sz w:val="32"/>
          <w:szCs w:val="32"/>
        </w:rPr>
        <w:t>、社会保障和就业支出（类）抚恤（款）死亡抚恤（项）</w:t>
      </w:r>
      <w:r>
        <w:rPr>
          <w:b w:val="0"/>
          <w:bCs w:val="0"/>
          <w:color w:val="000000"/>
          <w:sz w:val="27"/>
          <w:szCs w:val="27"/>
        </w:rPr>
        <w:t xml:space="preserve"> </w:t>
      </w:r>
    </w:p>
    <w:p>
      <w:pPr>
        <w:pStyle w:val="5"/>
        <w:keepNext w:val="0"/>
        <w:keepLines w:val="0"/>
        <w:widowControl/>
        <w:suppressLineNumbers w:val="0"/>
        <w:spacing w:before="0" w:beforeAutospacing="0" w:after="2" w:afterAutospacing="0"/>
        <w:ind w:left="0" w:right="0" w:firstLine="641"/>
        <w:rPr>
          <w:b w:val="0"/>
          <w:bCs w:val="0"/>
          <w:sz w:val="27"/>
          <w:szCs w:val="27"/>
        </w:rPr>
      </w:pPr>
      <w:r>
        <w:rPr>
          <w:rFonts w:hint="eastAsia" w:ascii="宋体" w:hAnsi="宋体" w:eastAsia="宋体" w:cs="宋体"/>
          <w:b w:val="0"/>
          <w:bCs w:val="0"/>
          <w:color w:val="000000"/>
          <w:sz w:val="32"/>
          <w:szCs w:val="32"/>
        </w:rPr>
        <w:t>年初预算为0万元，支出决算为</w:t>
      </w:r>
      <w:r>
        <w:rPr>
          <w:rFonts w:hint="eastAsia" w:ascii="宋体" w:hAnsi="宋体" w:eastAsia="宋体" w:cs="宋体"/>
          <w:b w:val="0"/>
          <w:bCs w:val="0"/>
          <w:color w:val="000000"/>
          <w:sz w:val="32"/>
          <w:szCs w:val="32"/>
          <w:lang w:val="en-US" w:eastAsia="zh-CN"/>
        </w:rPr>
        <w:t>92.16</w:t>
      </w:r>
      <w:r>
        <w:rPr>
          <w:rFonts w:hint="eastAsia" w:ascii="宋体" w:hAnsi="宋体" w:eastAsia="宋体" w:cs="宋体"/>
          <w:b w:val="0"/>
          <w:bCs w:val="0"/>
          <w:color w:val="000000"/>
          <w:sz w:val="32"/>
          <w:szCs w:val="32"/>
        </w:rPr>
        <w:t>万元，超出年初预算的100%。决算数大于年初预算数的主要原因是：因增加了抚恤、抚养。</w:t>
      </w:r>
    </w:p>
    <w:p>
      <w:pPr>
        <w:pStyle w:val="5"/>
        <w:keepNext w:val="0"/>
        <w:keepLines w:val="0"/>
        <w:widowControl/>
        <w:suppressLineNumbers w:val="0"/>
        <w:spacing w:before="0" w:beforeAutospacing="0" w:after="2" w:afterAutospacing="0"/>
        <w:ind w:left="0" w:right="0" w:firstLine="641"/>
        <w:rPr>
          <w:rStyle w:val="8"/>
          <w:rFonts w:hint="eastAsia" w:ascii="宋体" w:hAnsi="宋体" w:eastAsia="宋体" w:cs="宋体"/>
          <w:b w:val="0"/>
          <w:bCs w:val="0"/>
          <w:color w:val="000000"/>
          <w:sz w:val="32"/>
          <w:szCs w:val="32"/>
        </w:rPr>
      </w:pPr>
    </w:p>
    <w:p>
      <w:pPr>
        <w:pStyle w:val="5"/>
        <w:keepNext w:val="0"/>
        <w:keepLines w:val="0"/>
        <w:widowControl/>
        <w:suppressLineNumbers w:val="0"/>
        <w:spacing w:before="0" w:beforeAutospacing="0" w:after="2" w:afterAutospacing="0"/>
        <w:ind w:left="0" w:right="0" w:firstLine="641"/>
        <w:rPr>
          <w:rStyle w:val="8"/>
          <w:rFonts w:hint="eastAsia" w:ascii="宋体" w:hAnsi="宋体" w:eastAsia="宋体" w:cs="宋体"/>
          <w:b w:val="0"/>
          <w:bCs w:val="0"/>
          <w:color w:val="000000"/>
          <w:sz w:val="32"/>
          <w:szCs w:val="32"/>
        </w:rPr>
      </w:pPr>
    </w:p>
    <w:p>
      <w:pPr>
        <w:pStyle w:val="5"/>
        <w:keepNext w:val="0"/>
        <w:keepLines w:val="0"/>
        <w:widowControl/>
        <w:numPr>
          <w:ilvl w:val="0"/>
          <w:numId w:val="2"/>
        </w:numPr>
        <w:suppressLineNumbers w:val="0"/>
        <w:spacing w:before="0" w:beforeAutospacing="0" w:after="2" w:afterAutospacing="0"/>
        <w:ind w:left="0" w:right="0" w:firstLine="641"/>
        <w:rPr>
          <w:rStyle w:val="8"/>
          <w:rFonts w:hint="eastAsia" w:ascii="宋体" w:hAnsi="宋体" w:eastAsia="宋体" w:cs="宋体"/>
          <w:b w:val="0"/>
          <w:bCs w:val="0"/>
          <w:color w:val="000000"/>
          <w:sz w:val="32"/>
          <w:szCs w:val="32"/>
        </w:rPr>
      </w:pPr>
      <w:r>
        <w:rPr>
          <w:rStyle w:val="8"/>
          <w:rFonts w:hint="eastAsia" w:ascii="宋体" w:hAnsi="宋体" w:eastAsia="宋体" w:cs="宋体"/>
          <w:b w:val="0"/>
          <w:bCs w:val="0"/>
          <w:color w:val="000000"/>
          <w:sz w:val="32"/>
          <w:szCs w:val="32"/>
        </w:rPr>
        <w:t xml:space="preserve">社会保障和就业支出（类）财政对其他社会保险基金的补助（款）其他财政对社会保险基金的补助（项） </w:t>
      </w:r>
    </w:p>
    <w:p>
      <w:pPr>
        <w:pStyle w:val="5"/>
        <w:keepNext w:val="0"/>
        <w:keepLines w:val="0"/>
        <w:widowControl/>
        <w:numPr>
          <w:ilvl w:val="0"/>
          <w:numId w:val="0"/>
        </w:numPr>
        <w:suppressLineNumbers w:val="0"/>
        <w:spacing w:before="0" w:beforeAutospacing="0" w:after="2" w:afterAutospacing="0"/>
        <w:ind w:left="641" w:leftChars="0" w:right="0" w:rightChars="0"/>
        <w:rPr>
          <w:rStyle w:val="8"/>
          <w:rFonts w:hint="eastAsia" w:ascii="宋体" w:hAnsi="宋体" w:eastAsia="宋体" w:cs="宋体"/>
          <w:b w:val="0"/>
          <w:bCs w:val="0"/>
          <w:color w:val="000000"/>
          <w:sz w:val="32"/>
          <w:szCs w:val="32"/>
        </w:rPr>
      </w:pPr>
      <w:r>
        <w:rPr>
          <w:rStyle w:val="8"/>
          <w:rFonts w:hint="eastAsia" w:ascii="宋体" w:hAnsi="宋体" w:eastAsia="宋体" w:cs="宋体"/>
          <w:b w:val="0"/>
          <w:bCs w:val="0"/>
          <w:color w:val="000000"/>
          <w:sz w:val="32"/>
          <w:szCs w:val="32"/>
        </w:rPr>
        <w:t>年初预算为0万元，支出决算为</w:t>
      </w:r>
      <w:r>
        <w:rPr>
          <w:rStyle w:val="8"/>
          <w:rFonts w:hint="eastAsia" w:ascii="宋体" w:hAnsi="宋体" w:eastAsia="宋体" w:cs="宋体"/>
          <w:b w:val="0"/>
          <w:bCs w:val="0"/>
          <w:color w:val="000000"/>
          <w:sz w:val="32"/>
          <w:szCs w:val="32"/>
          <w:lang w:val="en-US" w:eastAsia="zh-CN"/>
        </w:rPr>
        <w:t>7.65</w:t>
      </w:r>
      <w:r>
        <w:rPr>
          <w:rStyle w:val="8"/>
          <w:rFonts w:hint="eastAsia" w:ascii="宋体" w:hAnsi="宋体" w:eastAsia="宋体" w:cs="宋体"/>
          <w:b w:val="0"/>
          <w:bCs w:val="0"/>
          <w:color w:val="000000"/>
          <w:sz w:val="32"/>
          <w:szCs w:val="32"/>
        </w:rPr>
        <w:t>万元，超出年初预算的100%。决算数大于年初预算数的主要原因是：因年中调整预算。</w:t>
      </w:r>
    </w:p>
    <w:p>
      <w:pPr>
        <w:pStyle w:val="5"/>
        <w:keepNext w:val="0"/>
        <w:keepLines w:val="0"/>
        <w:widowControl/>
        <w:suppressLineNumbers w:val="0"/>
        <w:spacing w:before="0" w:beforeAutospacing="0" w:after="2" w:afterAutospacing="0"/>
        <w:ind w:left="0" w:right="0" w:firstLine="641"/>
        <w:rPr>
          <w:b w:val="0"/>
          <w:bCs w:val="0"/>
          <w:sz w:val="27"/>
          <w:szCs w:val="27"/>
        </w:rPr>
      </w:pPr>
      <w:r>
        <w:rPr>
          <w:rStyle w:val="8"/>
          <w:rFonts w:hint="eastAsia" w:ascii="宋体" w:hAnsi="宋体" w:eastAsia="宋体" w:cs="宋体"/>
          <w:b w:val="0"/>
          <w:bCs w:val="0"/>
          <w:color w:val="000000"/>
          <w:sz w:val="32"/>
          <w:szCs w:val="32"/>
        </w:rPr>
        <w:t>6、卫生健康支出（类）卫生健康管理事务（款）行政运行（项）</w:t>
      </w:r>
      <w:r>
        <w:rPr>
          <w:b w:val="0"/>
          <w:bCs w:val="0"/>
          <w:color w:val="000000"/>
          <w:sz w:val="27"/>
          <w:szCs w:val="27"/>
        </w:rPr>
        <w:t xml:space="preserve"> </w:t>
      </w:r>
    </w:p>
    <w:p>
      <w:pPr>
        <w:pStyle w:val="5"/>
        <w:keepNext w:val="0"/>
        <w:keepLines w:val="0"/>
        <w:widowControl/>
        <w:suppressLineNumbers w:val="0"/>
        <w:spacing w:before="0" w:beforeAutospacing="0" w:after="2" w:afterAutospacing="0"/>
        <w:ind w:left="0" w:right="0" w:firstLine="641"/>
        <w:rPr>
          <w:rFonts w:hint="eastAsia" w:eastAsia="宋体"/>
          <w:b w:val="0"/>
          <w:bCs w:val="0"/>
          <w:sz w:val="27"/>
          <w:szCs w:val="27"/>
          <w:lang w:eastAsia="zh-CN"/>
        </w:rPr>
      </w:pPr>
      <w:r>
        <w:rPr>
          <w:rFonts w:hint="eastAsia" w:ascii="宋体" w:hAnsi="宋体" w:eastAsia="宋体" w:cs="宋体"/>
          <w:b w:val="0"/>
          <w:bCs w:val="0"/>
          <w:color w:val="000000"/>
          <w:sz w:val="32"/>
          <w:szCs w:val="32"/>
        </w:rPr>
        <w:t>年初预算为</w:t>
      </w:r>
      <w:r>
        <w:rPr>
          <w:rFonts w:hint="eastAsia" w:ascii="宋体" w:hAnsi="宋体" w:eastAsia="宋体" w:cs="宋体"/>
          <w:b w:val="0"/>
          <w:bCs w:val="0"/>
          <w:color w:val="000000"/>
          <w:sz w:val="32"/>
          <w:szCs w:val="32"/>
          <w:lang w:val="en-US" w:eastAsia="zh-CN"/>
        </w:rPr>
        <w:t>2535.03</w:t>
      </w:r>
      <w:r>
        <w:rPr>
          <w:rFonts w:hint="eastAsia" w:ascii="宋体" w:hAnsi="宋体" w:eastAsia="宋体" w:cs="宋体"/>
          <w:b w:val="0"/>
          <w:bCs w:val="0"/>
          <w:color w:val="000000"/>
          <w:sz w:val="32"/>
          <w:szCs w:val="32"/>
        </w:rPr>
        <w:t>万元，支出决算为</w:t>
      </w:r>
      <w:r>
        <w:rPr>
          <w:rFonts w:hint="eastAsia" w:ascii="宋体" w:hAnsi="宋体" w:eastAsia="宋体" w:cs="宋体"/>
          <w:b w:val="0"/>
          <w:bCs w:val="0"/>
          <w:color w:val="000000"/>
          <w:sz w:val="32"/>
          <w:szCs w:val="32"/>
          <w:lang w:val="en-US" w:eastAsia="zh-CN"/>
        </w:rPr>
        <w:t>1923.28</w:t>
      </w:r>
      <w:r>
        <w:rPr>
          <w:rFonts w:hint="eastAsia" w:ascii="宋体" w:hAnsi="宋体" w:eastAsia="宋体" w:cs="宋体"/>
          <w:b w:val="0"/>
          <w:bCs w:val="0"/>
          <w:color w:val="000000"/>
          <w:sz w:val="32"/>
          <w:szCs w:val="32"/>
        </w:rPr>
        <w:t>万元，完成年初预算的</w:t>
      </w:r>
      <w:r>
        <w:rPr>
          <w:rFonts w:hint="eastAsia" w:ascii="宋体" w:hAnsi="宋体" w:eastAsia="宋体" w:cs="宋体"/>
          <w:b w:val="0"/>
          <w:bCs w:val="0"/>
          <w:color w:val="000000"/>
          <w:sz w:val="32"/>
          <w:szCs w:val="32"/>
          <w:lang w:val="en-US" w:eastAsia="zh-CN"/>
        </w:rPr>
        <w:t>75.87</w:t>
      </w:r>
      <w:r>
        <w:rPr>
          <w:rFonts w:hint="eastAsia" w:ascii="宋体" w:hAnsi="宋体" w:eastAsia="宋体" w:cs="宋体"/>
          <w:b w:val="0"/>
          <w:bCs w:val="0"/>
          <w:color w:val="000000"/>
          <w:sz w:val="32"/>
          <w:szCs w:val="32"/>
        </w:rPr>
        <w:t>%。决算数小于年初预算数的主要原因是：是根据项目使用情况，项目资金结转下年使用</w:t>
      </w:r>
      <w:r>
        <w:rPr>
          <w:rFonts w:hint="eastAsia" w:ascii="宋体" w:hAnsi="宋体" w:eastAsia="宋体" w:cs="宋体"/>
          <w:b w:val="0"/>
          <w:bCs w:val="0"/>
          <w:color w:val="000000"/>
          <w:sz w:val="32"/>
          <w:szCs w:val="32"/>
          <w:lang w:eastAsia="zh-CN"/>
        </w:rPr>
        <w:t>。</w:t>
      </w:r>
    </w:p>
    <w:p>
      <w:pPr>
        <w:pStyle w:val="5"/>
        <w:keepNext w:val="0"/>
        <w:keepLines w:val="0"/>
        <w:widowControl/>
        <w:suppressLineNumbers w:val="0"/>
        <w:spacing w:before="0" w:beforeAutospacing="0" w:after="2" w:afterAutospacing="0"/>
        <w:ind w:left="0" w:right="0" w:firstLine="641"/>
        <w:rPr>
          <w:b w:val="0"/>
          <w:bCs w:val="0"/>
          <w:sz w:val="27"/>
          <w:szCs w:val="27"/>
        </w:rPr>
      </w:pPr>
      <w:r>
        <w:rPr>
          <w:rStyle w:val="8"/>
          <w:rFonts w:hint="eastAsia" w:ascii="宋体" w:hAnsi="宋体" w:eastAsia="宋体" w:cs="宋体"/>
          <w:b w:val="0"/>
          <w:bCs w:val="0"/>
          <w:color w:val="000000"/>
          <w:sz w:val="32"/>
          <w:szCs w:val="32"/>
        </w:rPr>
        <w:t>7、卫生健康支出（类）卫生健康管理事务（款）其他卫生健康管理事务支出（项）</w:t>
      </w:r>
      <w:r>
        <w:rPr>
          <w:b w:val="0"/>
          <w:bCs w:val="0"/>
          <w:color w:val="000000"/>
          <w:sz w:val="27"/>
          <w:szCs w:val="27"/>
        </w:rPr>
        <w:t xml:space="preserve"> </w:t>
      </w:r>
    </w:p>
    <w:p>
      <w:pPr>
        <w:pStyle w:val="5"/>
        <w:keepNext w:val="0"/>
        <w:keepLines w:val="0"/>
        <w:widowControl/>
        <w:suppressLineNumbers w:val="0"/>
        <w:spacing w:before="0" w:beforeAutospacing="0" w:after="2" w:afterAutospacing="0"/>
        <w:ind w:left="0" w:right="0" w:firstLine="641"/>
        <w:rPr>
          <w:b w:val="0"/>
          <w:bCs w:val="0"/>
          <w:sz w:val="27"/>
          <w:szCs w:val="27"/>
        </w:rPr>
      </w:pPr>
      <w:r>
        <w:rPr>
          <w:rFonts w:hint="eastAsia" w:ascii="宋体" w:hAnsi="宋体" w:eastAsia="宋体" w:cs="宋体"/>
          <w:b w:val="0"/>
          <w:bCs w:val="0"/>
          <w:color w:val="000000"/>
          <w:sz w:val="32"/>
          <w:szCs w:val="32"/>
        </w:rPr>
        <w:t>年初预算为</w:t>
      </w:r>
      <w:r>
        <w:rPr>
          <w:rFonts w:hint="eastAsia" w:ascii="宋体" w:hAnsi="宋体" w:eastAsia="宋体" w:cs="宋体"/>
          <w:b w:val="0"/>
          <w:bCs w:val="0"/>
          <w:color w:val="000000"/>
          <w:sz w:val="32"/>
          <w:szCs w:val="32"/>
          <w:lang w:val="en-US" w:eastAsia="zh-CN"/>
        </w:rPr>
        <w:t>38</w:t>
      </w:r>
      <w:r>
        <w:rPr>
          <w:rFonts w:hint="eastAsia" w:ascii="宋体" w:hAnsi="宋体" w:eastAsia="宋体" w:cs="宋体"/>
          <w:b w:val="0"/>
          <w:bCs w:val="0"/>
          <w:color w:val="000000"/>
          <w:sz w:val="32"/>
          <w:szCs w:val="32"/>
        </w:rPr>
        <w:t>0万元，支出决算为</w:t>
      </w:r>
      <w:r>
        <w:rPr>
          <w:rFonts w:hint="eastAsia" w:ascii="宋体" w:hAnsi="宋体" w:eastAsia="宋体" w:cs="宋体"/>
          <w:b w:val="0"/>
          <w:bCs w:val="0"/>
          <w:color w:val="000000"/>
          <w:sz w:val="32"/>
          <w:szCs w:val="32"/>
          <w:lang w:val="en-US" w:eastAsia="zh-CN"/>
        </w:rPr>
        <w:t>589.8</w:t>
      </w:r>
      <w:r>
        <w:rPr>
          <w:rFonts w:hint="eastAsia" w:ascii="宋体" w:hAnsi="宋体" w:eastAsia="宋体" w:cs="宋体"/>
          <w:b w:val="0"/>
          <w:bCs w:val="0"/>
          <w:color w:val="000000"/>
          <w:sz w:val="32"/>
          <w:szCs w:val="32"/>
        </w:rPr>
        <w:t>万元，完成年初预算的</w:t>
      </w:r>
      <w:r>
        <w:rPr>
          <w:rFonts w:hint="eastAsia" w:ascii="宋体" w:hAnsi="宋体" w:eastAsia="宋体" w:cs="宋体"/>
          <w:b w:val="0"/>
          <w:bCs w:val="0"/>
          <w:color w:val="000000"/>
          <w:sz w:val="32"/>
          <w:szCs w:val="32"/>
          <w:lang w:val="en-US" w:eastAsia="zh-CN"/>
        </w:rPr>
        <w:t>155.21</w:t>
      </w:r>
      <w:r>
        <w:rPr>
          <w:rFonts w:hint="eastAsia" w:ascii="宋体" w:hAnsi="宋体" w:eastAsia="宋体" w:cs="宋体"/>
          <w:b w:val="0"/>
          <w:bCs w:val="0"/>
          <w:color w:val="000000"/>
          <w:sz w:val="32"/>
          <w:szCs w:val="32"/>
        </w:rPr>
        <w:t>%。决算数</w:t>
      </w:r>
      <w:r>
        <w:rPr>
          <w:rFonts w:hint="eastAsia" w:ascii="宋体" w:hAnsi="宋体" w:eastAsia="宋体" w:cs="宋体"/>
          <w:b w:val="0"/>
          <w:bCs w:val="0"/>
          <w:color w:val="000000"/>
          <w:sz w:val="32"/>
          <w:szCs w:val="32"/>
          <w:lang w:val="en-US" w:eastAsia="zh-CN"/>
        </w:rPr>
        <w:t>大于</w:t>
      </w:r>
      <w:r>
        <w:rPr>
          <w:rFonts w:hint="eastAsia" w:ascii="宋体" w:hAnsi="宋体" w:eastAsia="宋体" w:cs="宋体"/>
          <w:b w:val="0"/>
          <w:bCs w:val="0"/>
          <w:color w:val="000000"/>
          <w:sz w:val="32"/>
          <w:szCs w:val="32"/>
        </w:rPr>
        <w:t>年初预算数的主要原因是：按规定使用以前年度财政拨款结转资金和财政部门年中追加安排补助经费。</w:t>
      </w:r>
    </w:p>
    <w:p>
      <w:pPr>
        <w:pStyle w:val="5"/>
        <w:keepNext w:val="0"/>
        <w:keepLines w:val="0"/>
        <w:widowControl/>
        <w:suppressLineNumbers w:val="0"/>
        <w:spacing w:before="0" w:beforeAutospacing="0" w:after="2" w:afterAutospacing="0"/>
        <w:ind w:left="0" w:right="0" w:firstLine="641"/>
        <w:rPr>
          <w:b w:val="0"/>
          <w:bCs w:val="0"/>
          <w:sz w:val="27"/>
          <w:szCs w:val="27"/>
        </w:rPr>
      </w:pPr>
      <w:r>
        <w:rPr>
          <w:rStyle w:val="8"/>
          <w:rFonts w:hint="eastAsia" w:ascii="宋体" w:hAnsi="宋体" w:eastAsia="宋体" w:cs="宋体"/>
          <w:b w:val="0"/>
          <w:bCs w:val="0"/>
          <w:color w:val="000000"/>
          <w:sz w:val="32"/>
          <w:szCs w:val="32"/>
        </w:rPr>
        <w:t>8、卫生健康支出（类）公立医院（款）其他公立医院支出（项）</w:t>
      </w:r>
      <w:r>
        <w:rPr>
          <w:b w:val="0"/>
          <w:bCs w:val="0"/>
          <w:color w:val="000000"/>
          <w:sz w:val="27"/>
          <w:szCs w:val="27"/>
        </w:rPr>
        <w:t xml:space="preserve"> </w:t>
      </w:r>
    </w:p>
    <w:p>
      <w:pPr>
        <w:pStyle w:val="5"/>
        <w:keepNext w:val="0"/>
        <w:keepLines w:val="0"/>
        <w:widowControl/>
        <w:suppressLineNumbers w:val="0"/>
        <w:spacing w:before="0" w:beforeAutospacing="0" w:after="2" w:afterAutospacing="0"/>
        <w:ind w:left="0" w:right="0" w:firstLine="641"/>
        <w:rPr>
          <w:b w:val="0"/>
          <w:bCs w:val="0"/>
          <w:sz w:val="27"/>
          <w:szCs w:val="27"/>
        </w:rPr>
      </w:pPr>
      <w:r>
        <w:rPr>
          <w:rFonts w:hint="eastAsia" w:ascii="宋体" w:hAnsi="宋体" w:eastAsia="宋体" w:cs="宋体"/>
          <w:b w:val="0"/>
          <w:bCs w:val="0"/>
          <w:color w:val="000000"/>
          <w:sz w:val="32"/>
          <w:szCs w:val="32"/>
        </w:rPr>
        <w:t>年初预算为0万元，支出决算为</w:t>
      </w:r>
      <w:r>
        <w:rPr>
          <w:rFonts w:hint="eastAsia" w:ascii="宋体" w:hAnsi="宋体" w:eastAsia="宋体" w:cs="宋体"/>
          <w:b w:val="0"/>
          <w:bCs w:val="0"/>
          <w:color w:val="000000"/>
          <w:sz w:val="32"/>
          <w:szCs w:val="32"/>
          <w:lang w:val="en-US" w:eastAsia="zh-CN"/>
        </w:rPr>
        <w:t>505</w:t>
      </w:r>
      <w:r>
        <w:rPr>
          <w:rFonts w:hint="eastAsia" w:ascii="宋体" w:hAnsi="宋体" w:eastAsia="宋体" w:cs="宋体"/>
          <w:b w:val="0"/>
          <w:bCs w:val="0"/>
          <w:color w:val="000000"/>
          <w:sz w:val="32"/>
          <w:szCs w:val="32"/>
        </w:rPr>
        <w:t>万元，超出年初预算的100%。决算数大于年初预算数的主要原因是：中央及省级指标款不在本单位年初预算里体现。</w:t>
      </w:r>
    </w:p>
    <w:p>
      <w:pPr>
        <w:pStyle w:val="5"/>
        <w:keepNext w:val="0"/>
        <w:keepLines w:val="0"/>
        <w:widowControl/>
        <w:suppressLineNumbers w:val="0"/>
        <w:spacing w:before="0" w:beforeAutospacing="0" w:after="2" w:afterAutospacing="0"/>
        <w:ind w:left="0" w:right="0" w:firstLine="641"/>
        <w:rPr>
          <w:b w:val="0"/>
          <w:bCs w:val="0"/>
          <w:sz w:val="27"/>
          <w:szCs w:val="27"/>
        </w:rPr>
      </w:pPr>
      <w:r>
        <w:rPr>
          <w:rStyle w:val="8"/>
          <w:rFonts w:hint="eastAsia" w:ascii="宋体" w:hAnsi="宋体" w:eastAsia="宋体" w:cs="宋体"/>
          <w:b w:val="0"/>
          <w:bCs w:val="0"/>
          <w:color w:val="000000"/>
          <w:sz w:val="32"/>
          <w:szCs w:val="32"/>
        </w:rPr>
        <w:t>9、卫生健康支出（类）基层医疗卫生机构（款）其他基层医疗卫生机构支出（项）</w:t>
      </w:r>
      <w:r>
        <w:rPr>
          <w:b w:val="0"/>
          <w:bCs w:val="0"/>
          <w:color w:val="000000"/>
          <w:sz w:val="27"/>
          <w:szCs w:val="27"/>
        </w:rPr>
        <w:t xml:space="preserve"> </w:t>
      </w:r>
    </w:p>
    <w:p>
      <w:pPr>
        <w:pStyle w:val="5"/>
        <w:keepNext w:val="0"/>
        <w:keepLines w:val="0"/>
        <w:widowControl/>
        <w:suppressLineNumbers w:val="0"/>
        <w:spacing w:before="0" w:beforeAutospacing="0" w:after="2" w:afterAutospacing="0"/>
        <w:ind w:left="0" w:right="0" w:firstLine="641"/>
        <w:rPr>
          <w:b w:val="0"/>
          <w:bCs w:val="0"/>
          <w:sz w:val="27"/>
          <w:szCs w:val="27"/>
        </w:rPr>
      </w:pPr>
      <w:r>
        <w:rPr>
          <w:rFonts w:hint="eastAsia" w:ascii="宋体" w:hAnsi="宋体" w:eastAsia="宋体" w:cs="宋体"/>
          <w:b w:val="0"/>
          <w:bCs w:val="0"/>
          <w:color w:val="000000"/>
          <w:sz w:val="32"/>
          <w:szCs w:val="32"/>
        </w:rPr>
        <w:t>年初预算为0万元，支出决算为</w:t>
      </w:r>
      <w:r>
        <w:rPr>
          <w:rFonts w:hint="eastAsia" w:ascii="宋体" w:hAnsi="宋体" w:eastAsia="宋体" w:cs="宋体"/>
          <w:b w:val="0"/>
          <w:bCs w:val="0"/>
          <w:color w:val="000000"/>
          <w:sz w:val="32"/>
          <w:szCs w:val="32"/>
          <w:lang w:val="en-US" w:eastAsia="zh-CN"/>
        </w:rPr>
        <w:t>2128.3</w:t>
      </w:r>
      <w:r>
        <w:rPr>
          <w:rFonts w:hint="eastAsia" w:ascii="宋体" w:hAnsi="宋体" w:eastAsia="宋体" w:cs="宋体"/>
          <w:b w:val="0"/>
          <w:bCs w:val="0"/>
          <w:color w:val="000000"/>
          <w:sz w:val="32"/>
          <w:szCs w:val="32"/>
        </w:rPr>
        <w:t>万元，超出年初预算的100%。决算数大于年初预算数的主要原因是：中央及省级指标款不在本单位年初预算里体现。</w:t>
      </w:r>
    </w:p>
    <w:p>
      <w:pPr>
        <w:pStyle w:val="5"/>
        <w:keepNext w:val="0"/>
        <w:keepLines w:val="0"/>
        <w:widowControl/>
        <w:suppressLineNumbers w:val="0"/>
        <w:spacing w:before="0" w:beforeAutospacing="0" w:after="2" w:afterAutospacing="0"/>
        <w:ind w:left="0" w:right="0" w:firstLine="641"/>
        <w:rPr>
          <w:rStyle w:val="8"/>
          <w:rFonts w:hint="eastAsia" w:ascii="宋体" w:hAnsi="宋体" w:eastAsia="宋体" w:cs="宋体"/>
          <w:b w:val="0"/>
          <w:bCs w:val="0"/>
          <w:color w:val="000000"/>
          <w:sz w:val="32"/>
          <w:szCs w:val="32"/>
        </w:rPr>
      </w:pPr>
    </w:p>
    <w:p>
      <w:pPr>
        <w:pStyle w:val="5"/>
        <w:keepNext w:val="0"/>
        <w:keepLines w:val="0"/>
        <w:widowControl/>
        <w:suppressLineNumbers w:val="0"/>
        <w:spacing w:before="0" w:beforeAutospacing="0" w:after="2" w:afterAutospacing="0"/>
        <w:ind w:left="0" w:right="0" w:firstLine="641"/>
        <w:rPr>
          <w:rStyle w:val="8"/>
          <w:rFonts w:hint="eastAsia" w:ascii="宋体" w:hAnsi="宋体" w:eastAsia="宋体" w:cs="宋体"/>
          <w:b w:val="0"/>
          <w:bCs w:val="0"/>
          <w:color w:val="000000"/>
          <w:sz w:val="32"/>
          <w:szCs w:val="32"/>
        </w:rPr>
      </w:pPr>
    </w:p>
    <w:p>
      <w:pPr>
        <w:pStyle w:val="5"/>
        <w:keepNext w:val="0"/>
        <w:keepLines w:val="0"/>
        <w:widowControl/>
        <w:suppressLineNumbers w:val="0"/>
        <w:spacing w:before="0" w:beforeAutospacing="0" w:after="2" w:afterAutospacing="0"/>
        <w:ind w:left="0" w:right="0" w:firstLine="641"/>
        <w:rPr>
          <w:b w:val="0"/>
          <w:bCs w:val="0"/>
          <w:sz w:val="27"/>
          <w:szCs w:val="27"/>
        </w:rPr>
      </w:pPr>
      <w:r>
        <w:rPr>
          <w:rStyle w:val="8"/>
          <w:rFonts w:hint="eastAsia" w:ascii="宋体" w:hAnsi="宋体" w:eastAsia="宋体" w:cs="宋体"/>
          <w:b w:val="0"/>
          <w:bCs w:val="0"/>
          <w:color w:val="000000"/>
          <w:sz w:val="32"/>
          <w:szCs w:val="32"/>
        </w:rPr>
        <w:t>10、卫生健康支出（类）公共卫生（款）基本公共卫生服务（项）</w:t>
      </w:r>
      <w:r>
        <w:rPr>
          <w:b w:val="0"/>
          <w:bCs w:val="0"/>
          <w:color w:val="000000"/>
          <w:sz w:val="27"/>
          <w:szCs w:val="27"/>
        </w:rPr>
        <w:t xml:space="preserve"> </w:t>
      </w:r>
    </w:p>
    <w:p>
      <w:pPr>
        <w:pStyle w:val="5"/>
        <w:keepNext w:val="0"/>
        <w:keepLines w:val="0"/>
        <w:widowControl/>
        <w:suppressLineNumbers w:val="0"/>
        <w:spacing w:before="0" w:beforeAutospacing="0" w:after="2" w:afterAutospacing="0"/>
        <w:ind w:left="0" w:right="0" w:firstLine="641"/>
        <w:rPr>
          <w:b w:val="0"/>
          <w:bCs w:val="0"/>
          <w:sz w:val="27"/>
          <w:szCs w:val="27"/>
        </w:rPr>
      </w:pPr>
      <w:r>
        <w:rPr>
          <w:rFonts w:hint="eastAsia" w:ascii="宋体" w:hAnsi="宋体" w:eastAsia="宋体" w:cs="宋体"/>
          <w:b w:val="0"/>
          <w:bCs w:val="0"/>
          <w:color w:val="000000"/>
          <w:sz w:val="32"/>
          <w:szCs w:val="32"/>
        </w:rPr>
        <w:t>年初预算为</w:t>
      </w:r>
      <w:r>
        <w:rPr>
          <w:rFonts w:hint="eastAsia" w:ascii="宋体" w:hAnsi="宋体" w:eastAsia="宋体" w:cs="宋体"/>
          <w:b w:val="0"/>
          <w:bCs w:val="0"/>
          <w:color w:val="000000"/>
          <w:sz w:val="32"/>
          <w:szCs w:val="32"/>
          <w:lang w:val="en-US" w:eastAsia="zh-CN"/>
        </w:rPr>
        <w:t>510</w:t>
      </w:r>
      <w:r>
        <w:rPr>
          <w:rFonts w:hint="eastAsia" w:ascii="宋体" w:hAnsi="宋体" w:eastAsia="宋体" w:cs="宋体"/>
          <w:b w:val="0"/>
          <w:bCs w:val="0"/>
          <w:color w:val="000000"/>
          <w:sz w:val="32"/>
          <w:szCs w:val="32"/>
        </w:rPr>
        <w:t>万元，支出决算为</w:t>
      </w:r>
      <w:r>
        <w:rPr>
          <w:rFonts w:hint="eastAsia" w:ascii="宋体" w:hAnsi="宋体" w:eastAsia="宋体" w:cs="宋体"/>
          <w:b w:val="0"/>
          <w:bCs w:val="0"/>
          <w:color w:val="000000"/>
          <w:sz w:val="32"/>
          <w:szCs w:val="32"/>
          <w:lang w:val="en-US" w:eastAsia="zh-CN"/>
        </w:rPr>
        <w:t>4250.3</w:t>
      </w:r>
      <w:r>
        <w:rPr>
          <w:rFonts w:hint="eastAsia" w:ascii="宋体" w:hAnsi="宋体" w:eastAsia="宋体" w:cs="宋体"/>
          <w:b w:val="0"/>
          <w:bCs w:val="0"/>
          <w:color w:val="000000"/>
          <w:sz w:val="32"/>
          <w:szCs w:val="32"/>
        </w:rPr>
        <w:t>万元，完成年初预算的</w:t>
      </w:r>
      <w:r>
        <w:rPr>
          <w:rFonts w:hint="eastAsia" w:ascii="宋体" w:hAnsi="宋体" w:eastAsia="宋体" w:cs="宋体"/>
          <w:b w:val="0"/>
          <w:bCs w:val="0"/>
          <w:color w:val="000000"/>
          <w:sz w:val="32"/>
          <w:szCs w:val="32"/>
          <w:lang w:val="en-US" w:eastAsia="zh-CN"/>
        </w:rPr>
        <w:t>833.39</w:t>
      </w:r>
      <w:r>
        <w:rPr>
          <w:rFonts w:hint="eastAsia" w:ascii="宋体" w:hAnsi="宋体" w:eastAsia="宋体" w:cs="宋体"/>
          <w:b w:val="0"/>
          <w:bCs w:val="0"/>
          <w:color w:val="000000"/>
          <w:sz w:val="32"/>
          <w:szCs w:val="32"/>
        </w:rPr>
        <w:t>%。决算数大于年初预算数的主要原因是：中央及省级指标款不在本单位年初预算里体现。</w:t>
      </w:r>
    </w:p>
    <w:p>
      <w:pPr>
        <w:pStyle w:val="5"/>
        <w:keepNext w:val="0"/>
        <w:keepLines w:val="0"/>
        <w:widowControl/>
        <w:suppressLineNumbers w:val="0"/>
        <w:spacing w:before="0" w:beforeAutospacing="0" w:after="2" w:afterAutospacing="0"/>
        <w:ind w:left="0" w:right="0" w:firstLine="641"/>
        <w:rPr>
          <w:b w:val="0"/>
          <w:bCs w:val="0"/>
          <w:sz w:val="27"/>
          <w:szCs w:val="27"/>
        </w:rPr>
      </w:pPr>
      <w:r>
        <w:rPr>
          <w:rStyle w:val="8"/>
          <w:rFonts w:hint="eastAsia" w:ascii="宋体" w:hAnsi="宋体" w:eastAsia="宋体" w:cs="宋体"/>
          <w:b w:val="0"/>
          <w:bCs w:val="0"/>
          <w:color w:val="000000"/>
          <w:sz w:val="32"/>
          <w:szCs w:val="32"/>
        </w:rPr>
        <w:t>11、卫生健康支出（类）公共卫生（款）重大公共卫生服务（项）</w:t>
      </w:r>
      <w:r>
        <w:rPr>
          <w:b w:val="0"/>
          <w:bCs w:val="0"/>
          <w:color w:val="000000"/>
          <w:sz w:val="27"/>
          <w:szCs w:val="27"/>
        </w:rPr>
        <w:t xml:space="preserve"> </w:t>
      </w:r>
    </w:p>
    <w:p>
      <w:pPr>
        <w:pStyle w:val="5"/>
        <w:keepNext w:val="0"/>
        <w:keepLines w:val="0"/>
        <w:widowControl/>
        <w:suppressLineNumbers w:val="0"/>
        <w:spacing w:before="0" w:beforeAutospacing="0" w:after="2" w:afterAutospacing="0"/>
        <w:ind w:left="0" w:right="0" w:firstLine="641"/>
        <w:rPr>
          <w:b w:val="0"/>
          <w:bCs w:val="0"/>
          <w:sz w:val="27"/>
          <w:szCs w:val="27"/>
        </w:rPr>
      </w:pPr>
      <w:r>
        <w:rPr>
          <w:rFonts w:hint="eastAsia" w:ascii="宋体" w:hAnsi="宋体" w:eastAsia="宋体" w:cs="宋体"/>
          <w:b w:val="0"/>
          <w:bCs w:val="0"/>
          <w:color w:val="000000"/>
          <w:sz w:val="32"/>
          <w:szCs w:val="32"/>
        </w:rPr>
        <w:t>年初预算为0万元，支出决算为100万元，超出年初预算的100%。决算数大于年初预算数的主要原因是：中央及省级指标款不在本单位年初预算里体现。</w:t>
      </w:r>
    </w:p>
    <w:p>
      <w:pPr>
        <w:pStyle w:val="5"/>
        <w:keepNext w:val="0"/>
        <w:keepLines w:val="0"/>
        <w:widowControl/>
        <w:suppressLineNumbers w:val="0"/>
        <w:spacing w:before="0" w:beforeAutospacing="0" w:after="2" w:afterAutospacing="0"/>
        <w:ind w:left="0" w:right="0" w:firstLine="641"/>
        <w:rPr>
          <w:b w:val="0"/>
          <w:bCs w:val="0"/>
          <w:sz w:val="27"/>
          <w:szCs w:val="27"/>
        </w:rPr>
      </w:pPr>
      <w:r>
        <w:rPr>
          <w:rStyle w:val="8"/>
          <w:rFonts w:hint="eastAsia" w:ascii="宋体" w:hAnsi="宋体" w:eastAsia="宋体" w:cs="宋体"/>
          <w:b w:val="0"/>
          <w:bCs w:val="0"/>
          <w:color w:val="000000"/>
          <w:sz w:val="32"/>
          <w:szCs w:val="32"/>
        </w:rPr>
        <w:t>12、卫生健康支出（类）公共卫生（款）突发公共卫生事件应急处理（项）</w:t>
      </w:r>
      <w:r>
        <w:rPr>
          <w:b w:val="0"/>
          <w:bCs w:val="0"/>
          <w:color w:val="000000"/>
          <w:sz w:val="27"/>
          <w:szCs w:val="27"/>
        </w:rPr>
        <w:t xml:space="preserve"> </w:t>
      </w:r>
    </w:p>
    <w:p>
      <w:pPr>
        <w:pStyle w:val="5"/>
        <w:keepNext w:val="0"/>
        <w:keepLines w:val="0"/>
        <w:widowControl/>
        <w:suppressLineNumbers w:val="0"/>
        <w:spacing w:before="0" w:beforeAutospacing="0" w:after="2" w:afterAutospacing="0"/>
        <w:ind w:left="0" w:right="0" w:firstLine="641"/>
        <w:rPr>
          <w:rFonts w:hint="eastAsia" w:ascii="宋体" w:hAnsi="宋体" w:eastAsia="宋体" w:cs="宋体"/>
          <w:b w:val="0"/>
          <w:bCs w:val="0"/>
          <w:color w:val="000000"/>
          <w:sz w:val="32"/>
          <w:szCs w:val="32"/>
          <w:lang w:val="en-US" w:eastAsia="zh-CN"/>
        </w:rPr>
      </w:pPr>
      <w:r>
        <w:rPr>
          <w:rFonts w:hint="eastAsia" w:ascii="宋体" w:hAnsi="宋体" w:eastAsia="宋体" w:cs="宋体"/>
          <w:b w:val="0"/>
          <w:bCs w:val="0"/>
          <w:color w:val="000000"/>
          <w:sz w:val="32"/>
          <w:szCs w:val="32"/>
        </w:rPr>
        <w:t>年初预算为0万元，支出决算为</w:t>
      </w:r>
      <w:r>
        <w:rPr>
          <w:rFonts w:hint="eastAsia" w:ascii="宋体" w:hAnsi="宋体" w:eastAsia="宋体" w:cs="宋体"/>
          <w:b w:val="0"/>
          <w:bCs w:val="0"/>
          <w:color w:val="000000"/>
          <w:sz w:val="32"/>
          <w:szCs w:val="32"/>
          <w:lang w:val="en-US" w:eastAsia="zh-CN"/>
        </w:rPr>
        <w:t>57.8</w:t>
      </w:r>
      <w:r>
        <w:rPr>
          <w:rFonts w:hint="eastAsia" w:ascii="宋体" w:hAnsi="宋体" w:eastAsia="宋体" w:cs="宋体"/>
          <w:b w:val="0"/>
          <w:bCs w:val="0"/>
          <w:color w:val="000000"/>
          <w:sz w:val="32"/>
          <w:szCs w:val="32"/>
        </w:rPr>
        <w:t>万元，超出年初预算的100%。决算数大于年初预算数的主要原因是：</w:t>
      </w:r>
      <w:r>
        <w:rPr>
          <w:rFonts w:hint="eastAsia" w:ascii="宋体" w:hAnsi="宋体" w:eastAsia="宋体" w:cs="宋体"/>
          <w:b w:val="0"/>
          <w:bCs w:val="0"/>
          <w:color w:val="000000"/>
          <w:sz w:val="32"/>
          <w:szCs w:val="32"/>
          <w:lang w:val="en-US" w:eastAsia="zh-CN"/>
        </w:rPr>
        <w:t>年中调整追加预算。</w:t>
      </w:r>
    </w:p>
    <w:p>
      <w:pPr>
        <w:pStyle w:val="5"/>
        <w:keepNext w:val="0"/>
        <w:keepLines w:val="0"/>
        <w:widowControl/>
        <w:suppressLineNumbers w:val="0"/>
        <w:spacing w:before="0" w:beforeAutospacing="0" w:after="2" w:afterAutospacing="0"/>
        <w:ind w:left="0" w:right="0" w:firstLine="641"/>
        <w:rPr>
          <w:b w:val="0"/>
          <w:bCs w:val="0"/>
          <w:sz w:val="27"/>
          <w:szCs w:val="27"/>
        </w:rPr>
      </w:pPr>
      <w:r>
        <w:rPr>
          <w:rStyle w:val="8"/>
          <w:rFonts w:hint="eastAsia" w:ascii="宋体" w:hAnsi="宋体" w:eastAsia="宋体" w:cs="宋体"/>
          <w:b w:val="0"/>
          <w:bCs w:val="0"/>
          <w:color w:val="000000"/>
          <w:sz w:val="32"/>
          <w:szCs w:val="32"/>
        </w:rPr>
        <w:t>13、卫生健康支出（类）公共卫生（款）其他公共卫生支出（项）</w:t>
      </w:r>
      <w:r>
        <w:rPr>
          <w:b w:val="0"/>
          <w:bCs w:val="0"/>
          <w:color w:val="000000"/>
          <w:sz w:val="27"/>
          <w:szCs w:val="27"/>
        </w:rPr>
        <w:t xml:space="preserve"> </w:t>
      </w:r>
    </w:p>
    <w:p>
      <w:pPr>
        <w:pStyle w:val="5"/>
        <w:keepNext w:val="0"/>
        <w:keepLines w:val="0"/>
        <w:widowControl/>
        <w:suppressLineNumbers w:val="0"/>
        <w:spacing w:before="0" w:beforeAutospacing="0" w:after="2" w:afterAutospacing="0"/>
        <w:ind w:left="0" w:right="0" w:firstLine="641"/>
        <w:rPr>
          <w:b w:val="0"/>
          <w:bCs w:val="0"/>
          <w:sz w:val="27"/>
          <w:szCs w:val="27"/>
        </w:rPr>
      </w:pPr>
      <w:r>
        <w:rPr>
          <w:rFonts w:hint="eastAsia" w:ascii="宋体" w:hAnsi="宋体" w:eastAsia="宋体" w:cs="宋体"/>
          <w:b w:val="0"/>
          <w:bCs w:val="0"/>
          <w:color w:val="000000"/>
          <w:sz w:val="32"/>
          <w:szCs w:val="32"/>
        </w:rPr>
        <w:t>年初预算为0万元，支出决算为</w:t>
      </w:r>
      <w:r>
        <w:rPr>
          <w:rFonts w:hint="eastAsia" w:ascii="宋体" w:hAnsi="宋体" w:eastAsia="宋体" w:cs="宋体"/>
          <w:b w:val="0"/>
          <w:bCs w:val="0"/>
          <w:color w:val="000000"/>
          <w:sz w:val="32"/>
          <w:szCs w:val="32"/>
          <w:lang w:val="en-US" w:eastAsia="zh-CN"/>
        </w:rPr>
        <w:t>158</w:t>
      </w:r>
      <w:r>
        <w:rPr>
          <w:rFonts w:hint="eastAsia" w:ascii="宋体" w:hAnsi="宋体" w:eastAsia="宋体" w:cs="宋体"/>
          <w:b w:val="0"/>
          <w:bCs w:val="0"/>
          <w:color w:val="000000"/>
          <w:sz w:val="32"/>
          <w:szCs w:val="32"/>
        </w:rPr>
        <w:t>元，超出年初预算的100%。决算数大于年初预算数的主要原因是：中央及省级指标款不在本单位年初预算里体现。</w:t>
      </w:r>
    </w:p>
    <w:p>
      <w:pPr>
        <w:pStyle w:val="5"/>
        <w:keepNext w:val="0"/>
        <w:keepLines w:val="0"/>
        <w:widowControl/>
        <w:suppressLineNumbers w:val="0"/>
        <w:spacing w:before="0" w:beforeAutospacing="0" w:after="2" w:afterAutospacing="0"/>
        <w:ind w:left="0" w:right="0" w:firstLine="641"/>
        <w:rPr>
          <w:b w:val="0"/>
          <w:bCs w:val="0"/>
          <w:sz w:val="27"/>
          <w:szCs w:val="27"/>
        </w:rPr>
      </w:pPr>
      <w:r>
        <w:rPr>
          <w:rStyle w:val="8"/>
          <w:rFonts w:hint="eastAsia" w:ascii="宋体" w:hAnsi="宋体" w:eastAsia="宋体" w:cs="宋体"/>
          <w:b w:val="0"/>
          <w:bCs w:val="0"/>
          <w:color w:val="000000"/>
          <w:sz w:val="32"/>
          <w:szCs w:val="32"/>
        </w:rPr>
        <w:t>14、卫生健康支出（类）中医药（款）中医（民族医）药专项（项）</w:t>
      </w:r>
      <w:r>
        <w:rPr>
          <w:b w:val="0"/>
          <w:bCs w:val="0"/>
          <w:color w:val="000000"/>
          <w:sz w:val="27"/>
          <w:szCs w:val="27"/>
        </w:rPr>
        <w:t xml:space="preserve"> </w:t>
      </w:r>
    </w:p>
    <w:p>
      <w:pPr>
        <w:pStyle w:val="5"/>
        <w:keepNext w:val="0"/>
        <w:keepLines w:val="0"/>
        <w:widowControl/>
        <w:suppressLineNumbers w:val="0"/>
        <w:spacing w:before="0" w:beforeAutospacing="0" w:after="2" w:afterAutospacing="0"/>
        <w:ind w:left="0" w:right="0" w:firstLine="641"/>
        <w:rPr>
          <w:b w:val="0"/>
          <w:bCs w:val="0"/>
          <w:sz w:val="27"/>
          <w:szCs w:val="27"/>
        </w:rPr>
      </w:pPr>
      <w:r>
        <w:rPr>
          <w:rFonts w:hint="eastAsia" w:ascii="宋体" w:hAnsi="宋体" w:eastAsia="宋体" w:cs="宋体"/>
          <w:b w:val="0"/>
          <w:bCs w:val="0"/>
          <w:color w:val="000000"/>
          <w:sz w:val="32"/>
          <w:szCs w:val="32"/>
        </w:rPr>
        <w:t>年初预算为0万元，支出决算为60万元，超出年初预算的100%。决算数大于年初预算数的主要原因是：中央及省级指标款不在本单位年初预算里体现。</w:t>
      </w:r>
    </w:p>
    <w:p>
      <w:pPr>
        <w:pStyle w:val="5"/>
        <w:keepNext w:val="0"/>
        <w:keepLines w:val="0"/>
        <w:widowControl/>
        <w:suppressLineNumbers w:val="0"/>
        <w:spacing w:before="0" w:beforeAutospacing="0" w:after="2" w:afterAutospacing="0"/>
        <w:ind w:left="0" w:right="0" w:firstLine="641"/>
        <w:rPr>
          <w:b w:val="0"/>
          <w:bCs w:val="0"/>
          <w:sz w:val="27"/>
          <w:szCs w:val="27"/>
        </w:rPr>
      </w:pPr>
      <w:r>
        <w:rPr>
          <w:rStyle w:val="8"/>
          <w:rFonts w:hint="eastAsia" w:ascii="宋体" w:hAnsi="宋体" w:eastAsia="宋体" w:cs="宋体"/>
          <w:b w:val="0"/>
          <w:bCs w:val="0"/>
          <w:color w:val="000000"/>
          <w:sz w:val="32"/>
          <w:szCs w:val="32"/>
        </w:rPr>
        <w:t>15、卫生健康支出（类）计划生育事务（款）计划生育机构（项）</w:t>
      </w:r>
      <w:r>
        <w:rPr>
          <w:b w:val="0"/>
          <w:bCs w:val="0"/>
          <w:color w:val="000000"/>
          <w:sz w:val="27"/>
          <w:szCs w:val="27"/>
        </w:rPr>
        <w:t xml:space="preserve"> </w:t>
      </w:r>
    </w:p>
    <w:p>
      <w:pPr>
        <w:pStyle w:val="5"/>
        <w:keepNext w:val="0"/>
        <w:keepLines w:val="0"/>
        <w:widowControl/>
        <w:suppressLineNumbers w:val="0"/>
        <w:spacing w:before="0" w:beforeAutospacing="0" w:after="2" w:afterAutospacing="0"/>
        <w:ind w:left="0" w:right="0" w:firstLine="641"/>
        <w:rPr>
          <w:b w:val="0"/>
          <w:bCs w:val="0"/>
          <w:sz w:val="27"/>
          <w:szCs w:val="27"/>
        </w:rPr>
      </w:pPr>
      <w:r>
        <w:rPr>
          <w:rFonts w:hint="eastAsia" w:ascii="宋体" w:hAnsi="宋体" w:eastAsia="宋体" w:cs="宋体"/>
          <w:b w:val="0"/>
          <w:bCs w:val="0"/>
          <w:color w:val="000000"/>
          <w:sz w:val="32"/>
          <w:szCs w:val="32"/>
        </w:rPr>
        <w:t>年初预算为0万元，支出决算为</w:t>
      </w:r>
      <w:r>
        <w:rPr>
          <w:rFonts w:hint="eastAsia" w:ascii="宋体" w:hAnsi="宋体" w:eastAsia="宋体" w:cs="宋体"/>
          <w:b w:val="0"/>
          <w:bCs w:val="0"/>
          <w:color w:val="000000"/>
          <w:sz w:val="32"/>
          <w:szCs w:val="32"/>
          <w:lang w:val="en-US" w:eastAsia="zh-CN"/>
        </w:rPr>
        <w:t>22.89</w:t>
      </w:r>
      <w:r>
        <w:rPr>
          <w:rFonts w:hint="eastAsia" w:ascii="宋体" w:hAnsi="宋体" w:eastAsia="宋体" w:cs="宋体"/>
          <w:b w:val="0"/>
          <w:bCs w:val="0"/>
          <w:color w:val="000000"/>
          <w:sz w:val="32"/>
          <w:szCs w:val="32"/>
        </w:rPr>
        <w:t>万元，超出年初预算的100%。决算数大于年初预算数的主要原因是：中央及省级指标款不在本单位年初预算里体现。</w:t>
      </w:r>
    </w:p>
    <w:p>
      <w:pPr>
        <w:pStyle w:val="5"/>
        <w:keepNext w:val="0"/>
        <w:keepLines w:val="0"/>
        <w:widowControl/>
        <w:suppressLineNumbers w:val="0"/>
        <w:spacing w:before="0" w:beforeAutospacing="0" w:after="2" w:afterAutospacing="0"/>
        <w:ind w:left="0" w:right="0" w:firstLine="641"/>
        <w:rPr>
          <w:b w:val="0"/>
          <w:bCs w:val="0"/>
          <w:sz w:val="27"/>
          <w:szCs w:val="27"/>
        </w:rPr>
      </w:pPr>
      <w:r>
        <w:rPr>
          <w:rStyle w:val="8"/>
          <w:rFonts w:hint="eastAsia" w:ascii="宋体" w:hAnsi="宋体" w:eastAsia="宋体" w:cs="宋体"/>
          <w:b w:val="0"/>
          <w:bCs w:val="0"/>
          <w:color w:val="000000"/>
          <w:sz w:val="32"/>
          <w:szCs w:val="32"/>
        </w:rPr>
        <w:t>16、卫生健康支出（类）计划生育事务（款）计划生育服务（项）</w:t>
      </w:r>
      <w:r>
        <w:rPr>
          <w:b w:val="0"/>
          <w:bCs w:val="0"/>
          <w:color w:val="000000"/>
          <w:sz w:val="27"/>
          <w:szCs w:val="27"/>
        </w:rPr>
        <w:t xml:space="preserve"> </w:t>
      </w:r>
    </w:p>
    <w:p>
      <w:pPr>
        <w:pStyle w:val="5"/>
        <w:keepNext w:val="0"/>
        <w:keepLines w:val="0"/>
        <w:widowControl/>
        <w:suppressLineNumbers w:val="0"/>
        <w:spacing w:before="0" w:beforeAutospacing="0" w:after="2" w:afterAutospacing="0"/>
        <w:ind w:left="0" w:right="0" w:firstLine="641"/>
        <w:rPr>
          <w:b w:val="0"/>
          <w:bCs w:val="0"/>
          <w:sz w:val="27"/>
          <w:szCs w:val="27"/>
        </w:rPr>
      </w:pPr>
      <w:r>
        <w:rPr>
          <w:rFonts w:hint="eastAsia" w:ascii="宋体" w:hAnsi="宋体" w:eastAsia="宋体" w:cs="宋体"/>
          <w:b w:val="0"/>
          <w:bCs w:val="0"/>
          <w:color w:val="000000"/>
          <w:sz w:val="32"/>
          <w:szCs w:val="32"/>
        </w:rPr>
        <w:t>年初预算为95万元，支出决算为</w:t>
      </w:r>
      <w:r>
        <w:rPr>
          <w:rFonts w:hint="eastAsia" w:ascii="宋体" w:hAnsi="宋体" w:eastAsia="宋体" w:cs="宋体"/>
          <w:b w:val="0"/>
          <w:bCs w:val="0"/>
          <w:color w:val="000000"/>
          <w:sz w:val="32"/>
          <w:szCs w:val="32"/>
          <w:lang w:val="en-US" w:eastAsia="zh-CN"/>
        </w:rPr>
        <w:t>656.45</w:t>
      </w:r>
      <w:r>
        <w:rPr>
          <w:rFonts w:hint="eastAsia" w:ascii="宋体" w:hAnsi="宋体" w:eastAsia="宋体" w:cs="宋体"/>
          <w:b w:val="0"/>
          <w:bCs w:val="0"/>
          <w:color w:val="000000"/>
          <w:sz w:val="32"/>
          <w:szCs w:val="32"/>
        </w:rPr>
        <w:t>万元，完成年初预算的</w:t>
      </w:r>
      <w:r>
        <w:rPr>
          <w:rFonts w:hint="eastAsia" w:ascii="宋体" w:hAnsi="宋体" w:eastAsia="宋体" w:cs="宋体"/>
          <w:b w:val="0"/>
          <w:bCs w:val="0"/>
          <w:color w:val="000000"/>
          <w:sz w:val="32"/>
          <w:szCs w:val="32"/>
          <w:lang w:val="en-US" w:eastAsia="zh-CN"/>
        </w:rPr>
        <w:t>691</w:t>
      </w:r>
      <w:r>
        <w:rPr>
          <w:rFonts w:hint="eastAsia" w:ascii="宋体" w:hAnsi="宋体" w:eastAsia="宋体" w:cs="宋体"/>
          <w:b w:val="0"/>
          <w:bCs w:val="0"/>
          <w:color w:val="000000"/>
          <w:sz w:val="32"/>
          <w:szCs w:val="32"/>
        </w:rPr>
        <w:t>%。决算数大于年初预算数的主要原因是：中央及省级指标款不在本单位年初预算里体现。</w:t>
      </w:r>
    </w:p>
    <w:p>
      <w:pPr>
        <w:pStyle w:val="5"/>
        <w:keepNext w:val="0"/>
        <w:keepLines w:val="0"/>
        <w:widowControl/>
        <w:suppressLineNumbers w:val="0"/>
        <w:spacing w:before="0" w:beforeAutospacing="0" w:after="2" w:afterAutospacing="0"/>
        <w:ind w:left="0" w:right="0" w:firstLine="641"/>
        <w:rPr>
          <w:b w:val="0"/>
          <w:bCs w:val="0"/>
          <w:sz w:val="27"/>
          <w:szCs w:val="27"/>
        </w:rPr>
      </w:pPr>
      <w:r>
        <w:rPr>
          <w:rStyle w:val="8"/>
          <w:rFonts w:hint="eastAsia" w:ascii="宋体" w:hAnsi="宋体" w:eastAsia="宋体" w:cs="宋体"/>
          <w:b w:val="0"/>
          <w:bCs w:val="0"/>
          <w:color w:val="000000"/>
          <w:sz w:val="32"/>
          <w:szCs w:val="32"/>
        </w:rPr>
        <w:t>17、卫生健康支出（类）计划生育事务（款）其他计划生育事务支出（项）</w:t>
      </w:r>
      <w:r>
        <w:rPr>
          <w:b w:val="0"/>
          <w:bCs w:val="0"/>
          <w:color w:val="000000"/>
          <w:sz w:val="27"/>
          <w:szCs w:val="27"/>
        </w:rPr>
        <w:t xml:space="preserve"> </w:t>
      </w:r>
    </w:p>
    <w:p>
      <w:pPr>
        <w:pStyle w:val="5"/>
        <w:keepNext w:val="0"/>
        <w:keepLines w:val="0"/>
        <w:widowControl/>
        <w:suppressLineNumbers w:val="0"/>
        <w:spacing w:before="0" w:beforeAutospacing="0" w:after="2" w:afterAutospacing="0"/>
        <w:ind w:left="0" w:right="0" w:firstLine="641"/>
        <w:rPr>
          <w:rFonts w:hint="eastAsia" w:ascii="宋体" w:hAnsi="宋体" w:eastAsia="宋体" w:cs="宋体"/>
          <w:b w:val="0"/>
          <w:bCs w:val="0"/>
          <w:color w:val="000000"/>
          <w:sz w:val="32"/>
          <w:szCs w:val="32"/>
          <w:lang w:eastAsia="zh-CN"/>
        </w:rPr>
      </w:pPr>
      <w:r>
        <w:rPr>
          <w:rFonts w:hint="eastAsia" w:ascii="宋体" w:hAnsi="宋体" w:eastAsia="宋体" w:cs="宋体"/>
          <w:b w:val="0"/>
          <w:bCs w:val="0"/>
          <w:color w:val="000000"/>
          <w:sz w:val="32"/>
          <w:szCs w:val="32"/>
        </w:rPr>
        <w:t>年初预算为</w:t>
      </w:r>
      <w:r>
        <w:rPr>
          <w:rFonts w:hint="eastAsia" w:ascii="宋体" w:hAnsi="宋体" w:eastAsia="宋体" w:cs="宋体"/>
          <w:b w:val="0"/>
          <w:bCs w:val="0"/>
          <w:color w:val="000000"/>
          <w:sz w:val="32"/>
          <w:szCs w:val="32"/>
          <w:lang w:val="en-US" w:eastAsia="zh-CN"/>
        </w:rPr>
        <w:t>212</w:t>
      </w:r>
      <w:r>
        <w:rPr>
          <w:rFonts w:hint="eastAsia" w:ascii="宋体" w:hAnsi="宋体" w:eastAsia="宋体" w:cs="宋体"/>
          <w:b w:val="0"/>
          <w:bCs w:val="0"/>
          <w:color w:val="000000"/>
          <w:sz w:val="32"/>
          <w:szCs w:val="32"/>
        </w:rPr>
        <w:t>万元，支出决算为20万元，完成年初预算的</w:t>
      </w:r>
      <w:r>
        <w:rPr>
          <w:rFonts w:hint="eastAsia" w:ascii="宋体" w:hAnsi="宋体" w:eastAsia="宋体" w:cs="宋体"/>
          <w:b w:val="0"/>
          <w:bCs w:val="0"/>
          <w:color w:val="000000"/>
          <w:sz w:val="32"/>
          <w:szCs w:val="32"/>
          <w:lang w:val="en-US" w:eastAsia="zh-CN"/>
        </w:rPr>
        <w:t>9.43</w:t>
      </w:r>
      <w:r>
        <w:rPr>
          <w:rFonts w:hint="eastAsia" w:ascii="宋体" w:hAnsi="宋体" w:eastAsia="宋体" w:cs="宋体"/>
          <w:b w:val="0"/>
          <w:bCs w:val="0"/>
          <w:color w:val="000000"/>
          <w:sz w:val="32"/>
          <w:szCs w:val="32"/>
        </w:rPr>
        <w:t>%。决算数小于年初预算数的主要原因是：是根据项目使用情况，项目资金结转下年使用</w:t>
      </w:r>
      <w:r>
        <w:rPr>
          <w:rFonts w:hint="eastAsia" w:ascii="宋体" w:hAnsi="宋体" w:eastAsia="宋体" w:cs="宋体"/>
          <w:b w:val="0"/>
          <w:bCs w:val="0"/>
          <w:color w:val="000000"/>
          <w:sz w:val="32"/>
          <w:szCs w:val="32"/>
          <w:lang w:eastAsia="zh-CN"/>
        </w:rPr>
        <w:t>。</w:t>
      </w:r>
    </w:p>
    <w:p>
      <w:pPr>
        <w:pStyle w:val="5"/>
        <w:keepNext w:val="0"/>
        <w:keepLines w:val="0"/>
        <w:widowControl/>
        <w:suppressLineNumbers w:val="0"/>
        <w:spacing w:before="0" w:beforeAutospacing="0" w:after="2" w:afterAutospacing="0"/>
        <w:ind w:left="0" w:right="0" w:firstLine="641"/>
        <w:rPr>
          <w:b w:val="0"/>
          <w:bCs w:val="0"/>
          <w:sz w:val="27"/>
          <w:szCs w:val="27"/>
        </w:rPr>
      </w:pPr>
      <w:r>
        <w:rPr>
          <w:rStyle w:val="8"/>
          <w:rFonts w:hint="eastAsia" w:ascii="宋体" w:hAnsi="宋体" w:eastAsia="宋体" w:cs="宋体"/>
          <w:b w:val="0"/>
          <w:bCs w:val="0"/>
          <w:color w:val="000000"/>
          <w:sz w:val="32"/>
          <w:szCs w:val="32"/>
        </w:rPr>
        <w:t>18、卫生健康支出（类）行政事业单位医疗（款）事业单位医疗（项）</w:t>
      </w:r>
      <w:r>
        <w:rPr>
          <w:b w:val="0"/>
          <w:bCs w:val="0"/>
          <w:color w:val="000000"/>
          <w:sz w:val="27"/>
          <w:szCs w:val="27"/>
        </w:rPr>
        <w:t xml:space="preserve"> </w:t>
      </w:r>
    </w:p>
    <w:p>
      <w:pPr>
        <w:pStyle w:val="5"/>
        <w:keepNext w:val="0"/>
        <w:keepLines w:val="0"/>
        <w:widowControl/>
        <w:suppressLineNumbers w:val="0"/>
        <w:spacing w:before="0" w:beforeAutospacing="0" w:after="2" w:afterAutospacing="0"/>
        <w:ind w:left="0" w:right="0" w:firstLine="641"/>
        <w:rPr>
          <w:b w:val="0"/>
          <w:bCs w:val="0"/>
          <w:sz w:val="27"/>
          <w:szCs w:val="27"/>
        </w:rPr>
      </w:pPr>
      <w:r>
        <w:rPr>
          <w:rFonts w:hint="eastAsia" w:ascii="宋体" w:hAnsi="宋体" w:eastAsia="宋体" w:cs="宋体"/>
          <w:b w:val="0"/>
          <w:bCs w:val="0"/>
          <w:color w:val="000000"/>
          <w:sz w:val="32"/>
          <w:szCs w:val="32"/>
        </w:rPr>
        <w:t>年初预算为0万元，支出决算为</w:t>
      </w:r>
      <w:r>
        <w:rPr>
          <w:rFonts w:hint="eastAsia" w:ascii="宋体" w:hAnsi="宋体" w:eastAsia="宋体" w:cs="宋体"/>
          <w:b w:val="0"/>
          <w:bCs w:val="0"/>
          <w:color w:val="000000"/>
          <w:sz w:val="32"/>
          <w:szCs w:val="32"/>
          <w:lang w:val="en-US" w:eastAsia="zh-CN"/>
        </w:rPr>
        <w:t>20.5</w:t>
      </w:r>
      <w:r>
        <w:rPr>
          <w:rFonts w:hint="eastAsia" w:ascii="宋体" w:hAnsi="宋体" w:eastAsia="宋体" w:cs="宋体"/>
          <w:b w:val="0"/>
          <w:bCs w:val="0"/>
          <w:color w:val="000000"/>
          <w:sz w:val="32"/>
          <w:szCs w:val="32"/>
        </w:rPr>
        <w:t>万元，超出年初预算的100%。决算数大于年初预算数的主要原因是：事业单位医疗预算在行政运行中，因此年初无预算。</w:t>
      </w:r>
    </w:p>
    <w:p>
      <w:pPr>
        <w:pStyle w:val="5"/>
        <w:keepNext w:val="0"/>
        <w:keepLines w:val="0"/>
        <w:widowControl/>
        <w:suppressLineNumbers w:val="0"/>
        <w:spacing w:before="0" w:beforeAutospacing="0" w:after="2" w:afterAutospacing="0"/>
        <w:ind w:left="0" w:right="0" w:firstLine="641"/>
        <w:rPr>
          <w:b w:val="0"/>
          <w:bCs w:val="0"/>
          <w:sz w:val="27"/>
          <w:szCs w:val="27"/>
        </w:rPr>
      </w:pPr>
      <w:r>
        <w:rPr>
          <w:rStyle w:val="8"/>
          <w:rFonts w:hint="eastAsia" w:ascii="宋体" w:hAnsi="宋体" w:eastAsia="宋体" w:cs="宋体"/>
          <w:b w:val="0"/>
          <w:bCs w:val="0"/>
          <w:color w:val="000000"/>
          <w:sz w:val="32"/>
          <w:szCs w:val="32"/>
          <w:lang w:val="en-US" w:eastAsia="zh-CN"/>
        </w:rPr>
        <w:t>19</w:t>
      </w:r>
      <w:r>
        <w:rPr>
          <w:rStyle w:val="8"/>
          <w:rFonts w:hint="eastAsia" w:ascii="宋体" w:hAnsi="宋体" w:eastAsia="宋体" w:cs="宋体"/>
          <w:b w:val="0"/>
          <w:bCs w:val="0"/>
          <w:color w:val="000000"/>
          <w:sz w:val="32"/>
          <w:szCs w:val="32"/>
        </w:rPr>
        <w:t>、卫生健康支出（类）其他卫生健康支出（款）其他卫生健康支出（项）</w:t>
      </w:r>
      <w:r>
        <w:rPr>
          <w:b w:val="0"/>
          <w:bCs w:val="0"/>
          <w:color w:val="000000"/>
          <w:sz w:val="27"/>
          <w:szCs w:val="27"/>
        </w:rPr>
        <w:t xml:space="preserve"> </w:t>
      </w:r>
    </w:p>
    <w:p>
      <w:pPr>
        <w:pStyle w:val="5"/>
        <w:keepNext w:val="0"/>
        <w:keepLines w:val="0"/>
        <w:widowControl/>
        <w:suppressLineNumbers w:val="0"/>
        <w:spacing w:before="0" w:beforeAutospacing="0" w:after="2" w:afterAutospacing="0"/>
        <w:ind w:left="0" w:right="0" w:firstLine="641"/>
        <w:rPr>
          <w:b w:val="0"/>
          <w:bCs w:val="0"/>
          <w:sz w:val="27"/>
          <w:szCs w:val="27"/>
        </w:rPr>
      </w:pPr>
      <w:r>
        <w:rPr>
          <w:rFonts w:hint="eastAsia" w:ascii="宋体" w:hAnsi="宋体" w:eastAsia="宋体" w:cs="宋体"/>
          <w:b w:val="0"/>
          <w:bCs w:val="0"/>
          <w:color w:val="000000"/>
          <w:sz w:val="32"/>
          <w:szCs w:val="32"/>
        </w:rPr>
        <w:t>年初预算为0万元，支出决算为</w:t>
      </w:r>
      <w:r>
        <w:rPr>
          <w:rFonts w:hint="eastAsia" w:ascii="宋体" w:hAnsi="宋体" w:eastAsia="宋体" w:cs="宋体"/>
          <w:b w:val="0"/>
          <w:bCs w:val="0"/>
          <w:color w:val="000000"/>
          <w:sz w:val="32"/>
          <w:szCs w:val="32"/>
          <w:lang w:val="en-US" w:eastAsia="zh-CN"/>
        </w:rPr>
        <w:t>369.32</w:t>
      </w:r>
      <w:r>
        <w:rPr>
          <w:rFonts w:hint="eastAsia" w:ascii="宋体" w:hAnsi="宋体" w:eastAsia="宋体" w:cs="宋体"/>
          <w:b w:val="0"/>
          <w:bCs w:val="0"/>
          <w:color w:val="000000"/>
          <w:sz w:val="32"/>
          <w:szCs w:val="32"/>
        </w:rPr>
        <w:t>万元，超出年初预算的100%。决算数大于年初预算数的主要原因是：中央及省级指标款不在本单位年初预算里体现。</w:t>
      </w:r>
    </w:p>
    <w:p>
      <w:pPr>
        <w:pStyle w:val="11"/>
        <w:rPr>
          <w:rFonts w:hAnsi="黑体"/>
          <w:b/>
          <w:sz w:val="32"/>
          <w:szCs w:val="32"/>
        </w:rPr>
      </w:pPr>
      <w:r>
        <w:rPr>
          <w:rFonts w:hint="eastAsia" w:hAnsi="黑体"/>
          <w:b/>
          <w:sz w:val="32"/>
          <w:szCs w:val="32"/>
        </w:rPr>
        <w:t>六、一般公共预算财政拨款基本支出决算情况说明</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年度财政拨款基本支出</w:t>
      </w:r>
      <w:r>
        <w:rPr>
          <w:rFonts w:hint="eastAsia" w:asciiTheme="minorEastAsia" w:hAnsiTheme="minorEastAsia" w:eastAsiaTheme="minorEastAsia"/>
          <w:sz w:val="32"/>
          <w:szCs w:val="32"/>
          <w:lang w:val="en-US" w:eastAsia="zh-CN"/>
        </w:rPr>
        <w:t>2099.83</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1732.52</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82.51</w:t>
      </w:r>
      <w:r>
        <w:rPr>
          <w:rFonts w:hint="eastAsia" w:asciiTheme="minorEastAsia" w:hAnsiTheme="minorEastAsia" w:eastAsiaTheme="minorEastAsia"/>
          <w:sz w:val="32"/>
          <w:szCs w:val="32"/>
        </w:rPr>
        <w:t>%，主要包括：基本工资、津贴补贴、奖金、绩效工资、机关事业单位基本养老保险缴费、职工基本医疗保险缴费、其他工资福利支出、抚恤金、生活补助、医疗费补助、奖励金、其他对个人和家庭的补助。公用经费</w:t>
      </w:r>
      <w:r>
        <w:rPr>
          <w:rFonts w:hint="eastAsia" w:asciiTheme="minorEastAsia" w:hAnsiTheme="minorEastAsia" w:eastAsiaTheme="minorEastAsia"/>
          <w:sz w:val="32"/>
          <w:szCs w:val="32"/>
          <w:lang w:val="en-US" w:eastAsia="zh-CN"/>
        </w:rPr>
        <w:t>367.32</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17.49</w:t>
      </w:r>
      <w:r>
        <w:rPr>
          <w:rFonts w:hint="eastAsia" w:asciiTheme="minorEastAsia" w:hAnsiTheme="minorEastAsia" w:eastAsiaTheme="minorEastAsia"/>
          <w:sz w:val="32"/>
          <w:szCs w:val="32"/>
        </w:rPr>
        <w:t>%，主要包括：办公费、印刷费、水费、电费、邮电费、差旅费、维修（护）费、会议费、培训费、公务接待费、委托业务费、工会经费、公务用车运行维护费、其他交通费用、其他商品和服务支出</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办公设备购置</w:t>
      </w:r>
      <w:r>
        <w:rPr>
          <w:rFonts w:hint="eastAsia" w:asciiTheme="minorEastAsia" w:hAnsiTheme="minorEastAsia" w:eastAsiaTheme="minorEastAsia"/>
          <w:sz w:val="32"/>
          <w:szCs w:val="32"/>
        </w:rPr>
        <w:t>。</w:t>
      </w:r>
    </w:p>
    <w:p>
      <w:pPr>
        <w:pStyle w:val="11"/>
        <w:ind w:firstLine="640" w:firstLineChars="200"/>
        <w:rPr>
          <w:rFonts w:hAnsi="黑体"/>
          <w:b/>
          <w:sz w:val="32"/>
          <w:szCs w:val="32"/>
        </w:rPr>
      </w:pPr>
      <w:r>
        <w:rPr>
          <w:rFonts w:hint="eastAsia" w:hAnsi="黑体"/>
          <w:b/>
          <w:sz w:val="32"/>
          <w:szCs w:val="32"/>
        </w:rPr>
        <w:t>七、一般公共预算财政拨款“三公”经费支出决算情况说明</w:t>
      </w:r>
    </w:p>
    <w:p>
      <w:pPr>
        <w:pStyle w:val="11"/>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5"/>
        <w:keepNext w:val="0"/>
        <w:keepLines w:val="0"/>
        <w:widowControl/>
        <w:suppressLineNumbers w:val="0"/>
        <w:spacing w:before="0" w:beforeAutospacing="0" w:after="2" w:afterAutospacing="0"/>
        <w:ind w:left="0" w:right="0" w:firstLine="640"/>
        <w:rPr>
          <w:sz w:val="27"/>
          <w:szCs w:val="27"/>
        </w:rPr>
      </w:pPr>
      <w:r>
        <w:rPr>
          <w:rFonts w:hint="eastAsia" w:ascii="宋体" w:hAnsi="宋体" w:eastAsia="宋体" w:cs="宋体"/>
          <w:color w:val="000000"/>
          <w:sz w:val="32"/>
          <w:szCs w:val="32"/>
        </w:rPr>
        <w:t>202</w:t>
      </w:r>
      <w:r>
        <w:rPr>
          <w:rFonts w:hint="eastAsia" w:ascii="宋体" w:hAnsi="宋体" w:eastAsia="宋体" w:cs="宋体"/>
          <w:color w:val="000000"/>
          <w:sz w:val="32"/>
          <w:szCs w:val="32"/>
          <w:lang w:val="en-US" w:eastAsia="zh-CN"/>
        </w:rPr>
        <w:t>1</w:t>
      </w:r>
      <w:r>
        <w:rPr>
          <w:rFonts w:hint="eastAsia" w:ascii="宋体" w:hAnsi="宋体" w:eastAsia="宋体" w:cs="宋体"/>
          <w:color w:val="000000"/>
          <w:sz w:val="32"/>
          <w:szCs w:val="32"/>
        </w:rPr>
        <w:t>年度“三公”经费财政拨款支出预算为</w:t>
      </w:r>
      <w:r>
        <w:rPr>
          <w:rFonts w:hint="eastAsia" w:ascii="宋体" w:hAnsi="宋体" w:eastAsia="宋体" w:cs="宋体"/>
          <w:color w:val="000000"/>
          <w:sz w:val="32"/>
          <w:szCs w:val="32"/>
          <w:lang w:val="en-US" w:eastAsia="zh-CN"/>
        </w:rPr>
        <w:t xml:space="preserve">25 </w:t>
      </w:r>
      <w:r>
        <w:rPr>
          <w:rFonts w:hint="eastAsia" w:ascii="宋体" w:hAnsi="宋体" w:eastAsia="宋体" w:cs="宋体"/>
          <w:color w:val="000000"/>
          <w:sz w:val="32"/>
          <w:szCs w:val="32"/>
        </w:rPr>
        <w:t>万元，支出决算为</w:t>
      </w:r>
      <w:r>
        <w:rPr>
          <w:rFonts w:hint="eastAsia" w:ascii="宋体" w:hAnsi="宋体" w:eastAsia="宋体" w:cs="宋体"/>
          <w:color w:val="000000"/>
          <w:sz w:val="32"/>
          <w:szCs w:val="32"/>
          <w:lang w:val="en-US" w:eastAsia="zh-CN"/>
        </w:rPr>
        <w:t>10.6</w:t>
      </w:r>
      <w:r>
        <w:rPr>
          <w:rFonts w:hint="eastAsia" w:ascii="宋体" w:hAnsi="宋体" w:eastAsia="宋体" w:cs="宋体"/>
          <w:color w:val="000000"/>
          <w:sz w:val="32"/>
          <w:szCs w:val="32"/>
        </w:rPr>
        <w:t>万元，完成预算的</w:t>
      </w:r>
      <w:r>
        <w:rPr>
          <w:rFonts w:hint="eastAsia" w:ascii="宋体" w:hAnsi="宋体" w:eastAsia="宋体" w:cs="宋体"/>
          <w:color w:val="000000"/>
          <w:sz w:val="32"/>
          <w:szCs w:val="32"/>
          <w:lang w:val="en-US" w:eastAsia="zh-CN"/>
        </w:rPr>
        <w:t>42.40</w:t>
      </w:r>
      <w:r>
        <w:rPr>
          <w:rFonts w:hint="eastAsia" w:ascii="宋体" w:hAnsi="宋体" w:eastAsia="宋体" w:cs="宋体"/>
          <w:color w:val="000000"/>
          <w:sz w:val="32"/>
          <w:szCs w:val="32"/>
        </w:rPr>
        <w:t>%，其中：</w:t>
      </w:r>
      <w:r>
        <w:rPr>
          <w:color w:val="000000"/>
          <w:sz w:val="27"/>
          <w:szCs w:val="27"/>
        </w:rPr>
        <w:t xml:space="preserve"> </w:t>
      </w:r>
    </w:p>
    <w:p>
      <w:pPr>
        <w:pStyle w:val="11"/>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eastAsia="zh-CN"/>
        </w:rPr>
        <w:t>０</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eastAsia="zh-CN"/>
        </w:rPr>
        <w:t>０</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，2021年我单位未开展因公出国（境）活动</w:t>
      </w:r>
      <w:r>
        <w:rPr>
          <w:rFonts w:hint="eastAsia" w:asciiTheme="minorEastAsia" w:hAnsiTheme="minorEastAsia" w:eastAsiaTheme="minorEastAsia"/>
          <w:sz w:val="32"/>
          <w:szCs w:val="32"/>
        </w:rPr>
        <w:t>。</w:t>
      </w:r>
    </w:p>
    <w:p>
      <w:pPr>
        <w:pStyle w:val="5"/>
        <w:keepNext w:val="0"/>
        <w:keepLines w:val="0"/>
        <w:widowControl/>
        <w:suppressLineNumbers w:val="0"/>
        <w:spacing w:before="0" w:beforeAutospacing="0" w:after="2" w:afterAutospacing="0"/>
        <w:ind w:left="0" w:right="0" w:firstLine="640"/>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rPr>
        <w:t>公务接待费支出预算为</w:t>
      </w:r>
      <w:r>
        <w:rPr>
          <w:rFonts w:hint="eastAsia" w:ascii="宋体" w:hAnsi="宋体" w:eastAsia="宋体" w:cs="宋体"/>
          <w:color w:val="000000"/>
          <w:sz w:val="32"/>
          <w:szCs w:val="32"/>
          <w:lang w:val="en-US" w:eastAsia="zh-CN"/>
        </w:rPr>
        <w:t>20</w:t>
      </w:r>
      <w:r>
        <w:rPr>
          <w:rFonts w:hint="eastAsia" w:ascii="宋体" w:hAnsi="宋体" w:eastAsia="宋体" w:cs="宋体"/>
          <w:color w:val="000000"/>
          <w:sz w:val="32"/>
          <w:szCs w:val="32"/>
        </w:rPr>
        <w:t>万元，支出决算为</w:t>
      </w:r>
      <w:r>
        <w:rPr>
          <w:rFonts w:hint="eastAsia" w:ascii="宋体" w:hAnsi="宋体" w:eastAsia="宋体" w:cs="宋体"/>
          <w:color w:val="000000"/>
          <w:sz w:val="32"/>
          <w:szCs w:val="32"/>
          <w:lang w:val="en-US" w:eastAsia="zh-CN"/>
        </w:rPr>
        <w:t>9.34</w:t>
      </w:r>
      <w:r>
        <w:rPr>
          <w:rFonts w:hint="eastAsia" w:ascii="宋体" w:hAnsi="宋体" w:eastAsia="宋体" w:cs="宋体"/>
          <w:color w:val="000000"/>
          <w:sz w:val="32"/>
          <w:szCs w:val="32"/>
        </w:rPr>
        <w:t>万元，完成预算的</w:t>
      </w:r>
      <w:r>
        <w:rPr>
          <w:rFonts w:hint="eastAsia" w:ascii="宋体" w:hAnsi="宋体" w:eastAsia="宋体" w:cs="宋体"/>
          <w:color w:val="000000"/>
          <w:sz w:val="32"/>
          <w:szCs w:val="32"/>
          <w:lang w:val="en-US" w:eastAsia="zh-CN"/>
        </w:rPr>
        <w:t>46.7</w:t>
      </w:r>
      <w:r>
        <w:rPr>
          <w:rFonts w:hint="eastAsia" w:ascii="宋体" w:hAnsi="宋体" w:eastAsia="宋体" w:cs="宋体"/>
          <w:color w:val="000000"/>
          <w:sz w:val="32"/>
          <w:szCs w:val="32"/>
        </w:rPr>
        <w:t>%，决算数小于预算数的主要原因是我单位认真贯彻落实中央“八项规定”、省委“九项规定”精神及关于厉行节约的各项要求，严控支出。与上年相比增加</w:t>
      </w:r>
      <w:r>
        <w:rPr>
          <w:rFonts w:hint="eastAsia" w:ascii="宋体" w:hAnsi="宋体" w:eastAsia="宋体" w:cs="宋体"/>
          <w:color w:val="000000"/>
          <w:sz w:val="32"/>
          <w:szCs w:val="32"/>
          <w:lang w:val="en-US" w:eastAsia="zh-CN"/>
        </w:rPr>
        <w:t>0.8</w:t>
      </w:r>
      <w:r>
        <w:rPr>
          <w:rFonts w:hint="eastAsia" w:ascii="宋体" w:hAnsi="宋体" w:eastAsia="宋体" w:cs="宋体"/>
          <w:color w:val="000000"/>
          <w:sz w:val="32"/>
          <w:szCs w:val="32"/>
        </w:rPr>
        <w:t>万元，增长</w:t>
      </w:r>
      <w:r>
        <w:rPr>
          <w:rFonts w:hint="eastAsia" w:ascii="宋体" w:hAnsi="宋体" w:eastAsia="宋体" w:cs="宋体"/>
          <w:color w:val="000000"/>
          <w:sz w:val="32"/>
          <w:szCs w:val="32"/>
          <w:lang w:val="en-US" w:eastAsia="zh-CN"/>
        </w:rPr>
        <w:t>8.57</w:t>
      </w:r>
      <w:r>
        <w:rPr>
          <w:rFonts w:hint="eastAsia" w:ascii="宋体" w:hAnsi="宋体" w:eastAsia="宋体" w:cs="宋体"/>
          <w:color w:val="000000"/>
          <w:sz w:val="32"/>
          <w:szCs w:val="32"/>
        </w:rPr>
        <w:t>%，增长的主要原因是</w:t>
      </w:r>
      <w:r>
        <w:rPr>
          <w:rFonts w:hint="eastAsia" w:ascii="宋体" w:hAnsi="宋体" w:eastAsia="宋体" w:cs="宋体"/>
          <w:color w:val="000000"/>
          <w:sz w:val="32"/>
          <w:szCs w:val="32"/>
          <w:lang w:val="en-US" w:eastAsia="zh-CN"/>
        </w:rPr>
        <w:t>因上年度招待费未结算完导致增长。</w:t>
      </w:r>
    </w:p>
    <w:p>
      <w:pPr>
        <w:pStyle w:val="11"/>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公务用车购置费</w:t>
      </w:r>
      <w:r>
        <w:rPr>
          <w:rFonts w:hint="eastAsia" w:asciiTheme="minorEastAsia" w:hAnsiTheme="minorEastAsia" w:eastAsiaTheme="minorEastAsia"/>
          <w:sz w:val="32"/>
          <w:szCs w:val="32"/>
          <w:lang w:eastAsia="zh-CN"/>
        </w:rPr>
        <w:t>支出预算为</w:t>
      </w:r>
      <w:r>
        <w:rPr>
          <w:rFonts w:hint="eastAsia" w:asciiTheme="minorEastAsia" w:hAnsiTheme="minorEastAsia" w:eastAsiaTheme="minorEastAsia"/>
          <w:sz w:val="32"/>
          <w:szCs w:val="32"/>
          <w:lang w:val="en-US" w:eastAsia="zh-CN"/>
        </w:rPr>
        <w:t>0万元，支出决算为0万元，</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，本年无公务用车购置。</w:t>
      </w:r>
    </w:p>
    <w:p>
      <w:pPr>
        <w:pStyle w:val="5"/>
        <w:keepNext w:val="0"/>
        <w:keepLines w:val="0"/>
        <w:widowControl/>
        <w:suppressLineNumbers w:val="0"/>
        <w:spacing w:before="0" w:beforeAutospacing="0" w:after="2" w:afterAutospacing="0"/>
        <w:ind w:left="0" w:right="0" w:firstLine="640"/>
        <w:rPr>
          <w:sz w:val="27"/>
          <w:szCs w:val="27"/>
        </w:rPr>
      </w:pPr>
      <w:bookmarkStart w:id="3" w:name="_GoBack"/>
      <w:bookmarkEnd w:id="3"/>
      <w:r>
        <w:rPr>
          <w:rFonts w:hint="eastAsia" w:ascii="宋体" w:hAnsi="宋体" w:eastAsia="宋体" w:cs="宋体"/>
          <w:color w:val="000000"/>
          <w:sz w:val="32"/>
          <w:szCs w:val="32"/>
        </w:rPr>
        <w:t>公务用车运行维护费支出预算为5万元，支出决算为</w:t>
      </w:r>
      <w:r>
        <w:rPr>
          <w:rFonts w:hint="eastAsia" w:ascii="宋体" w:hAnsi="宋体" w:eastAsia="宋体" w:cs="宋体"/>
          <w:color w:val="000000"/>
          <w:sz w:val="32"/>
          <w:szCs w:val="32"/>
          <w:lang w:val="en-US" w:eastAsia="zh-CN"/>
        </w:rPr>
        <w:t>1.26</w:t>
      </w:r>
      <w:r>
        <w:rPr>
          <w:rFonts w:hint="eastAsia" w:ascii="宋体" w:hAnsi="宋体" w:eastAsia="宋体" w:cs="宋体"/>
          <w:color w:val="000000"/>
          <w:sz w:val="32"/>
          <w:szCs w:val="32"/>
        </w:rPr>
        <w:t>万元，完成预算的</w:t>
      </w:r>
      <w:r>
        <w:rPr>
          <w:rFonts w:hint="eastAsia" w:ascii="宋体" w:hAnsi="宋体" w:eastAsia="宋体" w:cs="宋体"/>
          <w:color w:val="000000"/>
          <w:sz w:val="32"/>
          <w:szCs w:val="32"/>
          <w:lang w:val="en-US" w:eastAsia="zh-CN"/>
        </w:rPr>
        <w:t>25.2</w:t>
      </w:r>
      <w:r>
        <w:rPr>
          <w:rFonts w:hint="eastAsia" w:ascii="宋体" w:hAnsi="宋体" w:eastAsia="宋体" w:cs="宋体"/>
          <w:color w:val="000000"/>
          <w:sz w:val="32"/>
          <w:szCs w:val="32"/>
        </w:rPr>
        <w:t>%，决算数小于预算数的主要原因是我单位认真贯彻落实中央“八项规定”、省委“九项规定”精神及关于厉行节约的各项要求，严控支出。 与上年相比</w:t>
      </w:r>
      <w:r>
        <w:rPr>
          <w:rFonts w:hint="eastAsia" w:ascii="宋体" w:hAnsi="宋体" w:eastAsia="宋体" w:cs="宋体"/>
          <w:color w:val="000000"/>
          <w:sz w:val="32"/>
          <w:szCs w:val="32"/>
          <w:lang w:val="en-US" w:eastAsia="zh-CN"/>
        </w:rPr>
        <w:t>减少2.03</w:t>
      </w:r>
      <w:r>
        <w:rPr>
          <w:rFonts w:hint="eastAsia" w:ascii="宋体" w:hAnsi="宋体" w:eastAsia="宋体" w:cs="宋体"/>
          <w:color w:val="000000"/>
          <w:sz w:val="32"/>
          <w:szCs w:val="32"/>
        </w:rPr>
        <w:t>万元，</w:t>
      </w:r>
      <w:r>
        <w:rPr>
          <w:rFonts w:hint="eastAsia" w:ascii="宋体" w:hAnsi="宋体" w:eastAsia="宋体" w:cs="宋体"/>
          <w:color w:val="000000"/>
          <w:sz w:val="32"/>
          <w:szCs w:val="32"/>
          <w:lang w:val="en-US" w:eastAsia="zh-CN"/>
        </w:rPr>
        <w:t>减少40.6</w:t>
      </w:r>
      <w:r>
        <w:rPr>
          <w:rFonts w:hint="eastAsia" w:ascii="宋体" w:hAnsi="宋体" w:eastAsia="宋体" w:cs="宋体"/>
          <w:color w:val="000000"/>
          <w:sz w:val="32"/>
          <w:szCs w:val="32"/>
        </w:rPr>
        <w:t>%，</w:t>
      </w:r>
      <w:r>
        <w:rPr>
          <w:rFonts w:hint="eastAsia" w:ascii="宋体" w:hAnsi="宋体" w:eastAsia="宋体" w:cs="宋体"/>
          <w:color w:val="000000"/>
          <w:sz w:val="32"/>
          <w:szCs w:val="32"/>
          <w:lang w:val="en-US" w:eastAsia="zh-CN"/>
        </w:rPr>
        <w:t>减少</w:t>
      </w:r>
      <w:r>
        <w:rPr>
          <w:rFonts w:hint="eastAsia" w:ascii="宋体" w:hAnsi="宋体" w:eastAsia="宋体" w:cs="宋体"/>
          <w:color w:val="000000"/>
          <w:sz w:val="32"/>
          <w:szCs w:val="32"/>
        </w:rPr>
        <w:t>的主要原因是我单位认真贯彻落实中央“八项规定”、省委“九项规定”精神及关于厉行节约的各项要求，严控支出。</w:t>
      </w:r>
    </w:p>
    <w:p>
      <w:pPr>
        <w:pStyle w:val="11"/>
        <w:numPr>
          <w:ilvl w:val="0"/>
          <w:numId w:val="3"/>
        </w:numPr>
        <w:rPr>
          <w:rFonts w:hint="eastAsia" w:asciiTheme="minorEastAsia" w:hAnsiTheme="minorEastAsia" w:eastAsiaTheme="minorEastAsia"/>
          <w:b/>
          <w:sz w:val="32"/>
          <w:szCs w:val="32"/>
        </w:rPr>
      </w:pPr>
      <w:r>
        <w:rPr>
          <w:rFonts w:hint="eastAsia" w:asciiTheme="minorEastAsia" w:hAnsiTheme="minorEastAsia" w:eastAsiaTheme="minorEastAsia"/>
          <w:b/>
          <w:sz w:val="32"/>
          <w:szCs w:val="32"/>
        </w:rPr>
        <w:t>“三公”经费财政拨款支出决算具体情况说明</w:t>
      </w:r>
    </w:p>
    <w:p>
      <w:pPr>
        <w:pStyle w:val="11"/>
        <w:numPr>
          <w:ilvl w:val="0"/>
          <w:numId w:val="0"/>
        </w:numPr>
        <w:ind w:firstLine="640" w:firstLineChars="200"/>
        <w:rPr>
          <w:sz w:val="27"/>
          <w:szCs w:val="27"/>
        </w:rPr>
      </w:pPr>
      <w:r>
        <w:rPr>
          <w:rFonts w:hint="eastAsia" w:ascii="宋体" w:hAnsi="宋体" w:eastAsia="宋体" w:cs="宋体"/>
          <w:color w:val="000000"/>
          <w:sz w:val="32"/>
          <w:szCs w:val="32"/>
        </w:rPr>
        <w:t>202</w:t>
      </w:r>
      <w:r>
        <w:rPr>
          <w:rFonts w:hint="eastAsia" w:ascii="宋体" w:hAnsi="宋体" w:eastAsia="宋体" w:cs="宋体"/>
          <w:color w:val="000000"/>
          <w:sz w:val="32"/>
          <w:szCs w:val="32"/>
          <w:lang w:val="en-US" w:eastAsia="zh-CN"/>
        </w:rPr>
        <w:t>1</w:t>
      </w:r>
      <w:r>
        <w:rPr>
          <w:rFonts w:hint="eastAsia" w:ascii="宋体" w:hAnsi="宋体" w:eastAsia="宋体" w:cs="宋体"/>
          <w:color w:val="000000"/>
          <w:sz w:val="32"/>
          <w:szCs w:val="32"/>
        </w:rPr>
        <w:t>年度“三公”经费财政拨款支出决算中，公务接待费支出决算</w:t>
      </w:r>
      <w:r>
        <w:rPr>
          <w:rFonts w:hint="eastAsia" w:ascii="宋体" w:hAnsi="宋体" w:eastAsia="宋体" w:cs="宋体"/>
          <w:color w:val="000000"/>
          <w:sz w:val="32"/>
          <w:szCs w:val="32"/>
          <w:lang w:val="en-US" w:eastAsia="zh-CN"/>
        </w:rPr>
        <w:t>9.34</w:t>
      </w:r>
      <w:r>
        <w:rPr>
          <w:rFonts w:hint="eastAsia" w:ascii="宋体" w:hAnsi="宋体" w:eastAsia="宋体" w:cs="宋体"/>
          <w:color w:val="000000"/>
          <w:sz w:val="32"/>
          <w:szCs w:val="32"/>
        </w:rPr>
        <w:t>万元，占</w:t>
      </w:r>
      <w:r>
        <w:rPr>
          <w:rFonts w:hint="eastAsia" w:ascii="宋体" w:hAnsi="宋体" w:eastAsia="宋体" w:cs="宋体"/>
          <w:color w:val="000000"/>
          <w:sz w:val="32"/>
          <w:szCs w:val="32"/>
          <w:lang w:val="en-US" w:eastAsia="zh-CN"/>
        </w:rPr>
        <w:t>88.11</w:t>
      </w:r>
      <w:r>
        <w:rPr>
          <w:rFonts w:hint="eastAsia" w:ascii="宋体" w:hAnsi="宋体" w:eastAsia="宋体" w:cs="宋体"/>
          <w:color w:val="000000"/>
          <w:sz w:val="32"/>
          <w:szCs w:val="32"/>
        </w:rPr>
        <w:t>%，因公出国（境）费支出决算0万元，占0%，公务用车购置费及运行维护费支出决算</w:t>
      </w:r>
      <w:r>
        <w:rPr>
          <w:rFonts w:hint="eastAsia" w:ascii="宋体" w:hAnsi="宋体" w:eastAsia="宋体" w:cs="宋体"/>
          <w:color w:val="000000"/>
          <w:sz w:val="32"/>
          <w:szCs w:val="32"/>
          <w:lang w:val="en-US" w:eastAsia="zh-CN"/>
        </w:rPr>
        <w:t>1.26</w:t>
      </w:r>
      <w:r>
        <w:rPr>
          <w:rFonts w:hint="eastAsia" w:ascii="宋体" w:hAnsi="宋体" w:eastAsia="宋体" w:cs="宋体"/>
          <w:color w:val="000000"/>
          <w:sz w:val="32"/>
          <w:szCs w:val="32"/>
        </w:rPr>
        <w:t>万元，占</w:t>
      </w:r>
      <w:r>
        <w:rPr>
          <w:rFonts w:hint="eastAsia" w:ascii="宋体" w:hAnsi="宋体" w:eastAsia="宋体" w:cs="宋体"/>
          <w:color w:val="000000"/>
          <w:sz w:val="32"/>
          <w:szCs w:val="32"/>
          <w:lang w:val="en-US" w:eastAsia="zh-CN"/>
        </w:rPr>
        <w:t>11.89</w:t>
      </w:r>
      <w:r>
        <w:rPr>
          <w:rFonts w:hint="eastAsia" w:ascii="宋体" w:hAnsi="宋体" w:eastAsia="宋体" w:cs="宋体"/>
          <w:color w:val="000000"/>
          <w:sz w:val="32"/>
          <w:szCs w:val="32"/>
        </w:rPr>
        <w:t>%。其中：</w:t>
      </w:r>
      <w:r>
        <w:rPr>
          <w:color w:val="000000"/>
          <w:sz w:val="27"/>
          <w:szCs w:val="27"/>
        </w:rPr>
        <w:t xml:space="preserve"> </w:t>
      </w:r>
    </w:p>
    <w:p>
      <w:pPr>
        <w:pStyle w:val="5"/>
        <w:keepNext w:val="0"/>
        <w:keepLines w:val="0"/>
        <w:widowControl/>
        <w:suppressLineNumbers w:val="0"/>
        <w:spacing w:before="0" w:beforeAutospacing="0" w:after="2" w:afterAutospacing="0"/>
        <w:ind w:left="0" w:right="0" w:firstLine="640"/>
        <w:rPr>
          <w:sz w:val="27"/>
          <w:szCs w:val="27"/>
        </w:rPr>
      </w:pPr>
      <w:r>
        <w:rPr>
          <w:rFonts w:hint="eastAsia" w:ascii="宋体" w:hAnsi="宋体" w:eastAsia="宋体" w:cs="宋体"/>
          <w:color w:val="000000"/>
          <w:sz w:val="32"/>
          <w:szCs w:val="32"/>
        </w:rPr>
        <w:t>1、因公出国（境）费支出决算为0万元，202</w:t>
      </w:r>
      <w:r>
        <w:rPr>
          <w:rFonts w:hint="eastAsia" w:ascii="宋体" w:hAnsi="宋体" w:eastAsia="宋体" w:cs="宋体"/>
          <w:color w:val="000000"/>
          <w:sz w:val="32"/>
          <w:szCs w:val="32"/>
          <w:lang w:val="en-US" w:eastAsia="zh-CN"/>
        </w:rPr>
        <w:t>1</w:t>
      </w:r>
      <w:r>
        <w:rPr>
          <w:rFonts w:hint="eastAsia" w:ascii="宋体" w:hAnsi="宋体" w:eastAsia="宋体" w:cs="宋体"/>
          <w:color w:val="000000"/>
          <w:sz w:val="32"/>
          <w:szCs w:val="32"/>
        </w:rPr>
        <w:t>年度我单位无因公出国（境）费支出。</w:t>
      </w:r>
      <w:r>
        <w:rPr>
          <w:color w:val="000000"/>
          <w:sz w:val="27"/>
          <w:szCs w:val="27"/>
        </w:rPr>
        <w:t xml:space="preserve"> </w:t>
      </w:r>
    </w:p>
    <w:p>
      <w:pPr>
        <w:pStyle w:val="5"/>
        <w:keepNext w:val="0"/>
        <w:keepLines w:val="0"/>
        <w:widowControl/>
        <w:suppressLineNumbers w:val="0"/>
        <w:spacing w:before="0" w:beforeAutospacing="0" w:after="2" w:afterAutospacing="0"/>
        <w:ind w:left="0" w:right="0" w:firstLine="640"/>
        <w:rPr>
          <w:sz w:val="27"/>
          <w:szCs w:val="27"/>
        </w:rPr>
      </w:pPr>
      <w:r>
        <w:rPr>
          <w:rFonts w:hint="eastAsia" w:ascii="宋体" w:hAnsi="宋体" w:eastAsia="宋体" w:cs="宋体"/>
          <w:color w:val="000000"/>
          <w:sz w:val="32"/>
          <w:szCs w:val="32"/>
        </w:rPr>
        <w:t>2、公务接待费支出决算为</w:t>
      </w:r>
      <w:r>
        <w:rPr>
          <w:rFonts w:hint="eastAsia" w:ascii="宋体" w:hAnsi="宋体" w:eastAsia="宋体" w:cs="宋体"/>
          <w:color w:val="000000"/>
          <w:sz w:val="32"/>
          <w:szCs w:val="32"/>
          <w:lang w:val="en-US" w:eastAsia="zh-CN"/>
        </w:rPr>
        <w:t>9.34</w:t>
      </w:r>
      <w:r>
        <w:rPr>
          <w:rFonts w:hint="eastAsia" w:ascii="宋体" w:hAnsi="宋体" w:eastAsia="宋体" w:cs="宋体"/>
          <w:color w:val="000000"/>
          <w:sz w:val="32"/>
          <w:szCs w:val="32"/>
        </w:rPr>
        <w:t>万元，全年共接待来访团组</w:t>
      </w:r>
      <w:r>
        <w:rPr>
          <w:rFonts w:hint="eastAsia" w:ascii="宋体" w:hAnsi="宋体" w:eastAsia="宋体" w:cs="宋体"/>
          <w:color w:val="000000"/>
          <w:sz w:val="32"/>
          <w:szCs w:val="32"/>
          <w:lang w:val="en-US" w:eastAsia="zh-CN"/>
        </w:rPr>
        <w:t>492</w:t>
      </w:r>
      <w:r>
        <w:rPr>
          <w:rFonts w:hint="eastAsia" w:ascii="宋体" w:hAnsi="宋体" w:eastAsia="宋体" w:cs="宋体"/>
          <w:color w:val="000000"/>
          <w:sz w:val="32"/>
          <w:szCs w:val="32"/>
        </w:rPr>
        <w:t>个、来宾</w:t>
      </w:r>
      <w:r>
        <w:rPr>
          <w:rFonts w:hint="eastAsia" w:ascii="宋体" w:hAnsi="宋体" w:eastAsia="宋体" w:cs="宋体"/>
          <w:color w:val="000000"/>
          <w:sz w:val="32"/>
          <w:szCs w:val="32"/>
          <w:lang w:val="en-US" w:eastAsia="zh-CN"/>
        </w:rPr>
        <w:t>1170</w:t>
      </w:r>
      <w:r>
        <w:rPr>
          <w:rFonts w:hint="eastAsia" w:ascii="宋体" w:hAnsi="宋体" w:eastAsia="宋体" w:cs="宋体"/>
          <w:color w:val="000000"/>
          <w:sz w:val="32"/>
          <w:szCs w:val="32"/>
        </w:rPr>
        <w:t>人次，主要是接待省、各地市相关联系单位来检查工作和接待兄弟县单位来我单位学习、交流工作发生的接待支出。</w:t>
      </w:r>
      <w:r>
        <w:rPr>
          <w:color w:val="000000"/>
          <w:sz w:val="27"/>
          <w:szCs w:val="27"/>
        </w:rPr>
        <w:t xml:space="preserve"> </w:t>
      </w:r>
    </w:p>
    <w:p>
      <w:pPr>
        <w:pStyle w:val="5"/>
        <w:keepNext w:val="0"/>
        <w:keepLines w:val="0"/>
        <w:widowControl/>
        <w:suppressLineNumbers w:val="0"/>
        <w:spacing w:before="0" w:beforeAutospacing="0" w:after="2" w:afterAutospacing="0"/>
        <w:ind w:left="0" w:right="0" w:firstLine="641"/>
        <w:rPr>
          <w:sz w:val="27"/>
          <w:szCs w:val="27"/>
        </w:rPr>
      </w:pPr>
      <w:r>
        <w:rPr>
          <w:rFonts w:hint="eastAsia" w:ascii="宋体" w:hAnsi="宋体" w:eastAsia="宋体" w:cs="宋体"/>
          <w:color w:val="000000"/>
          <w:sz w:val="32"/>
          <w:szCs w:val="32"/>
        </w:rPr>
        <w:t>3、公务用车购置费及运行维护费支出决算为</w:t>
      </w:r>
      <w:r>
        <w:rPr>
          <w:rFonts w:hint="eastAsia" w:ascii="宋体" w:hAnsi="宋体" w:eastAsia="宋体" w:cs="宋体"/>
          <w:color w:val="000000"/>
          <w:sz w:val="32"/>
          <w:szCs w:val="32"/>
          <w:lang w:val="en-US" w:eastAsia="zh-CN"/>
        </w:rPr>
        <w:t>1.26</w:t>
      </w:r>
      <w:r>
        <w:rPr>
          <w:rFonts w:hint="eastAsia" w:ascii="宋体" w:hAnsi="宋体" w:eastAsia="宋体" w:cs="宋体"/>
          <w:color w:val="000000"/>
          <w:sz w:val="32"/>
          <w:szCs w:val="32"/>
        </w:rPr>
        <w:t>万元，其中：公务用车购置费0万元，公务用车</w:t>
      </w:r>
      <w:r>
        <w:rPr>
          <w:rFonts w:hint="eastAsia" w:ascii="宋体" w:hAnsi="宋体" w:eastAsia="宋体" w:cs="宋体"/>
          <w:color w:val="000000"/>
          <w:sz w:val="32"/>
          <w:szCs w:val="32"/>
          <w:lang w:eastAsia="zh-CN"/>
        </w:rPr>
        <w:t>购置</w:t>
      </w:r>
      <w:r>
        <w:rPr>
          <w:rFonts w:hint="eastAsia" w:ascii="宋体" w:hAnsi="宋体" w:eastAsia="宋体" w:cs="宋体"/>
          <w:color w:val="000000"/>
          <w:sz w:val="32"/>
          <w:szCs w:val="32"/>
          <w:lang w:val="en-US" w:eastAsia="zh-CN"/>
        </w:rPr>
        <w:t>0辆</w:t>
      </w:r>
      <w:r>
        <w:rPr>
          <w:rFonts w:hint="eastAsia" w:ascii="宋体" w:hAnsi="宋体" w:eastAsia="宋体" w:cs="宋体"/>
          <w:color w:val="000000"/>
          <w:sz w:val="32"/>
          <w:szCs w:val="32"/>
        </w:rPr>
        <w:t>。公务用车运行维护费</w:t>
      </w:r>
      <w:r>
        <w:rPr>
          <w:rFonts w:hint="eastAsia" w:ascii="宋体" w:hAnsi="宋体" w:eastAsia="宋体" w:cs="宋体"/>
          <w:color w:val="000000"/>
          <w:sz w:val="32"/>
          <w:szCs w:val="32"/>
          <w:lang w:val="en-US" w:eastAsia="zh-CN"/>
        </w:rPr>
        <w:t>1.26</w:t>
      </w:r>
      <w:r>
        <w:rPr>
          <w:rFonts w:hint="eastAsia" w:ascii="宋体" w:hAnsi="宋体" w:eastAsia="宋体" w:cs="宋体"/>
          <w:color w:val="000000"/>
          <w:sz w:val="32"/>
          <w:szCs w:val="32"/>
        </w:rPr>
        <w:t>万元，主要是主要于市内因公出行以及县内工作调研、检查所需的车辆燃料费、维修费、过路过桥费、保险费等费用支出，截至202</w:t>
      </w:r>
      <w:r>
        <w:rPr>
          <w:rFonts w:hint="eastAsia" w:ascii="宋体" w:hAnsi="宋体" w:eastAsia="宋体" w:cs="宋体"/>
          <w:color w:val="000000"/>
          <w:sz w:val="32"/>
          <w:szCs w:val="32"/>
          <w:lang w:val="en-US" w:eastAsia="zh-CN"/>
        </w:rPr>
        <w:t>1</w:t>
      </w:r>
      <w:r>
        <w:rPr>
          <w:rFonts w:hint="eastAsia" w:ascii="宋体" w:hAnsi="宋体" w:eastAsia="宋体" w:cs="宋体"/>
          <w:color w:val="000000"/>
          <w:sz w:val="32"/>
          <w:szCs w:val="32"/>
        </w:rPr>
        <w:t>年12月31日，我单位开支财政拨款的公务用车保有量为</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辆。</w:t>
      </w:r>
      <w:r>
        <w:rPr>
          <w:color w:val="000000"/>
          <w:sz w:val="27"/>
          <w:szCs w:val="27"/>
        </w:rPr>
        <w:t xml:space="preserve"> </w:t>
      </w:r>
    </w:p>
    <w:p>
      <w:pPr>
        <w:pStyle w:val="11"/>
        <w:rPr>
          <w:rFonts w:hAnsi="黑体"/>
          <w:b/>
          <w:sz w:val="32"/>
          <w:szCs w:val="32"/>
        </w:rPr>
      </w:pPr>
      <w:r>
        <w:rPr>
          <w:rFonts w:hint="eastAsia" w:hAnsi="黑体"/>
          <w:b/>
          <w:sz w:val="32"/>
          <w:szCs w:val="32"/>
        </w:rPr>
        <w:t>八、政府性基金预算收入支出决算情况</w:t>
      </w:r>
    </w:p>
    <w:p>
      <w:pPr>
        <w:pStyle w:val="11"/>
        <w:rPr>
          <w:rFonts w:hint="eastAsia" w:asciiTheme="minorEastAsia" w:hAnsiTheme="minorEastAsia" w:eastAsiaTheme="minorEastAsia"/>
          <w:i/>
          <w:color w:val="FF0000"/>
          <w:sz w:val="32"/>
          <w:szCs w:val="32"/>
        </w:rPr>
      </w:pPr>
      <w:r>
        <w:rPr>
          <w:rFonts w:hint="eastAsia" w:asciiTheme="minorEastAsia" w:hAnsiTheme="minorEastAsia" w:eastAsiaTheme="minorEastAsia"/>
          <w:sz w:val="32"/>
          <w:szCs w:val="32"/>
        </w:rPr>
        <w:t xml:space="preserve">     202</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年度政府性基金预算财政拨款收入</w:t>
      </w:r>
      <w:r>
        <w:rPr>
          <w:rFonts w:hint="eastAsia" w:asciiTheme="minorEastAsia" w:hAnsiTheme="minorEastAsia" w:eastAsiaTheme="minorEastAsia"/>
          <w:sz w:val="32"/>
          <w:szCs w:val="32"/>
          <w:lang w:val="en-US" w:eastAsia="zh-CN"/>
        </w:rPr>
        <w:t>2925.82</w:t>
      </w:r>
      <w:r>
        <w:rPr>
          <w:rFonts w:hint="eastAsia" w:asciiTheme="minorEastAsia" w:hAnsiTheme="minorEastAsia" w:eastAsiaTheme="minorEastAsia"/>
          <w:sz w:val="32"/>
          <w:szCs w:val="32"/>
        </w:rPr>
        <w:t>万元；年初结转和结余0.0万元；支出</w:t>
      </w:r>
      <w:r>
        <w:rPr>
          <w:rFonts w:hint="eastAsia" w:asciiTheme="minorEastAsia" w:hAnsiTheme="minorEastAsia" w:eastAsiaTheme="minorEastAsia"/>
          <w:sz w:val="32"/>
          <w:szCs w:val="32"/>
          <w:lang w:val="en-US" w:eastAsia="zh-CN"/>
        </w:rPr>
        <w:t>2925.82</w:t>
      </w:r>
      <w:r>
        <w:rPr>
          <w:rFonts w:hint="eastAsia" w:asciiTheme="minorEastAsia" w:hAnsiTheme="minorEastAsia" w:eastAsiaTheme="minorEastAsia"/>
          <w:sz w:val="32"/>
          <w:szCs w:val="32"/>
        </w:rPr>
        <w:t>万元，其中基本支出0.0万元，项目支出</w:t>
      </w:r>
      <w:r>
        <w:rPr>
          <w:rFonts w:hint="eastAsia" w:asciiTheme="minorEastAsia" w:hAnsiTheme="minorEastAsia" w:eastAsiaTheme="minorEastAsia"/>
          <w:sz w:val="32"/>
          <w:szCs w:val="32"/>
          <w:lang w:val="en-US" w:eastAsia="zh-CN"/>
        </w:rPr>
        <w:t>2925.82</w:t>
      </w:r>
      <w:r>
        <w:rPr>
          <w:rFonts w:hint="eastAsia" w:asciiTheme="minorEastAsia" w:hAnsiTheme="minorEastAsia" w:eastAsiaTheme="minorEastAsia"/>
          <w:sz w:val="32"/>
          <w:szCs w:val="32"/>
        </w:rPr>
        <w:t>万元；年末结转和结余0.0万元。</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1、其他支出（类）其他政府性基金及对应专项债务收入安排的支出（款）其他地方自行试点项目收益专项债券收入安排的支出（项）。</w:t>
      </w:r>
    </w:p>
    <w:p>
      <w:pPr>
        <w:pStyle w:val="11"/>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2925.82</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%，决算数小于年初预算数的主要原因是：</w:t>
      </w:r>
      <w:r>
        <w:rPr>
          <w:rFonts w:hint="eastAsia" w:asciiTheme="minorEastAsia" w:hAnsiTheme="minorEastAsia" w:eastAsiaTheme="minorEastAsia"/>
          <w:sz w:val="32"/>
          <w:szCs w:val="32"/>
          <w:lang w:val="en-US" w:eastAsia="zh-CN"/>
        </w:rPr>
        <w:t>年初未安排项目预算，年中追加项目经费。</w:t>
      </w:r>
    </w:p>
    <w:p>
      <w:pPr>
        <w:pStyle w:val="11"/>
        <w:rPr>
          <w:rFonts w:hAnsi="黑体"/>
          <w:b/>
          <w:sz w:val="32"/>
          <w:szCs w:val="32"/>
        </w:rPr>
      </w:pPr>
      <w:r>
        <w:rPr>
          <w:rFonts w:hint="eastAsia" w:hAnsi="黑体"/>
          <w:b/>
          <w:sz w:val="32"/>
          <w:szCs w:val="32"/>
        </w:rPr>
        <w:t>九、机关运行经费支出说明</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道县卫生健康局202</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年度机关运行经费支出1</w:t>
      </w:r>
      <w:r>
        <w:rPr>
          <w:rFonts w:hint="eastAsia" w:asciiTheme="minorEastAsia" w:hAnsiTheme="minorEastAsia" w:eastAsiaTheme="minorEastAsia"/>
          <w:sz w:val="32"/>
          <w:szCs w:val="32"/>
          <w:lang w:val="en-US" w:eastAsia="zh-CN"/>
        </w:rPr>
        <w:t>12.63</w:t>
      </w:r>
      <w:r>
        <w:rPr>
          <w:rFonts w:hint="eastAsia" w:asciiTheme="minorEastAsia" w:hAnsiTheme="minorEastAsia" w:eastAsiaTheme="minorEastAsia"/>
          <w:sz w:val="32"/>
          <w:szCs w:val="32"/>
        </w:rPr>
        <w:t>万元，比年初预算数</w:t>
      </w:r>
      <w:r>
        <w:rPr>
          <w:rFonts w:hint="eastAsia" w:asciiTheme="minorEastAsia" w:hAnsiTheme="minorEastAsia" w:eastAsiaTheme="minorEastAsia"/>
          <w:sz w:val="32"/>
          <w:szCs w:val="32"/>
          <w:lang w:val="en-US" w:eastAsia="zh-CN"/>
        </w:rPr>
        <w:t>减少18.07</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16.04</w:t>
      </w:r>
      <w:r>
        <w:rPr>
          <w:rFonts w:hint="eastAsia" w:asciiTheme="minorEastAsia" w:hAnsiTheme="minorEastAsia" w:eastAsiaTheme="minorEastAsia"/>
          <w:sz w:val="32"/>
          <w:szCs w:val="32"/>
        </w:rPr>
        <w:t>%。主要原因是：是根据项目使用情况，项目资金结转下年使用</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 xml:space="preserve"> </w:t>
      </w:r>
    </w:p>
    <w:p>
      <w:pPr>
        <w:pStyle w:val="11"/>
        <w:rPr>
          <w:rFonts w:hint="eastAsia" w:hAnsi="黑体"/>
          <w:b/>
          <w:sz w:val="32"/>
          <w:szCs w:val="32"/>
          <w:lang w:val="en-US" w:eastAsia="zh-CN"/>
        </w:rPr>
      </w:pPr>
      <w:r>
        <w:rPr>
          <w:rFonts w:hint="eastAsia" w:hAnsi="黑体"/>
          <w:b/>
          <w:sz w:val="32"/>
          <w:szCs w:val="32"/>
          <w:lang w:val="en-US" w:eastAsia="zh-CN"/>
        </w:rPr>
        <w:t>十、一般性支出情况说明</w:t>
      </w:r>
    </w:p>
    <w:p>
      <w:pPr>
        <w:pStyle w:val="5"/>
        <w:keepNext w:val="0"/>
        <w:keepLines w:val="0"/>
        <w:widowControl/>
        <w:suppressLineNumbers w:val="0"/>
        <w:spacing w:before="0" w:beforeAutospacing="0" w:after="2" w:afterAutospacing="0"/>
        <w:ind w:left="0" w:right="0" w:firstLine="640"/>
        <w:jc w:val="both"/>
        <w:rPr>
          <w:rFonts w:hint="eastAsia" w:ascii="宋体" w:hAnsi="宋体" w:eastAsia="宋体" w:cs="宋体"/>
          <w:color w:val="000000"/>
          <w:sz w:val="32"/>
          <w:szCs w:val="32"/>
        </w:rPr>
      </w:pPr>
      <w:r>
        <w:rPr>
          <w:rFonts w:hint="eastAsia" w:ascii="宋体" w:hAnsi="宋体" w:eastAsia="宋体" w:cs="宋体"/>
          <w:color w:val="000000"/>
          <w:sz w:val="32"/>
          <w:szCs w:val="32"/>
        </w:rPr>
        <w:t>2021年本部门开支会议费</w:t>
      </w:r>
      <w:r>
        <w:rPr>
          <w:rFonts w:hint="eastAsia" w:ascii="宋体" w:hAnsi="宋体" w:eastAsia="宋体" w:cs="宋体"/>
          <w:color w:val="000000"/>
          <w:sz w:val="32"/>
          <w:szCs w:val="32"/>
          <w:lang w:val="en-US" w:eastAsia="zh-CN"/>
        </w:rPr>
        <w:t>38.08</w:t>
      </w:r>
      <w:r>
        <w:rPr>
          <w:rFonts w:hint="eastAsia" w:ascii="宋体" w:hAnsi="宋体" w:eastAsia="宋体" w:cs="宋体"/>
          <w:color w:val="000000"/>
          <w:sz w:val="32"/>
          <w:szCs w:val="32"/>
        </w:rPr>
        <w:t>万元，用于开展单位日常工作会议、基本公共公卫会议及基本医药制度会议，人数</w:t>
      </w:r>
      <w:r>
        <w:rPr>
          <w:rFonts w:hint="eastAsia" w:ascii="宋体" w:hAnsi="宋体" w:eastAsia="宋体" w:cs="宋体"/>
          <w:color w:val="000000"/>
          <w:sz w:val="32"/>
          <w:szCs w:val="32"/>
          <w:lang w:val="en-US" w:eastAsia="zh-CN"/>
        </w:rPr>
        <w:t>350</w:t>
      </w:r>
      <w:r>
        <w:rPr>
          <w:rFonts w:hint="eastAsia" w:ascii="宋体" w:hAnsi="宋体" w:eastAsia="宋体" w:cs="宋体"/>
          <w:color w:val="000000"/>
          <w:sz w:val="32"/>
          <w:szCs w:val="32"/>
        </w:rPr>
        <w:t>人，内容为基本公共公卫会议及基本医药制度会议</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lang w:val="en-US" w:eastAsia="zh-CN"/>
        </w:rPr>
        <w:t>年终财务人员年报统计会议</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开支培训费</w:t>
      </w:r>
      <w:r>
        <w:rPr>
          <w:rFonts w:hint="eastAsia" w:ascii="宋体" w:hAnsi="宋体" w:eastAsia="宋体" w:cs="宋体"/>
          <w:color w:val="000000"/>
          <w:sz w:val="32"/>
          <w:szCs w:val="32"/>
          <w:lang w:val="en-US" w:eastAsia="zh-CN"/>
        </w:rPr>
        <w:t>104.42</w:t>
      </w:r>
      <w:r>
        <w:rPr>
          <w:rFonts w:hint="eastAsia" w:ascii="宋体" w:hAnsi="宋体" w:eastAsia="宋体" w:cs="宋体"/>
          <w:color w:val="000000"/>
          <w:sz w:val="32"/>
          <w:szCs w:val="32"/>
        </w:rPr>
        <w:t>万元，用于乡村医生</w:t>
      </w:r>
      <w:r>
        <w:rPr>
          <w:rFonts w:hint="eastAsia" w:ascii="宋体" w:hAnsi="宋体" w:eastAsia="宋体" w:cs="宋体"/>
          <w:color w:val="000000"/>
          <w:sz w:val="32"/>
          <w:szCs w:val="32"/>
          <w:lang w:val="en-US" w:eastAsia="zh-CN"/>
        </w:rPr>
        <w:t>技能</w:t>
      </w:r>
      <w:r>
        <w:rPr>
          <w:rFonts w:hint="eastAsia" w:ascii="宋体" w:hAnsi="宋体" w:eastAsia="宋体" w:cs="宋体"/>
          <w:color w:val="000000"/>
          <w:sz w:val="32"/>
          <w:szCs w:val="32"/>
        </w:rPr>
        <w:t>培训、中医院、人民医院及24所乡镇卫生院培训，人数</w:t>
      </w:r>
      <w:r>
        <w:rPr>
          <w:rFonts w:hint="eastAsia" w:ascii="宋体" w:hAnsi="宋体" w:eastAsia="宋体" w:cs="宋体"/>
          <w:color w:val="000000"/>
          <w:sz w:val="32"/>
          <w:szCs w:val="32"/>
          <w:lang w:val="en-US" w:eastAsia="zh-CN"/>
        </w:rPr>
        <w:t>484</w:t>
      </w:r>
      <w:r>
        <w:rPr>
          <w:rFonts w:hint="eastAsia" w:ascii="宋体" w:hAnsi="宋体" w:eastAsia="宋体" w:cs="宋体"/>
          <w:color w:val="000000"/>
          <w:sz w:val="32"/>
          <w:szCs w:val="32"/>
        </w:rPr>
        <w:t>人，内容为</w:t>
      </w:r>
      <w:r>
        <w:rPr>
          <w:rFonts w:hint="eastAsia" w:ascii="宋体" w:hAnsi="宋体" w:eastAsia="宋体" w:cs="宋体"/>
          <w:color w:val="000000"/>
          <w:sz w:val="32"/>
          <w:szCs w:val="32"/>
          <w:lang w:val="en-US" w:eastAsia="zh-CN"/>
        </w:rPr>
        <w:t>乡村医生技能培训，年终财务人员年报统计培训</w:t>
      </w:r>
      <w:r>
        <w:rPr>
          <w:rFonts w:hint="eastAsia" w:ascii="宋体" w:hAnsi="宋体" w:eastAsia="宋体" w:cs="宋体"/>
          <w:color w:val="000000"/>
          <w:sz w:val="32"/>
          <w:szCs w:val="32"/>
        </w:rPr>
        <w:t>；</w:t>
      </w:r>
      <w:r>
        <w:rPr>
          <w:rFonts w:hint="eastAsia" w:ascii="宋体" w:hAnsi="宋体" w:eastAsia="宋体" w:cs="宋体"/>
          <w:i w:val="0"/>
          <w:caps w:val="0"/>
          <w:color w:val="auto"/>
          <w:spacing w:val="0"/>
          <w:sz w:val="32"/>
          <w:szCs w:val="32"/>
          <w:shd w:val="clear" w:color="auto" w:fill="FFFFFF"/>
        </w:rPr>
        <w:t>未举办节庆、晚会、论坛、赛事等活动</w:t>
      </w:r>
      <w:r>
        <w:rPr>
          <w:rFonts w:hint="eastAsia" w:ascii="宋体" w:hAnsi="宋体" w:eastAsia="宋体" w:cs="宋体"/>
          <w:i w:val="0"/>
          <w:caps w:val="0"/>
          <w:color w:val="auto"/>
          <w:spacing w:val="0"/>
          <w:sz w:val="32"/>
          <w:szCs w:val="32"/>
          <w:shd w:val="clear" w:color="auto" w:fill="FFFFFF"/>
          <w:lang w:eastAsia="zh-CN"/>
        </w:rPr>
        <w:t>。</w:t>
      </w:r>
    </w:p>
    <w:p>
      <w:pPr>
        <w:pStyle w:val="11"/>
        <w:rPr>
          <w:rFonts w:hAnsi="黑体"/>
          <w:b/>
          <w:sz w:val="32"/>
          <w:szCs w:val="32"/>
        </w:rPr>
      </w:pPr>
      <w:r>
        <w:rPr>
          <w:rFonts w:hint="eastAsia" w:hAnsi="黑体"/>
          <w:b/>
          <w:sz w:val="32"/>
          <w:szCs w:val="32"/>
        </w:rPr>
        <w:t>十一、政府采购支出说明</w:t>
      </w:r>
    </w:p>
    <w:p>
      <w:pPr>
        <w:pStyle w:val="5"/>
        <w:keepNext w:val="0"/>
        <w:keepLines w:val="0"/>
        <w:widowControl/>
        <w:suppressLineNumbers w:val="0"/>
        <w:spacing w:before="0" w:beforeAutospacing="0" w:after="2" w:afterAutospacing="0"/>
        <w:ind w:left="0" w:right="0" w:firstLine="640"/>
        <w:jc w:val="both"/>
        <w:rPr>
          <w:sz w:val="27"/>
          <w:szCs w:val="27"/>
        </w:rPr>
      </w:pPr>
      <w:r>
        <w:rPr>
          <w:rFonts w:hint="eastAsia" w:ascii="宋体" w:hAnsi="宋体" w:eastAsia="宋体" w:cs="宋体"/>
          <w:color w:val="000000"/>
          <w:sz w:val="32"/>
          <w:szCs w:val="32"/>
        </w:rPr>
        <w:t>道县卫生健康局202</w:t>
      </w:r>
      <w:r>
        <w:rPr>
          <w:rFonts w:hint="eastAsia" w:ascii="宋体" w:hAnsi="宋体" w:eastAsia="宋体" w:cs="宋体"/>
          <w:color w:val="000000"/>
          <w:sz w:val="32"/>
          <w:szCs w:val="32"/>
          <w:lang w:val="en-US" w:eastAsia="zh-CN"/>
        </w:rPr>
        <w:t>1</w:t>
      </w:r>
      <w:r>
        <w:rPr>
          <w:rFonts w:hint="eastAsia" w:ascii="宋体" w:hAnsi="宋体" w:eastAsia="宋体" w:cs="宋体"/>
          <w:color w:val="000000"/>
          <w:sz w:val="32"/>
          <w:szCs w:val="32"/>
        </w:rPr>
        <w:t>年度政府采购支出总额</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万元，其中：政府采购货物支出</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万元、政府采购工程支出0万元、政府采购服务支出0万元。授予中小企业合同金额0万</w:t>
      </w:r>
      <w:r>
        <w:rPr>
          <w:rFonts w:hint="eastAsia" w:ascii="宋体" w:hAnsi="宋体" w:eastAsia="宋体" w:cs="宋体"/>
          <w:color w:val="000000"/>
          <w:sz w:val="32"/>
          <w:szCs w:val="32"/>
          <w:lang w:val="en-US" w:eastAsia="zh-CN"/>
        </w:rPr>
        <w:t>元</w:t>
      </w:r>
      <w:r>
        <w:rPr>
          <w:rFonts w:hint="eastAsia" w:ascii="宋体" w:hAnsi="宋体" w:eastAsia="宋体" w:cs="宋体"/>
          <w:color w:val="000000"/>
          <w:sz w:val="32"/>
          <w:szCs w:val="32"/>
        </w:rPr>
        <w:t xml:space="preserve">。 </w:t>
      </w:r>
    </w:p>
    <w:p>
      <w:pPr>
        <w:pStyle w:val="11"/>
        <w:rPr>
          <w:rFonts w:hAnsi="黑体"/>
          <w:b/>
          <w:sz w:val="32"/>
          <w:szCs w:val="32"/>
        </w:rPr>
      </w:pPr>
      <w:r>
        <w:rPr>
          <w:rFonts w:hint="eastAsia" w:hAnsi="黑体"/>
          <w:b/>
          <w:sz w:val="32"/>
          <w:szCs w:val="32"/>
        </w:rPr>
        <w:t>十二、国有资产占用情况说明</w:t>
      </w:r>
    </w:p>
    <w:p>
      <w:pPr>
        <w:pStyle w:val="5"/>
        <w:keepNext w:val="0"/>
        <w:keepLines w:val="0"/>
        <w:widowControl/>
        <w:suppressLineNumbers w:val="0"/>
        <w:spacing w:before="0" w:beforeAutospacing="0" w:after="2" w:afterAutospacing="0"/>
        <w:ind w:left="0" w:right="0" w:firstLine="640"/>
        <w:rPr>
          <w:rFonts w:asciiTheme="minorEastAsia" w:hAnsiTheme="minorEastAsia" w:eastAsiaTheme="minorEastAsia"/>
          <w:sz w:val="32"/>
          <w:szCs w:val="32"/>
        </w:rPr>
      </w:pPr>
      <w:r>
        <w:rPr>
          <w:rFonts w:hint="eastAsia" w:ascii="宋体" w:hAnsi="宋体" w:eastAsia="宋体" w:cs="宋体"/>
          <w:color w:val="000000"/>
          <w:sz w:val="32"/>
          <w:szCs w:val="32"/>
        </w:rPr>
        <w:t>截至202</w:t>
      </w:r>
      <w:r>
        <w:rPr>
          <w:rFonts w:hint="eastAsia" w:ascii="宋体" w:hAnsi="宋体" w:eastAsia="宋体" w:cs="宋体"/>
          <w:color w:val="000000"/>
          <w:sz w:val="32"/>
          <w:szCs w:val="32"/>
          <w:lang w:val="en-US" w:eastAsia="zh-CN"/>
        </w:rPr>
        <w:t>1</w:t>
      </w:r>
      <w:r>
        <w:rPr>
          <w:rFonts w:hint="eastAsia" w:ascii="宋体" w:hAnsi="宋体" w:eastAsia="宋体" w:cs="宋体"/>
          <w:color w:val="000000"/>
          <w:sz w:val="32"/>
          <w:szCs w:val="32"/>
        </w:rPr>
        <w:t>年12月31日，道县卫生健康局共有车辆</w:t>
      </w:r>
      <w:r>
        <w:rPr>
          <w:rFonts w:hint="eastAsia" w:ascii="宋体" w:hAnsi="宋体" w:eastAsia="宋体" w:cs="宋体"/>
          <w:color w:val="000000"/>
          <w:sz w:val="32"/>
          <w:szCs w:val="32"/>
          <w:lang w:val="en-US" w:eastAsia="zh-CN"/>
        </w:rPr>
        <w:t>0</w:t>
      </w:r>
      <w:r>
        <w:rPr>
          <w:rFonts w:hint="eastAsia" w:ascii="宋体" w:hAnsi="宋体" w:eastAsia="宋体" w:cs="宋体"/>
          <w:color w:val="000000"/>
          <w:sz w:val="32"/>
          <w:szCs w:val="32"/>
        </w:rPr>
        <w:t>辆（台），其中：副部（省）级及以上领导用车0辆、主要领导干部用车0辆、机要通信用车0辆、应急保障用车0辆、执法执勤用车0辆、特种专业技术用车0辆、其他用车1辆，其他用车主要是；单价50万元（含）以上通用设备0台（套），单价100万元（含）以上专用设备0台（套）。</w:t>
      </w:r>
      <w:r>
        <w:rPr>
          <w:color w:val="000000"/>
          <w:sz w:val="27"/>
          <w:szCs w:val="27"/>
        </w:rPr>
        <w:t xml:space="preserve"> </w:t>
      </w:r>
    </w:p>
    <w:p>
      <w:pPr>
        <w:pStyle w:val="11"/>
        <w:rPr>
          <w:rFonts w:hAnsi="黑体"/>
          <w:b/>
          <w:sz w:val="32"/>
          <w:szCs w:val="32"/>
        </w:rPr>
      </w:pPr>
      <w:r>
        <w:rPr>
          <w:rFonts w:hint="eastAsia" w:hAnsi="黑体"/>
          <w:b/>
          <w:sz w:val="32"/>
          <w:szCs w:val="32"/>
        </w:rPr>
        <w:t>十三、2021年度预算绩效情况说明</w:t>
      </w:r>
    </w:p>
    <w:p>
      <w:pPr>
        <w:pStyle w:val="5"/>
        <w:keepNext w:val="0"/>
        <w:keepLines w:val="0"/>
        <w:widowControl/>
        <w:suppressLineNumbers w:val="0"/>
        <w:spacing w:before="0" w:beforeAutospacing="0" w:after="2" w:afterAutospacing="0"/>
        <w:ind w:left="0" w:right="0" w:firstLine="640"/>
        <w:rPr>
          <w:rFonts w:hint="eastAsia" w:ascii="宋体" w:hAnsi="宋体" w:eastAsia="宋体" w:cs="宋体"/>
          <w:color w:val="000000"/>
          <w:sz w:val="32"/>
          <w:szCs w:val="32"/>
          <w:lang w:eastAsia="zh-CN"/>
        </w:rPr>
      </w:pPr>
      <w:r>
        <w:rPr>
          <w:rFonts w:hint="eastAsia" w:ascii="宋体" w:hAnsi="宋体" w:eastAsia="宋体" w:cs="宋体"/>
          <w:color w:val="000000"/>
          <w:sz w:val="32"/>
          <w:szCs w:val="32"/>
        </w:rPr>
        <w:t>本部门预算绩效管理开展情况、绩效目标和绩效评价报告等见附</w:t>
      </w:r>
      <w:r>
        <w:rPr>
          <w:rFonts w:hint="eastAsia" w:ascii="宋体" w:hAnsi="宋体" w:eastAsia="宋体" w:cs="宋体"/>
          <w:color w:val="000000"/>
          <w:sz w:val="32"/>
          <w:szCs w:val="32"/>
          <w:lang w:eastAsia="zh-CN"/>
        </w:rPr>
        <w:t>件。</w:t>
      </w:r>
    </w:p>
    <w:p>
      <w:pPr>
        <w:pStyle w:val="11"/>
        <w:jc w:val="both"/>
        <w:rPr>
          <w:rFonts w:hint="eastAsia"/>
          <w:sz w:val="72"/>
          <w:szCs w:val="72"/>
        </w:rPr>
      </w:pPr>
    </w:p>
    <w:p>
      <w:pPr>
        <w:pStyle w:val="11"/>
        <w:jc w:val="center"/>
        <w:rPr>
          <w:rFonts w:hint="eastAsia"/>
          <w:sz w:val="72"/>
          <w:szCs w:val="72"/>
        </w:rPr>
      </w:pPr>
    </w:p>
    <w:p>
      <w:pPr>
        <w:pStyle w:val="11"/>
        <w:jc w:val="center"/>
        <w:rPr>
          <w:rFonts w:hint="eastAsia"/>
          <w:sz w:val="72"/>
          <w:szCs w:val="72"/>
        </w:rPr>
      </w:pPr>
    </w:p>
    <w:p>
      <w:pPr>
        <w:pStyle w:val="11"/>
        <w:jc w:val="center"/>
        <w:rPr>
          <w:rFonts w:hint="eastAsia"/>
          <w:sz w:val="72"/>
          <w:szCs w:val="72"/>
        </w:rPr>
      </w:pPr>
    </w:p>
    <w:p>
      <w:pPr>
        <w:pStyle w:val="11"/>
        <w:jc w:val="center"/>
        <w:rPr>
          <w:rFonts w:hint="eastAsia"/>
          <w:sz w:val="72"/>
          <w:szCs w:val="72"/>
        </w:rPr>
      </w:pPr>
    </w:p>
    <w:p>
      <w:pPr>
        <w:pStyle w:val="11"/>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keepNext w:val="0"/>
        <w:keepLines w:val="0"/>
        <w:widowControl/>
        <w:suppressLineNumbers w:val="0"/>
        <w:spacing w:before="0" w:beforeAutospacing="0" w:after="2" w:afterAutospacing="0" w:line="336" w:lineRule="atLeast"/>
        <w:ind w:left="0" w:right="0" w:firstLine="643"/>
        <w:rPr>
          <w:rFonts w:ascii="Calibri" w:hAnsi="Calibri" w:cs="Calibri"/>
          <w:sz w:val="21"/>
          <w:szCs w:val="21"/>
        </w:rPr>
      </w:pPr>
      <w:r>
        <w:rPr>
          <w:rFonts w:ascii="宋体" w:hAnsi="宋体" w:eastAsia="宋体" w:cs="宋体"/>
          <w:b/>
          <w:bCs/>
          <w:color w:val="000000"/>
          <w:sz w:val="32"/>
          <w:szCs w:val="32"/>
        </w:rPr>
        <w:t>财政拨款收入</w:t>
      </w:r>
      <w:r>
        <w:rPr>
          <w:rFonts w:ascii="宋体" w:hAnsi="宋体" w:eastAsia="宋体" w:cs="宋体"/>
          <w:color w:val="000000"/>
          <w:sz w:val="32"/>
          <w:szCs w:val="32"/>
        </w:rPr>
        <w:t>：指财政当年拨付的资金。包括一般公共预算财政拨款和政府性基金财政拨款。</w:t>
      </w:r>
      <w:r>
        <w:rPr>
          <w:rFonts w:hint="default" w:ascii="Calibri" w:hAnsi="Calibri" w:cs="Calibri"/>
          <w:color w:val="000000"/>
          <w:sz w:val="21"/>
          <w:szCs w:val="21"/>
        </w:rPr>
        <w:t xml:space="preserve"> </w:t>
      </w:r>
    </w:p>
    <w:p>
      <w:pPr>
        <w:keepNext w:val="0"/>
        <w:keepLines w:val="0"/>
        <w:widowControl/>
        <w:suppressLineNumbers w:val="0"/>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上级补助收入</w:t>
      </w:r>
      <w:r>
        <w:rPr>
          <w:rFonts w:ascii="宋体" w:hAnsi="宋体" w:eastAsia="宋体" w:cs="宋体"/>
          <w:color w:val="000000"/>
          <w:sz w:val="32"/>
          <w:szCs w:val="32"/>
        </w:rPr>
        <w:t>：指事业单位从主管部门和上级单位取得的非财政补助收入。</w:t>
      </w:r>
      <w:r>
        <w:rPr>
          <w:rFonts w:hint="default" w:ascii="Calibri" w:hAnsi="Calibri" w:cs="Calibri"/>
          <w:color w:val="000000"/>
          <w:sz w:val="21"/>
          <w:szCs w:val="21"/>
        </w:rPr>
        <w:t xml:space="preserve"> </w:t>
      </w:r>
    </w:p>
    <w:p>
      <w:pPr>
        <w:keepNext w:val="0"/>
        <w:keepLines w:val="0"/>
        <w:widowControl/>
        <w:suppressLineNumbers w:val="0"/>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事业收入：</w:t>
      </w:r>
      <w:r>
        <w:rPr>
          <w:rFonts w:ascii="宋体" w:hAnsi="宋体" w:eastAsia="宋体" w:cs="宋体"/>
          <w:color w:val="000000"/>
          <w:sz w:val="32"/>
          <w:szCs w:val="32"/>
        </w:rPr>
        <w:t>指事业单位开展专业业务活动及辅助活动所取得的收入。</w:t>
      </w:r>
      <w:r>
        <w:rPr>
          <w:rFonts w:hint="default" w:ascii="Calibri" w:hAnsi="Calibri" w:cs="Calibri"/>
          <w:color w:val="000000"/>
          <w:sz w:val="21"/>
          <w:szCs w:val="21"/>
        </w:rPr>
        <w:t xml:space="preserve"> </w:t>
      </w:r>
    </w:p>
    <w:p>
      <w:pPr>
        <w:keepNext w:val="0"/>
        <w:keepLines w:val="0"/>
        <w:widowControl/>
        <w:suppressLineNumbers w:val="0"/>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经营收入：</w:t>
      </w:r>
      <w:r>
        <w:rPr>
          <w:rFonts w:ascii="宋体" w:hAnsi="宋体" w:eastAsia="宋体" w:cs="宋体"/>
          <w:color w:val="000000"/>
          <w:sz w:val="32"/>
          <w:szCs w:val="32"/>
        </w:rPr>
        <w:t>指事业单位在专业业务活动及其辅助活动之外开展非独立核算经营活动取得的收入。</w:t>
      </w:r>
      <w:r>
        <w:rPr>
          <w:rFonts w:hint="default" w:ascii="Calibri" w:hAnsi="Calibri" w:cs="Calibri"/>
          <w:color w:val="000000"/>
          <w:sz w:val="21"/>
          <w:szCs w:val="21"/>
        </w:rPr>
        <w:t xml:space="preserve"> </w:t>
      </w:r>
    </w:p>
    <w:p>
      <w:pPr>
        <w:keepNext w:val="0"/>
        <w:keepLines w:val="0"/>
        <w:widowControl/>
        <w:suppressLineNumbers w:val="0"/>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附属单位上缴收入</w:t>
      </w:r>
      <w:r>
        <w:rPr>
          <w:rFonts w:ascii="宋体" w:hAnsi="宋体" w:eastAsia="宋体" w:cs="宋体"/>
          <w:color w:val="000000"/>
          <w:sz w:val="32"/>
          <w:szCs w:val="32"/>
        </w:rPr>
        <w:t>：指事业单位附属独立核算单位按照有关规定上缴的收入。</w:t>
      </w:r>
      <w:r>
        <w:rPr>
          <w:rFonts w:hint="default" w:ascii="Calibri" w:hAnsi="Calibri" w:cs="Calibri"/>
          <w:color w:val="000000"/>
          <w:sz w:val="21"/>
          <w:szCs w:val="21"/>
        </w:rPr>
        <w:t xml:space="preserve"> </w:t>
      </w:r>
    </w:p>
    <w:p>
      <w:pPr>
        <w:keepNext w:val="0"/>
        <w:keepLines w:val="0"/>
        <w:widowControl/>
        <w:suppressLineNumbers w:val="0"/>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其他收入</w:t>
      </w:r>
      <w:r>
        <w:rPr>
          <w:rFonts w:ascii="宋体" w:hAnsi="宋体" w:eastAsia="宋体" w:cs="宋体"/>
          <w:color w:val="000000"/>
          <w:sz w:val="32"/>
          <w:szCs w:val="32"/>
        </w:rPr>
        <w:t>：指除上述“财政拨款收入”、“事业收入”、“经营收入”等以外的收入。</w:t>
      </w:r>
      <w:r>
        <w:rPr>
          <w:rFonts w:hint="default" w:ascii="Calibri" w:hAnsi="Calibri" w:cs="Calibri"/>
          <w:color w:val="000000"/>
          <w:sz w:val="21"/>
          <w:szCs w:val="21"/>
        </w:rPr>
        <w:t xml:space="preserve"> </w:t>
      </w:r>
    </w:p>
    <w:p>
      <w:pPr>
        <w:keepNext w:val="0"/>
        <w:keepLines w:val="0"/>
        <w:widowControl/>
        <w:suppressLineNumbers w:val="0"/>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用事业基金弥补收支差额</w:t>
      </w:r>
      <w:r>
        <w:rPr>
          <w:rFonts w:ascii="宋体" w:hAnsi="宋体" w:eastAsia="宋体" w:cs="宋体"/>
          <w:color w:val="000000"/>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default" w:ascii="Calibri" w:hAnsi="Calibri" w:cs="Calibri"/>
          <w:color w:val="000000"/>
          <w:sz w:val="21"/>
          <w:szCs w:val="21"/>
        </w:rPr>
        <w:t xml:space="preserve"> </w:t>
      </w:r>
    </w:p>
    <w:p>
      <w:pPr>
        <w:keepNext w:val="0"/>
        <w:keepLines w:val="0"/>
        <w:widowControl/>
        <w:suppressLineNumbers w:val="0"/>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年初结转和结余</w:t>
      </w:r>
      <w:r>
        <w:rPr>
          <w:rFonts w:ascii="宋体" w:hAnsi="宋体" w:eastAsia="宋体" w:cs="宋体"/>
          <w:color w:val="000000"/>
          <w:sz w:val="32"/>
          <w:szCs w:val="32"/>
        </w:rPr>
        <w:t>：指以前年度尚未完成、结转到本年按有关规定继续使用的资金。</w:t>
      </w:r>
      <w:r>
        <w:rPr>
          <w:rFonts w:hint="default" w:ascii="Calibri" w:hAnsi="Calibri" w:cs="Calibri"/>
          <w:color w:val="000000"/>
          <w:sz w:val="21"/>
          <w:szCs w:val="21"/>
        </w:rPr>
        <w:t xml:space="preserve"> </w:t>
      </w:r>
    </w:p>
    <w:p>
      <w:pPr>
        <w:keepNext w:val="0"/>
        <w:keepLines w:val="0"/>
        <w:widowControl/>
        <w:suppressLineNumbers w:val="0"/>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结余分配</w:t>
      </w:r>
      <w:r>
        <w:rPr>
          <w:rFonts w:ascii="宋体" w:hAnsi="宋体" w:eastAsia="宋体" w:cs="宋体"/>
          <w:color w:val="000000"/>
          <w:sz w:val="32"/>
          <w:szCs w:val="32"/>
        </w:rPr>
        <w:t>：指事业事位按规定从非财政补助结余中分配的事业基金和职工福利基金等。</w:t>
      </w:r>
      <w:r>
        <w:rPr>
          <w:rFonts w:hint="default" w:ascii="Calibri" w:hAnsi="Calibri" w:cs="Calibri"/>
          <w:color w:val="000000"/>
          <w:sz w:val="21"/>
          <w:szCs w:val="21"/>
        </w:rPr>
        <w:t xml:space="preserve"> </w:t>
      </w:r>
    </w:p>
    <w:p>
      <w:pPr>
        <w:keepNext w:val="0"/>
        <w:keepLines w:val="0"/>
        <w:widowControl/>
        <w:suppressLineNumbers w:val="0"/>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年末结转和结余</w:t>
      </w:r>
      <w:r>
        <w:rPr>
          <w:rFonts w:ascii="宋体" w:hAnsi="宋体" w:eastAsia="宋体" w:cs="宋体"/>
          <w:color w:val="000000"/>
          <w:sz w:val="32"/>
          <w:szCs w:val="32"/>
        </w:rPr>
        <w:t>：指本年度或以前年度预算安排、因客观条件发生变化无法按原计划实施，需要延迟到以后年度按有关规定继续使用的资金。</w:t>
      </w:r>
      <w:r>
        <w:rPr>
          <w:rFonts w:hint="default" w:ascii="Calibri" w:hAnsi="Calibri" w:cs="Calibri"/>
          <w:color w:val="000000"/>
          <w:sz w:val="21"/>
          <w:szCs w:val="21"/>
        </w:rPr>
        <w:t xml:space="preserve"> </w:t>
      </w:r>
    </w:p>
    <w:p>
      <w:pPr>
        <w:keepNext w:val="0"/>
        <w:keepLines w:val="0"/>
        <w:widowControl/>
        <w:suppressLineNumbers w:val="0"/>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基本支出</w:t>
      </w:r>
      <w:r>
        <w:rPr>
          <w:rFonts w:ascii="宋体" w:hAnsi="宋体" w:eastAsia="宋体" w:cs="宋体"/>
          <w:color w:val="000000"/>
          <w:sz w:val="32"/>
          <w:szCs w:val="32"/>
        </w:rPr>
        <w:t>：指为保障机构正常运转、完成日常工作任务而发生的人员支出和公用支出。</w:t>
      </w:r>
      <w:r>
        <w:rPr>
          <w:rFonts w:hint="default" w:ascii="Calibri" w:hAnsi="Calibri" w:cs="Calibri"/>
          <w:color w:val="000000"/>
          <w:sz w:val="21"/>
          <w:szCs w:val="21"/>
        </w:rPr>
        <w:t xml:space="preserve"> </w:t>
      </w:r>
    </w:p>
    <w:p>
      <w:pPr>
        <w:keepNext w:val="0"/>
        <w:keepLines w:val="0"/>
        <w:widowControl/>
        <w:suppressLineNumbers w:val="0"/>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项目支出</w:t>
      </w:r>
      <w:r>
        <w:rPr>
          <w:rFonts w:ascii="宋体" w:hAnsi="宋体" w:eastAsia="宋体" w:cs="宋体"/>
          <w:color w:val="000000"/>
          <w:sz w:val="32"/>
          <w:szCs w:val="32"/>
        </w:rPr>
        <w:t>：指在基本支出之外为完成特定行政任务和事业发展目标所发生的支出。</w:t>
      </w:r>
      <w:r>
        <w:rPr>
          <w:rFonts w:hint="default" w:ascii="Calibri" w:hAnsi="Calibri" w:cs="Calibri"/>
          <w:color w:val="000000"/>
          <w:sz w:val="21"/>
          <w:szCs w:val="21"/>
        </w:rPr>
        <w:t xml:space="preserve"> </w:t>
      </w:r>
    </w:p>
    <w:p>
      <w:pPr>
        <w:keepNext w:val="0"/>
        <w:keepLines w:val="0"/>
        <w:widowControl/>
        <w:suppressLineNumbers w:val="0"/>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经营支出</w:t>
      </w:r>
      <w:r>
        <w:rPr>
          <w:rFonts w:ascii="宋体" w:hAnsi="宋体" w:eastAsia="宋体" w:cs="宋体"/>
          <w:color w:val="000000"/>
          <w:sz w:val="32"/>
          <w:szCs w:val="32"/>
        </w:rPr>
        <w:t>：指事业单位在专业业务活动及其辅助活动之外开展非独立核算经营活动所发生的支出。</w:t>
      </w:r>
      <w:r>
        <w:rPr>
          <w:rFonts w:hint="default" w:ascii="Calibri" w:hAnsi="Calibri" w:cs="Calibri"/>
          <w:color w:val="000000"/>
          <w:sz w:val="21"/>
          <w:szCs w:val="21"/>
        </w:rPr>
        <w:t xml:space="preserve"> </w:t>
      </w:r>
    </w:p>
    <w:p>
      <w:pPr>
        <w:keepNext w:val="0"/>
        <w:keepLines w:val="0"/>
        <w:widowControl/>
        <w:suppressLineNumbers w:val="0"/>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“三公”经费</w:t>
      </w:r>
      <w:r>
        <w:rPr>
          <w:rFonts w:ascii="宋体" w:hAnsi="宋体" w:eastAsia="宋体" w:cs="宋体"/>
          <w:color w:val="00000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含车辆购置税）及租用费、燃料费、维修费、过路过桥费、保险费等支出。（3）公务接待费，指单位按规定开支的各类公务接待（含外宾接待）支出。</w:t>
      </w:r>
      <w:r>
        <w:rPr>
          <w:rFonts w:hint="default" w:ascii="Calibri" w:hAnsi="Calibri" w:cs="Calibri"/>
          <w:color w:val="000000"/>
          <w:sz w:val="21"/>
          <w:szCs w:val="21"/>
        </w:rPr>
        <w:t xml:space="preserve"> </w:t>
      </w:r>
    </w:p>
    <w:p>
      <w:pPr>
        <w:keepNext w:val="0"/>
        <w:keepLines w:val="0"/>
        <w:widowControl/>
        <w:suppressLineNumbers w:val="0"/>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机关运行经费</w:t>
      </w:r>
      <w:r>
        <w:rPr>
          <w:rFonts w:ascii="宋体" w:hAnsi="宋体" w:eastAsia="宋体" w:cs="宋体"/>
          <w:color w:val="000000"/>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r>
        <w:rPr>
          <w:rFonts w:hint="default" w:ascii="Calibri" w:hAnsi="Calibri" w:cs="Calibri"/>
          <w:color w:val="000000"/>
          <w:sz w:val="21"/>
          <w:szCs w:val="21"/>
        </w:rPr>
        <w:t xml:space="preserve"> </w:t>
      </w: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both"/>
        <w:rPr>
          <w:sz w:val="72"/>
          <w:szCs w:val="72"/>
        </w:rPr>
      </w:pPr>
    </w:p>
    <w:p>
      <w:pPr>
        <w:pStyle w:val="11"/>
        <w:jc w:val="center"/>
        <w:rPr>
          <w:sz w:val="72"/>
          <w:szCs w:val="72"/>
        </w:rPr>
      </w:pPr>
    </w:p>
    <w:p>
      <w:pPr>
        <w:pStyle w:val="11"/>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2021年度部门整体支出绩效评价报告</w:t>
      </w:r>
    </w:p>
    <w:p>
      <w:pPr>
        <w:ind w:right="11" w:firstLine="800" w:firstLineChars="200"/>
        <w:rPr>
          <w:rFonts w:ascii="宋体" w:hAnsi="宋体"/>
          <w:b/>
          <w:sz w:val="40"/>
          <w:szCs w:val="40"/>
        </w:rPr>
      </w:pPr>
      <w:r>
        <w:rPr>
          <w:rFonts w:hint="eastAsia" w:ascii="宋体" w:hAnsi="宋体"/>
          <w:b/>
          <w:sz w:val="40"/>
          <w:szCs w:val="40"/>
        </w:rPr>
        <w:t>一、</w:t>
      </w:r>
      <w:r>
        <w:rPr>
          <w:rFonts w:hint="eastAsia" w:ascii="宋体" w:hAnsi="宋体"/>
          <w:b/>
          <w:sz w:val="30"/>
          <w:szCs w:val="30"/>
        </w:rPr>
        <w:t>部门概况</w:t>
      </w:r>
    </w:p>
    <w:p>
      <w:pPr>
        <w:ind w:left="142" w:right="11" w:firstLine="560" w:firstLineChars="200"/>
        <w:rPr>
          <w:rFonts w:ascii="宋体" w:hAnsi="宋体"/>
          <w:sz w:val="28"/>
          <w:szCs w:val="28"/>
        </w:rPr>
      </w:pPr>
      <w:r>
        <w:rPr>
          <w:rFonts w:hint="eastAsia" w:ascii="宋体" w:hAnsi="宋体"/>
          <w:sz w:val="28"/>
          <w:szCs w:val="28"/>
        </w:rPr>
        <w:t>（一）部门基本情况：</w:t>
      </w:r>
    </w:p>
    <w:p>
      <w:pPr>
        <w:ind w:right="11" w:firstLine="450" w:firstLineChars="150"/>
        <w:rPr>
          <w:rFonts w:hint="eastAsia" w:ascii="宋体" w:hAnsi="宋体"/>
          <w:kern w:val="2"/>
          <w:sz w:val="30"/>
          <w:szCs w:val="30"/>
        </w:rPr>
      </w:pPr>
      <w:r>
        <w:rPr>
          <w:rFonts w:hint="eastAsia" w:ascii="宋体" w:hAnsi="宋体"/>
          <w:kern w:val="2"/>
          <w:sz w:val="30"/>
          <w:szCs w:val="30"/>
        </w:rPr>
        <w:t>1．主要职能。</w:t>
      </w:r>
    </w:p>
    <w:p>
      <w:pPr>
        <w:ind w:right="11" w:firstLine="450" w:firstLineChars="150"/>
        <w:rPr>
          <w:rFonts w:hint="eastAsia" w:ascii="宋体" w:hAnsi="宋体"/>
          <w:kern w:val="2"/>
          <w:sz w:val="30"/>
          <w:szCs w:val="30"/>
        </w:rPr>
      </w:pPr>
      <w:r>
        <w:rPr>
          <w:rFonts w:hint="eastAsia" w:ascii="宋体" w:hAnsi="宋体"/>
          <w:kern w:val="2"/>
          <w:sz w:val="30"/>
          <w:szCs w:val="30"/>
        </w:rPr>
        <w:t>根据道政办发（</w:t>
      </w:r>
      <w:r>
        <w:rPr>
          <w:rFonts w:hint="eastAsia" w:ascii="宋体" w:hAnsi="宋体"/>
          <w:kern w:val="2"/>
          <w:sz w:val="30"/>
          <w:szCs w:val="30"/>
          <w:lang w:eastAsia="zh-CN"/>
        </w:rPr>
        <w:t>2021</w:t>
      </w:r>
      <w:r>
        <w:rPr>
          <w:rFonts w:hint="eastAsia" w:ascii="宋体" w:hAnsi="宋体"/>
          <w:kern w:val="2"/>
          <w:sz w:val="30"/>
          <w:szCs w:val="30"/>
        </w:rPr>
        <w:t xml:space="preserve">）46号文件规定，本单位主要工作职责是 </w:t>
      </w:r>
    </w:p>
    <w:p>
      <w:pPr>
        <w:ind w:right="11" w:firstLine="450" w:firstLineChars="150"/>
        <w:rPr>
          <w:rFonts w:hint="eastAsia" w:ascii="宋体" w:hAnsi="宋体"/>
          <w:kern w:val="2"/>
          <w:sz w:val="30"/>
          <w:szCs w:val="30"/>
        </w:rPr>
      </w:pPr>
      <w:r>
        <w:rPr>
          <w:rFonts w:hint="eastAsia" w:ascii="宋体" w:hAnsi="宋体"/>
          <w:kern w:val="2"/>
          <w:sz w:val="30"/>
          <w:szCs w:val="30"/>
        </w:rPr>
        <w:t xml:space="preserve">（一）、贯彻执行党和国家、省、市关于卫生、计划生育和爱国卫生工作的方针、政策和法律、法规、规章，协调全县卫生计生资源配置；监督实施国家卫生计生技术规范和标准；负责协调推进全县医药卫生体制改革、医疗保障和计划生育综合治理工作。 </w:t>
      </w:r>
    </w:p>
    <w:p>
      <w:pPr>
        <w:ind w:right="11" w:firstLine="450" w:firstLineChars="150"/>
        <w:rPr>
          <w:rFonts w:hint="eastAsia" w:ascii="宋体" w:hAnsi="宋体"/>
          <w:kern w:val="2"/>
          <w:sz w:val="30"/>
          <w:szCs w:val="30"/>
        </w:rPr>
      </w:pPr>
      <w:r>
        <w:rPr>
          <w:rFonts w:hint="eastAsia" w:ascii="宋体" w:hAnsi="宋体"/>
          <w:kern w:val="2"/>
          <w:sz w:val="30"/>
          <w:szCs w:val="30"/>
        </w:rPr>
        <w:t xml:space="preserve">（二）、负责全县疾病预防控制规划、免疫规划、严重危害人民健康的公共卫生问题的干预措施并组织落实，制定全县卫生应急和紧急医学救援预案、突发公共卫生事件监测和风险评估计划，组织和指导全县突发公共卫生事件预防控制和各类突发公共事件的医疗卫生救援，发布法定报告传染病疫情信息、突发公共卫生事件应急处置信息。 </w:t>
      </w:r>
    </w:p>
    <w:p>
      <w:pPr>
        <w:ind w:right="11" w:firstLine="450" w:firstLineChars="150"/>
        <w:rPr>
          <w:rFonts w:hint="eastAsia" w:ascii="宋体" w:hAnsi="宋体"/>
          <w:kern w:val="2"/>
          <w:sz w:val="30"/>
          <w:szCs w:val="30"/>
        </w:rPr>
      </w:pPr>
      <w:r>
        <w:rPr>
          <w:rFonts w:hint="eastAsia" w:ascii="宋体" w:hAnsi="宋体"/>
          <w:kern w:val="2"/>
          <w:sz w:val="30"/>
          <w:szCs w:val="30"/>
        </w:rPr>
        <w:t xml:space="preserve">（三）、依据相关法律法规私标准，按照职责分工负责职业卫生、放射卫生、环境卫生、学校卫生、公共场所卫生、饮用水卫生的监督管理，负责传染病防治监督。 </w:t>
      </w:r>
    </w:p>
    <w:p>
      <w:pPr>
        <w:ind w:right="11" w:firstLine="450" w:firstLineChars="150"/>
        <w:rPr>
          <w:rFonts w:hint="eastAsia" w:ascii="宋体" w:hAnsi="宋体"/>
          <w:kern w:val="2"/>
          <w:sz w:val="30"/>
          <w:szCs w:val="30"/>
        </w:rPr>
      </w:pPr>
      <w:r>
        <w:rPr>
          <w:rFonts w:hint="eastAsia" w:ascii="宋体" w:hAnsi="宋体"/>
          <w:kern w:val="2"/>
          <w:sz w:val="30"/>
          <w:szCs w:val="30"/>
        </w:rPr>
        <w:t xml:space="preserve">（四）、负责组织拟订并实施社区卫生、农村卫生、妇幼卫生工作规划和政策措施，规划并指导基层卫生计生服务体系、妇幼卫生服务体系建设，推进基本公共卫生计生服务均等化，完善基层运行新机制和乡村医生管理制度。负责妇幼保健的综合管理和监督。 </w:t>
      </w:r>
    </w:p>
    <w:p>
      <w:pPr>
        <w:ind w:right="11" w:firstLine="450" w:firstLineChars="150"/>
        <w:rPr>
          <w:rFonts w:hint="eastAsia" w:ascii="宋体" w:hAnsi="宋体"/>
          <w:kern w:val="2"/>
          <w:sz w:val="30"/>
          <w:szCs w:val="30"/>
        </w:rPr>
      </w:pPr>
      <w:r>
        <w:rPr>
          <w:rFonts w:hint="eastAsia" w:ascii="宋体" w:hAnsi="宋体"/>
          <w:kern w:val="2"/>
          <w:sz w:val="30"/>
          <w:szCs w:val="30"/>
        </w:rPr>
        <w:t xml:space="preserve">（五）、负责医疗卫生和计划生育服务机构的全行业监督管理，组织实施医疗机构医疗服务、医疗技术、医疗质量的规范、标准，组织实施医疗机构、医务人员、医疗技术的准入，组织制定医疗卫生职业道德规范，负责医疗和计划生育服务评价和监督体系的实施。 </w:t>
      </w:r>
    </w:p>
    <w:p>
      <w:pPr>
        <w:ind w:right="11" w:firstLine="450" w:firstLineChars="150"/>
        <w:rPr>
          <w:rFonts w:hint="eastAsia" w:ascii="宋体" w:hAnsi="宋体"/>
          <w:kern w:val="2"/>
          <w:sz w:val="30"/>
          <w:szCs w:val="30"/>
        </w:rPr>
      </w:pPr>
      <w:r>
        <w:rPr>
          <w:rFonts w:hint="eastAsia" w:ascii="宋体" w:hAnsi="宋体"/>
          <w:kern w:val="2"/>
          <w:sz w:val="30"/>
          <w:szCs w:val="30"/>
        </w:rPr>
        <w:t xml:space="preserve">（六）、负责组织推进全县公立医院改革，建立公益性为导向的绩效考核和评价运行机制，建设和谐医患关系，提出医疗服务和药品价格政策的建议。 </w:t>
      </w:r>
    </w:p>
    <w:p>
      <w:pPr>
        <w:ind w:right="11" w:firstLine="450" w:firstLineChars="150"/>
        <w:rPr>
          <w:rFonts w:hint="eastAsia" w:ascii="宋体" w:hAnsi="宋体"/>
          <w:kern w:val="2"/>
          <w:sz w:val="30"/>
          <w:szCs w:val="30"/>
        </w:rPr>
      </w:pPr>
      <w:r>
        <w:rPr>
          <w:rFonts w:hint="eastAsia" w:ascii="宋体" w:hAnsi="宋体"/>
          <w:kern w:val="2"/>
          <w:sz w:val="30"/>
          <w:szCs w:val="30"/>
        </w:rPr>
        <w:t xml:space="preserve">（七）、组织实施国家药物政策、国家基本药物制度和药物采购、配送、使用的管理制度。 </w:t>
      </w:r>
    </w:p>
    <w:p>
      <w:pPr>
        <w:ind w:right="11" w:firstLine="450" w:firstLineChars="150"/>
        <w:rPr>
          <w:rFonts w:hint="eastAsia" w:ascii="宋体" w:hAnsi="宋体"/>
          <w:kern w:val="2"/>
          <w:sz w:val="30"/>
          <w:szCs w:val="30"/>
        </w:rPr>
      </w:pPr>
      <w:r>
        <w:rPr>
          <w:rFonts w:hint="eastAsia" w:ascii="宋体" w:hAnsi="宋体"/>
          <w:kern w:val="2"/>
          <w:sz w:val="30"/>
          <w:szCs w:val="30"/>
        </w:rPr>
        <w:t xml:space="preserve">（八）、负责全县卫生和计划生育行政许可工作；完善全县卫生计生综合监督执法体系，负责和规范卫生、计划生育及爱国卫生行政执法与监督管理工作，监督检查法律法规和政策措施的落实，组织查处重大违法行为；组织实施卫生、计划生育和爱国卫生考核评估工作，监督落实计划生育“一票否决”制；组织实施加强全县出生人口性别比综合治理措施。 </w:t>
      </w:r>
    </w:p>
    <w:p>
      <w:pPr>
        <w:ind w:right="11" w:firstLine="450" w:firstLineChars="150"/>
        <w:rPr>
          <w:rFonts w:hint="eastAsia" w:ascii="宋体" w:hAnsi="宋体"/>
          <w:kern w:val="2"/>
          <w:sz w:val="30"/>
          <w:szCs w:val="30"/>
        </w:rPr>
      </w:pPr>
      <w:r>
        <w:rPr>
          <w:rFonts w:hint="eastAsia" w:ascii="宋体" w:hAnsi="宋体"/>
          <w:kern w:val="2"/>
          <w:sz w:val="30"/>
          <w:szCs w:val="30"/>
        </w:rPr>
        <w:t xml:space="preserve">（九）、负责全县卫生和计划生育宣传、健康教育、健康促进和信息化建设等工作；负责全县卫生计生统计、会计年报，依法组织实施统计调查，参与全县人口基础信息库建设。组织指导医学卫生计生方面的对外合作交流及卫生支援工作。 </w:t>
      </w:r>
    </w:p>
    <w:p>
      <w:pPr>
        <w:ind w:right="11" w:firstLine="450" w:firstLineChars="150"/>
        <w:rPr>
          <w:rFonts w:hint="eastAsia" w:ascii="宋体" w:hAnsi="宋体"/>
          <w:kern w:val="2"/>
          <w:sz w:val="30"/>
          <w:szCs w:val="30"/>
        </w:rPr>
      </w:pPr>
      <w:r>
        <w:rPr>
          <w:rFonts w:hint="eastAsia" w:ascii="宋体" w:hAnsi="宋体"/>
          <w:kern w:val="2"/>
          <w:sz w:val="30"/>
          <w:szCs w:val="30"/>
        </w:rPr>
        <w:t xml:space="preserve">（十）、组织监测全县计划生育发展动态，贯彻执行计划生育技术服务管理制度、优生优育和提高出生人口素质的政策措施，负责落实好计划生育手术并发症扶助制度及病残儿医学鉴定工作。指导实施计划生育生殖健康促进计划，降低出生缺陷发生率。 </w:t>
      </w:r>
    </w:p>
    <w:p>
      <w:pPr>
        <w:ind w:right="11" w:firstLine="450" w:firstLineChars="150"/>
        <w:rPr>
          <w:rFonts w:hint="eastAsia" w:ascii="宋体" w:hAnsi="宋体"/>
          <w:kern w:val="2"/>
          <w:sz w:val="30"/>
          <w:szCs w:val="30"/>
        </w:rPr>
      </w:pPr>
      <w:r>
        <w:rPr>
          <w:rFonts w:hint="eastAsia" w:ascii="宋体" w:hAnsi="宋体"/>
          <w:kern w:val="2"/>
          <w:sz w:val="30"/>
          <w:szCs w:val="30"/>
        </w:rPr>
        <w:t xml:space="preserve">（十一）、建立并实施计划生育利益导向机制、计划生育特殊困难家庭扶助和促进计划生育家庭发展等机制，负责协调推进有关部门、群众团体履行计划生育工作相关职责，提出稳定全县低生育水平的政策措施。 </w:t>
      </w:r>
    </w:p>
    <w:p>
      <w:pPr>
        <w:ind w:right="11" w:firstLine="450" w:firstLineChars="150"/>
        <w:rPr>
          <w:rFonts w:hint="eastAsia" w:ascii="宋体" w:hAnsi="宋体"/>
          <w:kern w:val="2"/>
          <w:sz w:val="30"/>
          <w:szCs w:val="30"/>
        </w:rPr>
      </w:pPr>
      <w:r>
        <w:rPr>
          <w:rFonts w:hint="eastAsia" w:ascii="宋体" w:hAnsi="宋体"/>
          <w:kern w:val="2"/>
          <w:sz w:val="30"/>
          <w:szCs w:val="30"/>
        </w:rPr>
        <w:t xml:space="preserve">（十二）、制定并组织落实全县流动人口计划生育服务管理制度，推动建立流动入口卫生和计划生育信息共享、区域协作和公共服务工作机制。 </w:t>
      </w:r>
    </w:p>
    <w:p>
      <w:pPr>
        <w:ind w:right="11" w:firstLine="450" w:firstLineChars="150"/>
        <w:rPr>
          <w:rFonts w:hint="eastAsia" w:ascii="宋体" w:hAnsi="宋体"/>
          <w:kern w:val="2"/>
          <w:sz w:val="30"/>
          <w:szCs w:val="30"/>
        </w:rPr>
      </w:pPr>
      <w:r>
        <w:rPr>
          <w:rFonts w:hint="eastAsia" w:ascii="宋体" w:hAnsi="宋体"/>
          <w:kern w:val="2"/>
          <w:sz w:val="30"/>
          <w:szCs w:val="30"/>
        </w:rPr>
        <w:t xml:space="preserve">（十三）、制定并组织实施全县卫生计生人才发展规划，指导卫生计生人才队伍建设。加强全科医生等急需紧缺专业人才培养，建立完善住院医师和专科医师规范化培训制度并组织实施。 </w:t>
      </w:r>
    </w:p>
    <w:p>
      <w:pPr>
        <w:ind w:right="11" w:firstLine="450" w:firstLineChars="150"/>
        <w:rPr>
          <w:rFonts w:hint="eastAsia" w:ascii="宋体" w:hAnsi="宋体"/>
          <w:kern w:val="2"/>
          <w:sz w:val="30"/>
          <w:szCs w:val="30"/>
        </w:rPr>
      </w:pPr>
      <w:r>
        <w:rPr>
          <w:rFonts w:hint="eastAsia" w:ascii="宋体" w:hAnsi="宋体"/>
          <w:kern w:val="2"/>
          <w:sz w:val="30"/>
          <w:szCs w:val="30"/>
        </w:rPr>
        <w:t xml:space="preserve">（十四）、研究拟订全县重点医学科技发展规划，组织重点医药卫生科研课题的协作攻关，组织指导医学科技新成果、新技术的普及应用工作，制定全县卫生计生专业技术人员教育计划；组织指导全县卫生计生机构编制标准和卫生计生专业技术人员职称晋升报考资格审核。 </w:t>
      </w:r>
    </w:p>
    <w:p>
      <w:pPr>
        <w:ind w:right="11" w:firstLine="450" w:firstLineChars="150"/>
        <w:rPr>
          <w:rFonts w:hint="eastAsia" w:ascii="宋体" w:hAnsi="宋体"/>
          <w:kern w:val="2"/>
          <w:sz w:val="30"/>
          <w:szCs w:val="30"/>
        </w:rPr>
      </w:pPr>
      <w:r>
        <w:rPr>
          <w:rFonts w:hint="eastAsia" w:ascii="宋体" w:hAnsi="宋体"/>
          <w:kern w:val="2"/>
          <w:sz w:val="30"/>
          <w:szCs w:val="30"/>
        </w:rPr>
        <w:t xml:space="preserve">（十五）、贯彻中西医并重的方针，拟订促进中医药事业发展的政策和中医药中长期发展规划，推进中医药的继承与创新，促进中医药事业的发展。 </w:t>
      </w:r>
    </w:p>
    <w:p>
      <w:pPr>
        <w:ind w:right="11" w:firstLine="450" w:firstLineChars="150"/>
        <w:rPr>
          <w:rFonts w:hint="eastAsia" w:ascii="宋体" w:hAnsi="宋体"/>
          <w:kern w:val="2"/>
          <w:sz w:val="30"/>
          <w:szCs w:val="30"/>
        </w:rPr>
      </w:pPr>
      <w:r>
        <w:rPr>
          <w:rFonts w:hint="eastAsia" w:ascii="宋体" w:hAnsi="宋体"/>
          <w:kern w:val="2"/>
          <w:sz w:val="30"/>
          <w:szCs w:val="30"/>
        </w:rPr>
        <w:t xml:space="preserve">（十六）、负责监督卫生计生系统计划、财务、物价和基建、大型设备配置工作；根据授权，负责县属医疗卫生计生单位内部审计；负责里生计生行业精神文明建设，对卫生计生工作者进行职业道德教育和法制教育。 </w:t>
      </w:r>
    </w:p>
    <w:p>
      <w:pPr>
        <w:ind w:right="11" w:firstLine="450" w:firstLineChars="150"/>
        <w:rPr>
          <w:rFonts w:hint="eastAsia" w:ascii="宋体" w:hAnsi="宋体"/>
          <w:kern w:val="2"/>
          <w:sz w:val="30"/>
          <w:szCs w:val="30"/>
        </w:rPr>
      </w:pPr>
      <w:r>
        <w:rPr>
          <w:rFonts w:hint="eastAsia" w:ascii="宋体" w:hAnsi="宋体"/>
          <w:kern w:val="2"/>
          <w:sz w:val="30"/>
          <w:szCs w:val="30"/>
        </w:rPr>
        <w:t xml:space="preserve">（十七）、负责贯彻落实中央及各级政府有关新型农村合作医疗的方针政策，结合本地实际负责组织、制定、修改、完善我县新型合作医疗实施方案及其相应的配套制度和规定、做好合作医疗基金的筹集和管理，审核预算、决算，检查收支情况，对定点医疗机构进行定期指导和监督管理。 </w:t>
      </w:r>
    </w:p>
    <w:p>
      <w:pPr>
        <w:ind w:right="11" w:firstLine="450" w:firstLineChars="150"/>
        <w:rPr>
          <w:rFonts w:hint="eastAsia" w:ascii="宋体" w:hAnsi="宋体"/>
          <w:kern w:val="2"/>
          <w:sz w:val="30"/>
          <w:szCs w:val="30"/>
        </w:rPr>
      </w:pPr>
      <w:r>
        <w:rPr>
          <w:rFonts w:hint="eastAsia" w:ascii="宋体" w:hAnsi="宋体"/>
          <w:kern w:val="2"/>
          <w:sz w:val="30"/>
          <w:szCs w:val="30"/>
        </w:rPr>
        <w:t xml:space="preserve">（十八）、负责进行爱国卫生工作的宣传，广泛深入的发动群众开展爱国卫生运动，动员全社会参加爱国卫生工作的各项社会卫生活动，改善城乡卫生环境条件。 </w:t>
      </w:r>
    </w:p>
    <w:p>
      <w:pPr>
        <w:ind w:right="11" w:firstLine="450" w:firstLineChars="150"/>
        <w:rPr>
          <w:rFonts w:hint="eastAsia" w:ascii="宋体" w:hAnsi="宋体"/>
          <w:kern w:val="2"/>
          <w:sz w:val="30"/>
          <w:szCs w:val="30"/>
        </w:rPr>
      </w:pPr>
      <w:r>
        <w:rPr>
          <w:rFonts w:hint="eastAsia" w:ascii="宋体" w:hAnsi="宋体"/>
          <w:kern w:val="2"/>
          <w:sz w:val="30"/>
          <w:szCs w:val="30"/>
        </w:rPr>
        <w:t xml:space="preserve">（十九）、负责做好本单位和本系统的安全生产和维护稳定工作。 </w:t>
      </w:r>
    </w:p>
    <w:p>
      <w:pPr>
        <w:ind w:right="11" w:firstLine="450" w:firstLineChars="150"/>
        <w:rPr>
          <w:rFonts w:hint="eastAsia" w:ascii="宋体" w:hAnsi="宋体"/>
          <w:kern w:val="2"/>
          <w:sz w:val="30"/>
          <w:szCs w:val="30"/>
        </w:rPr>
      </w:pPr>
      <w:r>
        <w:rPr>
          <w:rFonts w:hint="eastAsia" w:ascii="宋体" w:hAnsi="宋体"/>
          <w:kern w:val="2"/>
          <w:sz w:val="30"/>
          <w:szCs w:val="30"/>
        </w:rPr>
        <w:t xml:space="preserve">（二十）、承办县委、县政府交办的其他事项。 </w:t>
      </w:r>
    </w:p>
    <w:p>
      <w:pPr>
        <w:ind w:right="11" w:firstLine="450" w:firstLineChars="150"/>
        <w:rPr>
          <w:rFonts w:hint="eastAsia" w:ascii="宋体" w:hAnsi="宋体"/>
          <w:kern w:val="2"/>
          <w:sz w:val="30"/>
          <w:szCs w:val="30"/>
        </w:rPr>
      </w:pPr>
      <w:r>
        <w:rPr>
          <w:rFonts w:hint="eastAsia" w:ascii="宋体" w:hAnsi="宋体"/>
          <w:kern w:val="2"/>
          <w:sz w:val="30"/>
          <w:szCs w:val="30"/>
        </w:rPr>
        <w:t>2．机构情况，包括当年变动情况及原因。</w:t>
      </w:r>
    </w:p>
    <w:p>
      <w:pPr>
        <w:ind w:right="11" w:firstLine="450" w:firstLineChars="150"/>
        <w:rPr>
          <w:rFonts w:hint="eastAsia" w:ascii="宋体" w:hAnsi="宋体"/>
          <w:kern w:val="2"/>
          <w:sz w:val="30"/>
          <w:szCs w:val="30"/>
        </w:rPr>
      </w:pPr>
      <w:r>
        <w:rPr>
          <w:rFonts w:hint="eastAsia" w:ascii="宋体" w:hAnsi="宋体"/>
          <w:kern w:val="2"/>
          <w:sz w:val="30"/>
          <w:szCs w:val="30"/>
        </w:rPr>
        <w:t>道县卫生健康局属正科级全额拨款行政单位，事业编制133人，实有编制人员133人，其中管理人员21人，专业技术人员45人，工勤人员66人，合计132人。</w:t>
      </w:r>
    </w:p>
    <w:p>
      <w:pPr>
        <w:ind w:right="11" w:firstLine="450" w:firstLineChars="150"/>
        <w:rPr>
          <w:rFonts w:hint="eastAsia" w:ascii="宋体" w:hAnsi="宋体"/>
          <w:b w:val="0"/>
          <w:bCs w:val="0"/>
          <w:sz w:val="30"/>
          <w:szCs w:val="30"/>
        </w:rPr>
      </w:pPr>
    </w:p>
    <w:p>
      <w:pPr>
        <w:ind w:right="11" w:firstLine="450" w:firstLineChars="150"/>
        <w:rPr>
          <w:rFonts w:hint="eastAsia" w:ascii="宋体" w:hAnsi="宋体"/>
          <w:kern w:val="2"/>
          <w:sz w:val="30"/>
          <w:szCs w:val="30"/>
          <w:lang w:val="en-US" w:eastAsia="zh-CN"/>
        </w:rPr>
      </w:pPr>
      <w:r>
        <w:rPr>
          <w:rFonts w:hint="eastAsia" w:ascii="宋体" w:hAnsi="宋体"/>
          <w:b w:val="0"/>
          <w:bCs w:val="0"/>
          <w:sz w:val="30"/>
          <w:szCs w:val="30"/>
        </w:rPr>
        <w:t>（</w:t>
      </w:r>
      <w:r>
        <w:rPr>
          <w:rFonts w:hint="eastAsia" w:ascii="宋体" w:hAnsi="宋体"/>
          <w:kern w:val="2"/>
          <w:sz w:val="30"/>
          <w:szCs w:val="30"/>
          <w:lang w:val="en-US" w:eastAsia="zh-CN"/>
        </w:rPr>
        <w:t>二）部门整体支出规模、使用方向和主要内容</w:t>
      </w:r>
    </w:p>
    <w:p>
      <w:pPr>
        <w:ind w:right="11" w:firstLine="450" w:firstLineChars="150"/>
        <w:rPr>
          <w:rFonts w:hint="default" w:ascii="宋体" w:hAnsi="宋体"/>
          <w:kern w:val="2"/>
          <w:sz w:val="30"/>
          <w:szCs w:val="30"/>
          <w:lang w:val="en-US" w:eastAsia="zh-CN"/>
        </w:rPr>
      </w:pPr>
      <w:r>
        <w:rPr>
          <w:rFonts w:hint="eastAsia" w:ascii="宋体" w:hAnsi="宋体"/>
          <w:kern w:val="2"/>
          <w:sz w:val="30"/>
          <w:szCs w:val="30"/>
          <w:lang w:val="en-US" w:eastAsia="zh-CN"/>
        </w:rPr>
        <w:t>2021道县卫健局收到财政拨款76927.92万元，具体情况如下：基本支出2099.83万元，其中：社会保障和就业支出133.16万元，卫生健康支出1966.67万元；项目支出74828.09万元，其中：一般公共服务支出15.35万元，社会保障和就业支出7.65万元，卫生健康支出71879.27万元，其他支出2925.82万元。</w:t>
      </w:r>
    </w:p>
    <w:p>
      <w:pPr>
        <w:numPr>
          <w:ilvl w:val="0"/>
          <w:numId w:val="4"/>
        </w:numPr>
        <w:ind w:left="901" w:leftChars="0" w:right="11" w:firstLine="0" w:firstLineChars="0"/>
        <w:rPr>
          <w:rFonts w:hint="eastAsia" w:ascii="宋体" w:hAnsi="宋体"/>
          <w:b/>
          <w:sz w:val="30"/>
          <w:szCs w:val="30"/>
        </w:rPr>
      </w:pPr>
      <w:r>
        <w:rPr>
          <w:rFonts w:hint="eastAsia" w:ascii="宋体" w:hAnsi="宋体"/>
          <w:b/>
          <w:sz w:val="30"/>
          <w:szCs w:val="30"/>
        </w:rPr>
        <w:t>一般公共预算支出情况</w:t>
      </w:r>
    </w:p>
    <w:p>
      <w:pPr>
        <w:numPr>
          <w:ilvl w:val="0"/>
          <w:numId w:val="5"/>
        </w:numPr>
        <w:ind w:left="901" w:leftChars="0" w:right="11" w:rightChars="0"/>
        <w:rPr>
          <w:rFonts w:hint="eastAsia" w:ascii="宋体" w:hAnsi="宋体"/>
          <w:color w:val="010101"/>
          <w:sz w:val="30"/>
          <w:szCs w:val="30"/>
        </w:rPr>
      </w:pPr>
      <w:r>
        <w:rPr>
          <w:rFonts w:hint="eastAsia" w:ascii="宋体" w:hAnsi="宋体"/>
          <w:color w:val="010101"/>
          <w:sz w:val="30"/>
          <w:szCs w:val="30"/>
        </w:rPr>
        <w:t>基本支出</w:t>
      </w:r>
      <w:r>
        <w:rPr>
          <w:rFonts w:hint="eastAsia" w:ascii="宋体" w:hAnsi="宋体"/>
          <w:color w:val="010101"/>
          <w:sz w:val="30"/>
          <w:szCs w:val="30"/>
          <w:lang w:eastAsia="zh-CN"/>
        </w:rPr>
        <w:t>情况</w:t>
      </w:r>
    </w:p>
    <w:p>
      <w:pPr>
        <w:numPr>
          <w:ilvl w:val="0"/>
          <w:numId w:val="0"/>
        </w:numPr>
        <w:ind w:right="11" w:rightChars="0" w:firstLine="600" w:firstLineChars="200"/>
        <w:rPr>
          <w:rFonts w:ascii="宋体" w:hAnsi="宋体"/>
          <w:sz w:val="30"/>
          <w:szCs w:val="30"/>
        </w:rPr>
      </w:pPr>
      <w:r>
        <w:rPr>
          <w:rFonts w:hint="eastAsia" w:ascii="宋体" w:hAnsi="宋体"/>
          <w:color w:val="010101"/>
          <w:sz w:val="30"/>
          <w:szCs w:val="30"/>
        </w:rPr>
        <w:t>用于为保障我局正常运转、完成日常工作任务而发生的支出，包括人员经费和公用经费。</w:t>
      </w:r>
    </w:p>
    <w:p>
      <w:pPr>
        <w:ind w:right="11" w:firstLine="600" w:firstLineChars="200"/>
        <w:rPr>
          <w:rFonts w:hint="default" w:ascii="Calibri" w:hAnsi="Calibri" w:eastAsia="宋体" w:cs="Calibri"/>
          <w:color w:val="auto"/>
          <w:kern w:val="1"/>
          <w:sz w:val="30"/>
          <w:szCs w:val="30"/>
          <w:lang w:val="en-US" w:eastAsia="zh-CN"/>
        </w:rPr>
      </w:pPr>
      <w:r>
        <w:rPr>
          <w:rFonts w:hint="eastAsia" w:ascii="宋体" w:hAnsi="宋体"/>
          <w:sz w:val="30"/>
          <w:szCs w:val="30"/>
        </w:rPr>
        <w:t>（1）</w:t>
      </w:r>
      <w:r>
        <w:rPr>
          <w:rFonts w:hint="eastAsia" w:ascii="宋体" w:hAnsi="宋体"/>
          <w:sz w:val="30"/>
          <w:szCs w:val="30"/>
          <w:lang w:eastAsia="zh-CN"/>
        </w:rPr>
        <w:t>2021</w:t>
      </w:r>
      <w:r>
        <w:rPr>
          <w:rFonts w:hint="eastAsia" w:ascii="宋体" w:hAnsi="宋体"/>
          <w:color w:val="auto"/>
          <w:sz w:val="30"/>
          <w:szCs w:val="30"/>
        </w:rPr>
        <w:t>年一般公共预算财政拨款基本支出</w:t>
      </w:r>
      <w:r>
        <w:rPr>
          <w:rFonts w:hint="eastAsia" w:ascii="宋体" w:hAnsi="宋体"/>
          <w:color w:val="auto"/>
          <w:sz w:val="30"/>
          <w:szCs w:val="30"/>
          <w:lang w:val="en-US" w:eastAsia="zh-CN"/>
        </w:rPr>
        <w:t>2099.83</w:t>
      </w:r>
      <w:r>
        <w:rPr>
          <w:rFonts w:hint="eastAsia" w:ascii="宋体" w:hAnsi="宋体"/>
          <w:color w:val="auto"/>
          <w:sz w:val="30"/>
          <w:szCs w:val="30"/>
        </w:rPr>
        <w:t>万元，具体使用情况如下:</w:t>
      </w:r>
      <w:r>
        <w:rPr>
          <w:rFonts w:hint="eastAsia" w:ascii="宋体" w:hAnsi="宋体" w:cs="宋体"/>
          <w:color w:val="auto"/>
          <w:kern w:val="1"/>
          <w:sz w:val="30"/>
          <w:szCs w:val="30"/>
        </w:rPr>
        <w:t>工资福利支出</w:t>
      </w:r>
      <w:r>
        <w:rPr>
          <w:rFonts w:hint="eastAsia" w:ascii="宋体" w:hAnsi="宋体" w:cs="宋体"/>
          <w:color w:val="auto"/>
          <w:kern w:val="1"/>
          <w:sz w:val="30"/>
          <w:szCs w:val="30"/>
          <w:lang w:val="en-US" w:eastAsia="zh-CN"/>
        </w:rPr>
        <w:t>1489.32</w:t>
      </w:r>
      <w:r>
        <w:rPr>
          <w:rFonts w:hint="eastAsia" w:ascii="宋体" w:hAnsi="宋体" w:cs="宋体"/>
          <w:color w:val="auto"/>
          <w:kern w:val="1"/>
          <w:sz w:val="30"/>
          <w:szCs w:val="30"/>
        </w:rPr>
        <w:t>万元，包括</w:t>
      </w:r>
      <w:r>
        <w:rPr>
          <w:rFonts w:ascii="宋体" w:hAnsi="宋体" w:cs="宋体"/>
          <w:color w:val="auto"/>
          <w:kern w:val="1"/>
          <w:sz w:val="30"/>
          <w:szCs w:val="30"/>
        </w:rPr>
        <w:t>基本工资</w:t>
      </w:r>
      <w:r>
        <w:rPr>
          <w:rFonts w:hint="eastAsia" w:ascii="宋体" w:hAnsi="宋体" w:cs="宋体"/>
          <w:color w:val="auto"/>
          <w:kern w:val="1"/>
          <w:sz w:val="30"/>
          <w:szCs w:val="30"/>
          <w:lang w:val="en-US" w:eastAsia="zh-CN"/>
        </w:rPr>
        <w:t>601.63</w:t>
      </w:r>
      <w:r>
        <w:rPr>
          <w:rFonts w:ascii="宋体" w:hAnsi="宋体" w:cs="宋体"/>
          <w:color w:val="auto"/>
          <w:kern w:val="1"/>
          <w:sz w:val="30"/>
          <w:szCs w:val="30"/>
        </w:rPr>
        <w:t>万元，津贴补贴</w:t>
      </w:r>
      <w:r>
        <w:rPr>
          <w:rFonts w:hint="eastAsia" w:ascii="宋体" w:hAnsi="宋体" w:cs="宋体"/>
          <w:color w:val="auto"/>
          <w:kern w:val="1"/>
          <w:sz w:val="30"/>
          <w:szCs w:val="30"/>
          <w:lang w:val="en-US" w:eastAsia="zh-CN"/>
        </w:rPr>
        <w:t>294.57</w:t>
      </w:r>
      <w:r>
        <w:rPr>
          <w:rFonts w:ascii="宋体" w:hAnsi="宋体" w:cs="宋体"/>
          <w:color w:val="auto"/>
          <w:kern w:val="1"/>
          <w:sz w:val="30"/>
          <w:szCs w:val="30"/>
        </w:rPr>
        <w:t>万元</w:t>
      </w:r>
      <w:r>
        <w:rPr>
          <w:rFonts w:hint="eastAsia" w:ascii="宋体" w:hAnsi="宋体" w:cs="宋体"/>
          <w:color w:val="auto"/>
          <w:kern w:val="1"/>
          <w:sz w:val="30"/>
          <w:szCs w:val="30"/>
        </w:rPr>
        <w:t>，奖金</w:t>
      </w:r>
      <w:r>
        <w:rPr>
          <w:rFonts w:hint="eastAsia" w:ascii="宋体" w:hAnsi="宋体" w:cs="宋体"/>
          <w:color w:val="auto"/>
          <w:kern w:val="1"/>
          <w:sz w:val="30"/>
          <w:szCs w:val="30"/>
          <w:lang w:val="en-US" w:eastAsia="zh-CN"/>
        </w:rPr>
        <w:t>100.85</w:t>
      </w:r>
      <w:r>
        <w:rPr>
          <w:rFonts w:hint="eastAsia" w:ascii="宋体" w:hAnsi="宋体" w:cs="宋体"/>
          <w:color w:val="auto"/>
          <w:kern w:val="1"/>
          <w:sz w:val="30"/>
          <w:szCs w:val="30"/>
        </w:rPr>
        <w:t>万元，绩效工资</w:t>
      </w:r>
      <w:r>
        <w:rPr>
          <w:rFonts w:hint="eastAsia" w:ascii="宋体" w:hAnsi="宋体" w:cs="宋体"/>
          <w:color w:val="auto"/>
          <w:kern w:val="1"/>
          <w:sz w:val="30"/>
          <w:szCs w:val="30"/>
          <w:lang w:val="en-US" w:eastAsia="zh-CN"/>
        </w:rPr>
        <w:t>147.83</w:t>
      </w:r>
      <w:r>
        <w:rPr>
          <w:rFonts w:hint="eastAsia" w:ascii="宋体" w:hAnsi="宋体" w:cs="宋体"/>
          <w:color w:val="auto"/>
          <w:kern w:val="1"/>
          <w:sz w:val="30"/>
          <w:szCs w:val="30"/>
        </w:rPr>
        <w:t>万元，社会保障缴费</w:t>
      </w:r>
      <w:r>
        <w:rPr>
          <w:rFonts w:hint="eastAsia" w:ascii="宋体" w:hAnsi="宋体" w:cs="宋体"/>
          <w:color w:val="auto"/>
          <w:kern w:val="1"/>
          <w:sz w:val="30"/>
          <w:szCs w:val="30"/>
          <w:lang w:val="en-US" w:eastAsia="zh-CN"/>
        </w:rPr>
        <w:t>320.81</w:t>
      </w:r>
      <w:r>
        <w:rPr>
          <w:rFonts w:hint="eastAsia" w:ascii="宋体" w:hAnsi="宋体" w:cs="宋体"/>
          <w:color w:val="auto"/>
          <w:kern w:val="1"/>
          <w:sz w:val="30"/>
          <w:szCs w:val="30"/>
        </w:rPr>
        <w:t>万元，其他</w:t>
      </w:r>
      <w:r>
        <w:rPr>
          <w:rFonts w:hint="eastAsia" w:ascii="宋体" w:hAnsi="宋体" w:cs="宋体"/>
          <w:color w:val="auto"/>
          <w:kern w:val="1"/>
          <w:sz w:val="30"/>
          <w:szCs w:val="30"/>
          <w:lang w:eastAsia="zh-CN"/>
        </w:rPr>
        <w:t>工资福利支出</w:t>
      </w:r>
      <w:r>
        <w:rPr>
          <w:rFonts w:hint="eastAsia" w:ascii="宋体" w:hAnsi="宋体" w:cs="宋体"/>
          <w:color w:val="auto"/>
          <w:kern w:val="1"/>
          <w:sz w:val="30"/>
          <w:szCs w:val="30"/>
          <w:lang w:val="en-US" w:eastAsia="zh-CN"/>
        </w:rPr>
        <w:t>23.63</w:t>
      </w:r>
      <w:r>
        <w:rPr>
          <w:rFonts w:ascii="宋体" w:hAnsi="宋体" w:cs="宋体"/>
          <w:color w:val="auto"/>
          <w:kern w:val="1"/>
          <w:sz w:val="30"/>
          <w:szCs w:val="30"/>
        </w:rPr>
        <w:t>万元</w:t>
      </w:r>
      <w:r>
        <w:rPr>
          <w:rFonts w:hint="eastAsia" w:ascii="宋体" w:hAnsi="宋体" w:cs="宋体"/>
          <w:color w:val="auto"/>
          <w:kern w:val="1"/>
          <w:sz w:val="30"/>
          <w:szCs w:val="30"/>
        </w:rPr>
        <w:t>；商品和服务支出</w:t>
      </w:r>
      <w:r>
        <w:rPr>
          <w:rFonts w:hint="eastAsia" w:ascii="宋体" w:hAnsi="宋体" w:cs="宋体"/>
          <w:color w:val="auto"/>
          <w:kern w:val="1"/>
          <w:sz w:val="30"/>
          <w:szCs w:val="30"/>
          <w:lang w:val="en-US" w:eastAsia="zh-CN"/>
        </w:rPr>
        <w:t>193.97</w:t>
      </w:r>
      <w:r>
        <w:rPr>
          <w:rFonts w:hint="eastAsia" w:ascii="宋体" w:hAnsi="宋体" w:cs="宋体"/>
          <w:color w:val="auto"/>
          <w:kern w:val="1"/>
          <w:sz w:val="30"/>
          <w:szCs w:val="30"/>
        </w:rPr>
        <w:t>万元，包括办公费</w:t>
      </w:r>
      <w:r>
        <w:rPr>
          <w:rFonts w:hint="eastAsia" w:ascii="宋体" w:hAnsi="宋体" w:cs="宋体"/>
          <w:color w:val="auto"/>
          <w:kern w:val="1"/>
          <w:sz w:val="30"/>
          <w:szCs w:val="30"/>
          <w:lang w:val="en-US" w:eastAsia="zh-CN"/>
        </w:rPr>
        <w:t>22.72</w:t>
      </w:r>
      <w:r>
        <w:rPr>
          <w:rFonts w:hint="eastAsia" w:ascii="宋体" w:hAnsi="宋体" w:cs="宋体"/>
          <w:color w:val="auto"/>
          <w:kern w:val="1"/>
          <w:sz w:val="30"/>
          <w:szCs w:val="30"/>
        </w:rPr>
        <w:t>万元，印刷费</w:t>
      </w:r>
      <w:r>
        <w:rPr>
          <w:rFonts w:hint="eastAsia" w:ascii="宋体" w:hAnsi="宋体" w:cs="宋体"/>
          <w:color w:val="auto"/>
          <w:kern w:val="1"/>
          <w:sz w:val="30"/>
          <w:szCs w:val="30"/>
          <w:lang w:val="en-US" w:eastAsia="zh-CN"/>
        </w:rPr>
        <w:t>16.29</w:t>
      </w:r>
      <w:r>
        <w:rPr>
          <w:rFonts w:hint="eastAsia" w:ascii="宋体" w:hAnsi="宋体" w:cs="宋体"/>
          <w:color w:val="auto"/>
          <w:kern w:val="1"/>
          <w:sz w:val="30"/>
          <w:szCs w:val="30"/>
        </w:rPr>
        <w:t>万元，水费</w:t>
      </w:r>
      <w:r>
        <w:rPr>
          <w:rFonts w:hint="eastAsia" w:ascii="宋体" w:hAnsi="宋体" w:cs="宋体"/>
          <w:color w:val="auto"/>
          <w:kern w:val="1"/>
          <w:sz w:val="30"/>
          <w:szCs w:val="30"/>
          <w:lang w:val="en-US" w:eastAsia="zh-CN"/>
        </w:rPr>
        <w:t>8</w:t>
      </w:r>
      <w:r>
        <w:rPr>
          <w:rFonts w:hint="eastAsia" w:ascii="宋体" w:hAnsi="宋体" w:cs="宋体"/>
          <w:color w:val="auto"/>
          <w:kern w:val="1"/>
          <w:sz w:val="30"/>
          <w:szCs w:val="30"/>
        </w:rPr>
        <w:t>万元，电费</w:t>
      </w:r>
      <w:r>
        <w:rPr>
          <w:rFonts w:hint="eastAsia" w:ascii="宋体" w:hAnsi="宋体" w:cs="宋体"/>
          <w:color w:val="auto"/>
          <w:kern w:val="1"/>
          <w:sz w:val="30"/>
          <w:szCs w:val="30"/>
          <w:lang w:val="en-US" w:eastAsia="zh-CN"/>
        </w:rPr>
        <w:t>11.24</w:t>
      </w:r>
      <w:r>
        <w:rPr>
          <w:rFonts w:hint="eastAsia" w:ascii="宋体" w:hAnsi="宋体" w:cs="宋体"/>
          <w:color w:val="auto"/>
          <w:kern w:val="1"/>
          <w:sz w:val="30"/>
          <w:szCs w:val="30"/>
        </w:rPr>
        <w:t>万元，邮电费</w:t>
      </w:r>
      <w:r>
        <w:rPr>
          <w:rFonts w:hint="eastAsia" w:ascii="宋体" w:hAnsi="宋体" w:cs="宋体"/>
          <w:color w:val="auto"/>
          <w:kern w:val="1"/>
          <w:sz w:val="30"/>
          <w:szCs w:val="30"/>
          <w:lang w:val="en-US" w:eastAsia="zh-CN"/>
        </w:rPr>
        <w:t>1.93</w:t>
      </w:r>
      <w:r>
        <w:rPr>
          <w:rFonts w:hint="eastAsia" w:ascii="宋体" w:hAnsi="宋体" w:cs="宋体"/>
          <w:color w:val="auto"/>
          <w:kern w:val="1"/>
          <w:sz w:val="30"/>
          <w:szCs w:val="30"/>
        </w:rPr>
        <w:t>万元，差旅费</w:t>
      </w:r>
      <w:r>
        <w:rPr>
          <w:rFonts w:hint="eastAsia" w:ascii="宋体" w:hAnsi="宋体" w:cs="宋体"/>
          <w:color w:val="auto"/>
          <w:kern w:val="1"/>
          <w:sz w:val="30"/>
          <w:szCs w:val="30"/>
          <w:lang w:val="en-US" w:eastAsia="zh-CN"/>
        </w:rPr>
        <w:t>6.52</w:t>
      </w:r>
      <w:r>
        <w:rPr>
          <w:rFonts w:hint="eastAsia" w:ascii="宋体" w:hAnsi="宋体" w:cs="宋体"/>
          <w:color w:val="auto"/>
          <w:kern w:val="1"/>
          <w:sz w:val="30"/>
          <w:szCs w:val="30"/>
        </w:rPr>
        <w:t>万元，</w:t>
      </w:r>
      <w:r>
        <w:rPr>
          <w:rFonts w:hint="eastAsia" w:ascii="宋体" w:hAnsi="宋体" w:cs="宋体"/>
          <w:color w:val="auto"/>
          <w:kern w:val="1"/>
          <w:sz w:val="30"/>
          <w:szCs w:val="30"/>
          <w:lang w:eastAsia="zh-CN"/>
        </w:rPr>
        <w:t>维修（护）费</w:t>
      </w:r>
      <w:r>
        <w:rPr>
          <w:rFonts w:hint="eastAsia" w:ascii="宋体" w:hAnsi="宋体" w:cs="宋体"/>
          <w:color w:val="auto"/>
          <w:kern w:val="1"/>
          <w:sz w:val="30"/>
          <w:szCs w:val="30"/>
          <w:lang w:val="en-US" w:eastAsia="zh-CN"/>
        </w:rPr>
        <w:t>7.42万元，</w:t>
      </w:r>
      <w:r>
        <w:rPr>
          <w:rFonts w:hint="eastAsia" w:ascii="宋体" w:hAnsi="宋体" w:cs="宋体"/>
          <w:color w:val="auto"/>
          <w:kern w:val="1"/>
          <w:sz w:val="30"/>
          <w:szCs w:val="30"/>
        </w:rPr>
        <w:t>会议费</w:t>
      </w:r>
      <w:r>
        <w:rPr>
          <w:rFonts w:hint="eastAsia" w:ascii="宋体" w:hAnsi="宋体" w:cs="宋体"/>
          <w:color w:val="auto"/>
          <w:kern w:val="1"/>
          <w:sz w:val="30"/>
          <w:szCs w:val="30"/>
          <w:lang w:val="en-US" w:eastAsia="zh-CN"/>
        </w:rPr>
        <w:t>4.78</w:t>
      </w:r>
      <w:r>
        <w:rPr>
          <w:rFonts w:hint="eastAsia" w:ascii="宋体" w:hAnsi="宋体" w:cs="宋体"/>
          <w:color w:val="auto"/>
          <w:kern w:val="1"/>
          <w:sz w:val="30"/>
          <w:szCs w:val="30"/>
        </w:rPr>
        <w:t>万元，培训费</w:t>
      </w:r>
      <w:r>
        <w:rPr>
          <w:rFonts w:hint="eastAsia" w:ascii="宋体" w:hAnsi="宋体" w:cs="宋体"/>
          <w:color w:val="auto"/>
          <w:kern w:val="1"/>
          <w:sz w:val="30"/>
          <w:szCs w:val="30"/>
          <w:lang w:val="en-US" w:eastAsia="zh-CN"/>
        </w:rPr>
        <w:t>5.92</w:t>
      </w:r>
      <w:r>
        <w:rPr>
          <w:rFonts w:hint="eastAsia" w:ascii="宋体" w:hAnsi="宋体" w:cs="宋体"/>
          <w:color w:val="auto"/>
          <w:kern w:val="1"/>
          <w:sz w:val="30"/>
          <w:szCs w:val="30"/>
        </w:rPr>
        <w:t>万元，公务接待费</w:t>
      </w:r>
      <w:r>
        <w:rPr>
          <w:rFonts w:hint="eastAsia" w:ascii="宋体" w:hAnsi="宋体" w:cs="宋体"/>
          <w:color w:val="auto"/>
          <w:kern w:val="1"/>
          <w:sz w:val="30"/>
          <w:szCs w:val="30"/>
          <w:lang w:val="en-US" w:eastAsia="zh-CN"/>
        </w:rPr>
        <w:t>9.34</w:t>
      </w:r>
      <w:r>
        <w:rPr>
          <w:rFonts w:hint="eastAsia" w:ascii="宋体" w:hAnsi="宋体" w:cs="宋体"/>
          <w:color w:val="auto"/>
          <w:kern w:val="1"/>
          <w:sz w:val="30"/>
          <w:szCs w:val="30"/>
        </w:rPr>
        <w:t>万元，</w:t>
      </w:r>
      <w:r>
        <w:rPr>
          <w:rFonts w:hint="eastAsia" w:ascii="宋体" w:hAnsi="宋体" w:cs="宋体"/>
          <w:color w:val="auto"/>
          <w:kern w:val="1"/>
          <w:sz w:val="30"/>
          <w:szCs w:val="30"/>
          <w:lang w:eastAsia="zh-CN"/>
        </w:rPr>
        <w:t>劳务费</w:t>
      </w:r>
      <w:r>
        <w:rPr>
          <w:rFonts w:hint="eastAsia" w:ascii="宋体" w:hAnsi="宋体" w:cs="宋体"/>
          <w:color w:val="auto"/>
          <w:kern w:val="1"/>
          <w:sz w:val="30"/>
          <w:szCs w:val="30"/>
          <w:lang w:val="en-US" w:eastAsia="zh-CN"/>
        </w:rPr>
        <w:t>6.97万元，委托业务费7.6万元，工会经费26.19万元</w:t>
      </w:r>
      <w:r>
        <w:rPr>
          <w:rFonts w:hint="eastAsia" w:ascii="宋体" w:hAnsi="宋体" w:cs="宋体"/>
          <w:color w:val="auto"/>
          <w:kern w:val="1"/>
          <w:sz w:val="30"/>
          <w:szCs w:val="30"/>
        </w:rPr>
        <w:t>，</w:t>
      </w:r>
      <w:r>
        <w:rPr>
          <w:rFonts w:hint="eastAsia" w:ascii="宋体" w:hAnsi="宋体" w:cs="宋体"/>
          <w:color w:val="auto"/>
          <w:kern w:val="1"/>
          <w:sz w:val="30"/>
          <w:szCs w:val="30"/>
          <w:lang w:eastAsia="zh-CN"/>
        </w:rPr>
        <w:t>福利费</w:t>
      </w:r>
      <w:r>
        <w:rPr>
          <w:rFonts w:hint="eastAsia" w:ascii="宋体" w:hAnsi="宋体" w:cs="宋体"/>
          <w:color w:val="auto"/>
          <w:kern w:val="1"/>
          <w:sz w:val="30"/>
          <w:szCs w:val="30"/>
          <w:lang w:val="en-US" w:eastAsia="zh-CN"/>
        </w:rPr>
        <w:t>10.77万元，</w:t>
      </w:r>
      <w:r>
        <w:rPr>
          <w:rFonts w:hint="eastAsia" w:ascii="宋体" w:hAnsi="宋体" w:cs="宋体"/>
          <w:color w:val="auto"/>
          <w:kern w:val="1"/>
          <w:sz w:val="30"/>
          <w:szCs w:val="30"/>
        </w:rPr>
        <w:t>公务用车运行维护费</w:t>
      </w:r>
      <w:r>
        <w:rPr>
          <w:rFonts w:hint="eastAsia" w:ascii="宋体" w:hAnsi="宋体" w:cs="宋体"/>
          <w:color w:val="auto"/>
          <w:kern w:val="1"/>
          <w:sz w:val="30"/>
          <w:szCs w:val="30"/>
          <w:lang w:val="en-US" w:eastAsia="zh-CN"/>
        </w:rPr>
        <w:t>1.26</w:t>
      </w:r>
      <w:r>
        <w:rPr>
          <w:rFonts w:hint="eastAsia" w:ascii="宋体" w:hAnsi="宋体" w:cs="宋体"/>
          <w:color w:val="auto"/>
          <w:kern w:val="1"/>
          <w:sz w:val="30"/>
          <w:szCs w:val="30"/>
        </w:rPr>
        <w:t>万元，其他交通费</w:t>
      </w:r>
      <w:r>
        <w:rPr>
          <w:rFonts w:hint="eastAsia" w:ascii="宋体" w:hAnsi="宋体" w:cs="宋体"/>
          <w:color w:val="auto"/>
          <w:kern w:val="1"/>
          <w:sz w:val="30"/>
          <w:szCs w:val="30"/>
          <w:lang w:val="en-US" w:eastAsia="zh-CN"/>
        </w:rPr>
        <w:t>9.98</w:t>
      </w:r>
      <w:r>
        <w:rPr>
          <w:rFonts w:hint="eastAsia" w:ascii="宋体" w:hAnsi="宋体" w:cs="宋体"/>
          <w:color w:val="auto"/>
          <w:kern w:val="1"/>
          <w:sz w:val="30"/>
          <w:szCs w:val="30"/>
        </w:rPr>
        <w:t>万元，其他商品和服务支出</w:t>
      </w:r>
      <w:r>
        <w:rPr>
          <w:rFonts w:hint="eastAsia" w:ascii="宋体" w:hAnsi="宋体" w:cs="宋体"/>
          <w:color w:val="auto"/>
          <w:kern w:val="1"/>
          <w:sz w:val="30"/>
          <w:szCs w:val="30"/>
          <w:lang w:val="en-US" w:eastAsia="zh-CN"/>
        </w:rPr>
        <w:t>37.04</w:t>
      </w:r>
      <w:r>
        <w:rPr>
          <w:rFonts w:hint="eastAsia" w:ascii="宋体" w:hAnsi="宋体" w:cs="宋体"/>
          <w:color w:val="auto"/>
          <w:kern w:val="1"/>
          <w:sz w:val="30"/>
          <w:szCs w:val="30"/>
        </w:rPr>
        <w:t>万元；对个人和家庭的补助支出</w:t>
      </w:r>
      <w:r>
        <w:rPr>
          <w:rFonts w:hint="eastAsia" w:ascii="宋体" w:hAnsi="宋体" w:cs="宋体"/>
          <w:color w:val="auto"/>
          <w:kern w:val="1"/>
          <w:sz w:val="30"/>
          <w:szCs w:val="30"/>
          <w:lang w:val="en-US" w:eastAsia="zh-CN"/>
        </w:rPr>
        <w:t>243.20</w:t>
      </w:r>
      <w:r>
        <w:rPr>
          <w:rFonts w:hint="eastAsia" w:ascii="宋体" w:hAnsi="宋体" w:cs="宋体"/>
          <w:color w:val="auto"/>
          <w:kern w:val="1"/>
          <w:sz w:val="30"/>
          <w:szCs w:val="30"/>
        </w:rPr>
        <w:t>万元，包括抚恤金</w:t>
      </w:r>
      <w:r>
        <w:rPr>
          <w:rFonts w:hint="eastAsia" w:ascii="宋体" w:hAnsi="宋体" w:cs="宋体"/>
          <w:color w:val="auto"/>
          <w:kern w:val="1"/>
          <w:sz w:val="30"/>
          <w:szCs w:val="30"/>
          <w:lang w:val="en-US" w:eastAsia="zh-CN"/>
        </w:rPr>
        <w:t>109.17</w:t>
      </w:r>
      <w:r>
        <w:rPr>
          <w:rFonts w:hint="eastAsia" w:ascii="宋体" w:hAnsi="宋体" w:cs="宋体"/>
          <w:color w:val="auto"/>
          <w:kern w:val="1"/>
          <w:sz w:val="30"/>
          <w:szCs w:val="30"/>
        </w:rPr>
        <w:t>万元</w:t>
      </w:r>
      <w:r>
        <w:rPr>
          <w:rFonts w:hint="eastAsia" w:ascii="宋体" w:hAnsi="宋体" w:cs="宋体"/>
          <w:color w:val="auto"/>
          <w:kern w:val="1"/>
          <w:sz w:val="30"/>
          <w:szCs w:val="30"/>
          <w:lang w:eastAsia="zh-CN"/>
        </w:rPr>
        <w:t>，奖励金</w:t>
      </w:r>
      <w:r>
        <w:rPr>
          <w:rFonts w:hint="eastAsia" w:ascii="宋体" w:hAnsi="宋体" w:cs="宋体"/>
          <w:color w:val="auto"/>
          <w:kern w:val="1"/>
          <w:sz w:val="30"/>
          <w:szCs w:val="30"/>
          <w:lang w:val="en-US" w:eastAsia="zh-CN"/>
        </w:rPr>
        <w:t>108.92万元，其他对个人和家庭的补助25.11万元。</w:t>
      </w:r>
    </w:p>
    <w:p>
      <w:pPr>
        <w:ind w:right="11" w:firstLine="600" w:firstLineChars="200"/>
        <w:rPr>
          <w:rFonts w:hint="default" w:ascii="宋体" w:hAnsi="宋体"/>
          <w:sz w:val="30"/>
          <w:szCs w:val="30"/>
          <w:lang w:val="en-US" w:eastAsia="zh-CN"/>
        </w:rPr>
      </w:pPr>
      <w:r>
        <w:rPr>
          <w:rFonts w:hint="eastAsia" w:ascii="宋体" w:hAnsi="宋体"/>
          <w:sz w:val="30"/>
          <w:szCs w:val="30"/>
        </w:rPr>
        <w:t>（2）</w:t>
      </w:r>
      <w:r>
        <w:rPr>
          <w:rFonts w:hint="eastAsia" w:ascii="宋体" w:hAnsi="宋体"/>
          <w:sz w:val="30"/>
          <w:szCs w:val="30"/>
          <w:lang w:eastAsia="zh-CN"/>
        </w:rPr>
        <w:t>2021</w:t>
      </w:r>
      <w:r>
        <w:rPr>
          <w:rFonts w:hint="eastAsia" w:ascii="宋体" w:hAnsi="宋体"/>
          <w:sz w:val="30"/>
          <w:szCs w:val="30"/>
        </w:rPr>
        <w:t>年“三公”经费预算</w:t>
      </w:r>
      <w:r>
        <w:rPr>
          <w:rFonts w:hint="eastAsia" w:ascii="宋体" w:hAnsi="宋体"/>
          <w:sz w:val="30"/>
          <w:szCs w:val="30"/>
          <w:lang w:val="en-US" w:eastAsia="zh-CN"/>
        </w:rPr>
        <w:t>30</w:t>
      </w:r>
      <w:r>
        <w:rPr>
          <w:rFonts w:hint="eastAsia" w:ascii="宋体" w:hAnsi="宋体"/>
          <w:sz w:val="30"/>
          <w:szCs w:val="30"/>
        </w:rPr>
        <w:t>万元，其中：1、出国出境 0 万元、2、公务接待</w:t>
      </w:r>
      <w:r>
        <w:rPr>
          <w:rFonts w:hint="eastAsia" w:ascii="宋体" w:hAnsi="宋体"/>
          <w:sz w:val="30"/>
          <w:szCs w:val="30"/>
          <w:lang w:val="en-US" w:eastAsia="zh-CN"/>
        </w:rPr>
        <w:t>25</w:t>
      </w:r>
      <w:r>
        <w:rPr>
          <w:rFonts w:hint="eastAsia" w:ascii="宋体" w:hAnsi="宋体"/>
          <w:sz w:val="30"/>
          <w:szCs w:val="30"/>
        </w:rPr>
        <w:t>万元、3、公务用车</w:t>
      </w:r>
      <w:r>
        <w:rPr>
          <w:rFonts w:hint="eastAsia" w:ascii="宋体" w:hAnsi="宋体"/>
          <w:sz w:val="30"/>
          <w:szCs w:val="30"/>
          <w:lang w:val="en-US" w:eastAsia="zh-CN"/>
        </w:rPr>
        <w:t>5</w:t>
      </w:r>
      <w:r>
        <w:rPr>
          <w:rFonts w:hint="eastAsia" w:ascii="宋体" w:hAnsi="宋体"/>
          <w:sz w:val="30"/>
          <w:szCs w:val="30"/>
        </w:rPr>
        <w:t>万元。</w:t>
      </w:r>
      <w:r>
        <w:rPr>
          <w:rFonts w:hint="eastAsia" w:ascii="宋体" w:hAnsi="宋体"/>
          <w:sz w:val="30"/>
          <w:szCs w:val="30"/>
          <w:lang w:eastAsia="zh-CN"/>
        </w:rPr>
        <w:t>与</w:t>
      </w:r>
      <w:r>
        <w:rPr>
          <w:rFonts w:hint="eastAsia" w:ascii="宋体" w:hAnsi="宋体"/>
          <w:sz w:val="30"/>
          <w:szCs w:val="30"/>
          <w:lang w:val="en-US" w:eastAsia="zh-CN"/>
        </w:rPr>
        <w:t>2020年预算持平。</w:t>
      </w:r>
    </w:p>
    <w:p>
      <w:pPr>
        <w:ind w:right="11" w:firstLine="600" w:firstLineChars="200"/>
        <w:rPr>
          <w:rFonts w:hint="eastAsia" w:ascii="宋体" w:hAnsi="宋体" w:eastAsia="宋体"/>
          <w:sz w:val="30"/>
          <w:szCs w:val="30"/>
          <w:lang w:eastAsia="zh-CN"/>
        </w:rPr>
      </w:pPr>
      <w:r>
        <w:rPr>
          <w:rFonts w:hint="eastAsia" w:ascii="宋体" w:hAnsi="宋体"/>
          <w:sz w:val="30"/>
          <w:szCs w:val="30"/>
        </w:rPr>
        <w:t>（二）项目支出</w:t>
      </w:r>
      <w:r>
        <w:rPr>
          <w:rFonts w:hint="eastAsia" w:ascii="宋体" w:hAnsi="宋体"/>
          <w:sz w:val="30"/>
          <w:szCs w:val="30"/>
          <w:lang w:eastAsia="zh-CN"/>
        </w:rPr>
        <w:t>情况</w:t>
      </w:r>
    </w:p>
    <w:p>
      <w:pPr>
        <w:ind w:right="11" w:firstLine="600" w:firstLineChars="200"/>
        <w:rPr>
          <w:rFonts w:hint="default" w:ascii="宋体" w:hAnsi="宋体" w:eastAsia="宋体" w:cs="宋体"/>
          <w:color w:val="auto"/>
          <w:kern w:val="1"/>
          <w:sz w:val="30"/>
          <w:szCs w:val="30"/>
          <w:shd w:val="clear" w:color="auto" w:fill="auto"/>
          <w:lang w:val="en-US" w:eastAsia="zh-CN"/>
        </w:rPr>
      </w:pPr>
      <w:r>
        <w:rPr>
          <w:rFonts w:hint="eastAsia" w:ascii="宋体" w:hAnsi="宋体"/>
          <w:color w:val="auto"/>
          <w:sz w:val="30"/>
          <w:szCs w:val="30"/>
          <w:shd w:val="clear" w:color="auto" w:fill="auto"/>
        </w:rPr>
        <w:t>一般公共预算财政拨款项目支出</w:t>
      </w:r>
      <w:r>
        <w:rPr>
          <w:rFonts w:hint="eastAsia" w:ascii="宋体" w:hAnsi="宋体"/>
          <w:color w:val="auto"/>
          <w:sz w:val="30"/>
          <w:szCs w:val="30"/>
          <w:shd w:val="clear" w:color="auto" w:fill="auto"/>
          <w:lang w:val="en-US" w:eastAsia="zh-CN"/>
        </w:rPr>
        <w:t>8917.97</w:t>
      </w:r>
      <w:r>
        <w:rPr>
          <w:rFonts w:hint="eastAsia" w:ascii="宋体" w:hAnsi="宋体"/>
          <w:color w:val="auto"/>
          <w:sz w:val="30"/>
          <w:szCs w:val="30"/>
          <w:shd w:val="clear" w:color="auto" w:fill="auto"/>
        </w:rPr>
        <w:t>万元，具体使用情况如下:</w:t>
      </w:r>
      <w:r>
        <w:rPr>
          <w:rFonts w:hint="eastAsia" w:ascii="宋体" w:hAnsi="宋体" w:cs="宋体"/>
          <w:color w:val="auto"/>
          <w:kern w:val="1"/>
          <w:sz w:val="30"/>
          <w:szCs w:val="30"/>
          <w:shd w:val="clear" w:color="auto" w:fill="auto"/>
        </w:rPr>
        <w:t>工资福利支出</w:t>
      </w:r>
      <w:r>
        <w:rPr>
          <w:rFonts w:hint="eastAsia" w:ascii="宋体" w:hAnsi="宋体" w:cs="宋体"/>
          <w:color w:val="auto"/>
          <w:kern w:val="1"/>
          <w:sz w:val="30"/>
          <w:szCs w:val="30"/>
          <w:shd w:val="clear" w:color="auto" w:fill="auto"/>
          <w:lang w:val="en-US" w:eastAsia="zh-CN"/>
        </w:rPr>
        <w:t>4836.13</w:t>
      </w:r>
      <w:r>
        <w:rPr>
          <w:rFonts w:hint="eastAsia" w:ascii="宋体" w:hAnsi="宋体" w:cs="宋体"/>
          <w:color w:val="auto"/>
          <w:kern w:val="1"/>
          <w:sz w:val="30"/>
          <w:szCs w:val="30"/>
          <w:shd w:val="clear" w:color="auto" w:fill="auto"/>
        </w:rPr>
        <w:t>万元，包括</w:t>
      </w:r>
      <w:r>
        <w:rPr>
          <w:rFonts w:ascii="宋体" w:hAnsi="宋体" w:cs="宋体"/>
          <w:color w:val="auto"/>
          <w:kern w:val="1"/>
          <w:sz w:val="30"/>
          <w:szCs w:val="30"/>
          <w:shd w:val="clear" w:color="auto" w:fill="auto"/>
        </w:rPr>
        <w:t>基本工资</w:t>
      </w:r>
      <w:r>
        <w:rPr>
          <w:rFonts w:hint="eastAsia" w:ascii="宋体" w:hAnsi="宋体" w:cs="宋体"/>
          <w:color w:val="auto"/>
          <w:kern w:val="1"/>
          <w:sz w:val="30"/>
          <w:szCs w:val="30"/>
          <w:shd w:val="clear" w:color="auto" w:fill="auto"/>
          <w:lang w:val="en-US" w:eastAsia="zh-CN"/>
        </w:rPr>
        <w:t>2679.89</w:t>
      </w:r>
      <w:r>
        <w:rPr>
          <w:rFonts w:ascii="宋体" w:hAnsi="宋体" w:cs="宋体"/>
          <w:color w:val="auto"/>
          <w:kern w:val="1"/>
          <w:sz w:val="30"/>
          <w:szCs w:val="30"/>
          <w:shd w:val="clear" w:color="auto" w:fill="auto"/>
        </w:rPr>
        <w:t>万元，</w:t>
      </w:r>
      <w:r>
        <w:rPr>
          <w:rFonts w:hint="eastAsia" w:ascii="宋体" w:hAnsi="宋体" w:cs="宋体"/>
          <w:color w:val="auto"/>
          <w:kern w:val="1"/>
          <w:sz w:val="30"/>
          <w:szCs w:val="30"/>
          <w:shd w:val="clear" w:color="auto" w:fill="auto"/>
        </w:rPr>
        <w:t>奖金</w:t>
      </w:r>
      <w:r>
        <w:rPr>
          <w:rFonts w:hint="eastAsia" w:ascii="宋体" w:hAnsi="宋体" w:cs="宋体"/>
          <w:color w:val="auto"/>
          <w:kern w:val="1"/>
          <w:sz w:val="30"/>
          <w:szCs w:val="30"/>
          <w:shd w:val="clear" w:color="auto" w:fill="auto"/>
          <w:lang w:val="en-US" w:eastAsia="zh-CN"/>
        </w:rPr>
        <w:t>1032.55</w:t>
      </w:r>
      <w:r>
        <w:rPr>
          <w:rFonts w:hint="eastAsia" w:ascii="宋体" w:hAnsi="宋体" w:cs="宋体"/>
          <w:color w:val="auto"/>
          <w:kern w:val="1"/>
          <w:sz w:val="30"/>
          <w:szCs w:val="30"/>
          <w:shd w:val="clear" w:color="auto" w:fill="auto"/>
        </w:rPr>
        <w:t>元，绩效工资</w:t>
      </w:r>
      <w:r>
        <w:rPr>
          <w:rFonts w:hint="eastAsia" w:ascii="宋体" w:hAnsi="宋体" w:cs="宋体"/>
          <w:color w:val="auto"/>
          <w:kern w:val="1"/>
          <w:sz w:val="30"/>
          <w:szCs w:val="30"/>
          <w:shd w:val="clear" w:color="auto" w:fill="auto"/>
          <w:lang w:val="en-US" w:eastAsia="zh-CN"/>
        </w:rPr>
        <w:t>1123.69</w:t>
      </w:r>
      <w:r>
        <w:rPr>
          <w:rFonts w:hint="eastAsia" w:ascii="宋体" w:hAnsi="宋体" w:cs="宋体"/>
          <w:color w:val="auto"/>
          <w:kern w:val="1"/>
          <w:sz w:val="30"/>
          <w:szCs w:val="30"/>
          <w:shd w:val="clear" w:color="auto" w:fill="auto"/>
        </w:rPr>
        <w:t>万元</w:t>
      </w:r>
      <w:r>
        <w:rPr>
          <w:rFonts w:hint="eastAsia" w:ascii="宋体" w:hAnsi="宋体" w:cs="宋体"/>
          <w:color w:val="auto"/>
          <w:kern w:val="1"/>
          <w:sz w:val="30"/>
          <w:szCs w:val="30"/>
          <w:shd w:val="clear" w:color="auto" w:fill="auto"/>
          <w:lang w:eastAsia="zh-CN"/>
        </w:rPr>
        <w:t>；</w:t>
      </w:r>
      <w:r>
        <w:rPr>
          <w:rFonts w:hint="eastAsia" w:ascii="宋体" w:hAnsi="宋体" w:cs="宋体"/>
          <w:color w:val="auto"/>
          <w:kern w:val="1"/>
          <w:sz w:val="30"/>
          <w:szCs w:val="30"/>
          <w:shd w:val="clear" w:color="auto" w:fill="auto"/>
        </w:rPr>
        <w:t>商品和服务支出</w:t>
      </w:r>
      <w:r>
        <w:rPr>
          <w:rFonts w:hint="eastAsia" w:ascii="宋体" w:hAnsi="宋体" w:cs="宋体"/>
          <w:color w:val="auto"/>
          <w:kern w:val="1"/>
          <w:sz w:val="30"/>
          <w:szCs w:val="30"/>
          <w:shd w:val="clear" w:color="auto" w:fill="auto"/>
          <w:lang w:val="en-US" w:eastAsia="zh-CN"/>
        </w:rPr>
        <w:t>2000.91</w:t>
      </w:r>
      <w:r>
        <w:rPr>
          <w:rFonts w:hint="eastAsia" w:ascii="宋体" w:hAnsi="宋体" w:cs="宋体"/>
          <w:color w:val="auto"/>
          <w:kern w:val="1"/>
          <w:sz w:val="30"/>
          <w:szCs w:val="30"/>
          <w:shd w:val="clear" w:color="auto" w:fill="auto"/>
        </w:rPr>
        <w:t>万元，包括办公费</w:t>
      </w:r>
      <w:r>
        <w:rPr>
          <w:rFonts w:hint="eastAsia" w:ascii="宋体" w:hAnsi="宋体" w:cs="宋体"/>
          <w:color w:val="auto"/>
          <w:kern w:val="1"/>
          <w:sz w:val="30"/>
          <w:szCs w:val="30"/>
          <w:shd w:val="clear" w:color="auto" w:fill="auto"/>
          <w:lang w:val="en-US" w:eastAsia="zh-CN"/>
        </w:rPr>
        <w:t>262.25</w:t>
      </w:r>
      <w:r>
        <w:rPr>
          <w:rFonts w:hint="eastAsia" w:ascii="宋体" w:hAnsi="宋体" w:cs="宋体"/>
          <w:color w:val="auto"/>
          <w:kern w:val="1"/>
          <w:sz w:val="30"/>
          <w:szCs w:val="30"/>
          <w:shd w:val="clear" w:color="auto" w:fill="auto"/>
        </w:rPr>
        <w:t>万元，印刷费</w:t>
      </w:r>
      <w:r>
        <w:rPr>
          <w:rFonts w:hint="eastAsia" w:ascii="宋体" w:hAnsi="宋体" w:cs="宋体"/>
          <w:color w:val="auto"/>
          <w:kern w:val="1"/>
          <w:sz w:val="30"/>
          <w:szCs w:val="30"/>
          <w:shd w:val="clear" w:color="auto" w:fill="auto"/>
          <w:lang w:val="en-US" w:eastAsia="zh-CN"/>
        </w:rPr>
        <w:t>302.52</w:t>
      </w:r>
      <w:r>
        <w:rPr>
          <w:rFonts w:hint="eastAsia" w:ascii="宋体" w:hAnsi="宋体" w:cs="宋体"/>
          <w:color w:val="auto"/>
          <w:kern w:val="1"/>
          <w:sz w:val="30"/>
          <w:szCs w:val="30"/>
          <w:shd w:val="clear" w:color="auto" w:fill="auto"/>
        </w:rPr>
        <w:t>万元，水费</w:t>
      </w:r>
      <w:r>
        <w:rPr>
          <w:rFonts w:hint="eastAsia" w:ascii="宋体" w:hAnsi="宋体" w:cs="宋体"/>
          <w:color w:val="auto"/>
          <w:kern w:val="1"/>
          <w:sz w:val="30"/>
          <w:szCs w:val="30"/>
          <w:shd w:val="clear" w:color="auto" w:fill="auto"/>
          <w:lang w:val="en-US" w:eastAsia="zh-CN"/>
        </w:rPr>
        <w:t>52.35</w:t>
      </w:r>
      <w:r>
        <w:rPr>
          <w:rFonts w:hint="eastAsia" w:ascii="宋体" w:hAnsi="宋体" w:cs="宋体"/>
          <w:color w:val="auto"/>
          <w:kern w:val="1"/>
          <w:sz w:val="30"/>
          <w:szCs w:val="30"/>
          <w:shd w:val="clear" w:color="auto" w:fill="auto"/>
        </w:rPr>
        <w:t>万元，电费</w:t>
      </w:r>
      <w:r>
        <w:rPr>
          <w:rFonts w:hint="eastAsia" w:ascii="宋体" w:hAnsi="宋体" w:cs="宋体"/>
          <w:color w:val="auto"/>
          <w:kern w:val="1"/>
          <w:sz w:val="30"/>
          <w:szCs w:val="30"/>
          <w:shd w:val="clear" w:color="auto" w:fill="auto"/>
          <w:lang w:val="en-US" w:eastAsia="zh-CN"/>
        </w:rPr>
        <w:t>125.59</w:t>
      </w:r>
      <w:r>
        <w:rPr>
          <w:rFonts w:hint="eastAsia" w:ascii="宋体" w:hAnsi="宋体" w:cs="宋体"/>
          <w:color w:val="auto"/>
          <w:kern w:val="1"/>
          <w:sz w:val="30"/>
          <w:szCs w:val="30"/>
          <w:shd w:val="clear" w:color="auto" w:fill="auto"/>
        </w:rPr>
        <w:t>万元，邮电费</w:t>
      </w:r>
      <w:r>
        <w:rPr>
          <w:rFonts w:hint="eastAsia" w:ascii="宋体" w:hAnsi="宋体" w:cs="宋体"/>
          <w:color w:val="auto"/>
          <w:kern w:val="1"/>
          <w:sz w:val="30"/>
          <w:szCs w:val="30"/>
          <w:shd w:val="clear" w:color="auto" w:fill="auto"/>
          <w:lang w:val="en-US" w:eastAsia="zh-CN"/>
        </w:rPr>
        <w:t>30</w:t>
      </w:r>
      <w:r>
        <w:rPr>
          <w:rFonts w:hint="eastAsia" w:ascii="宋体" w:hAnsi="宋体" w:cs="宋体"/>
          <w:color w:val="auto"/>
          <w:kern w:val="1"/>
          <w:sz w:val="30"/>
          <w:szCs w:val="30"/>
          <w:shd w:val="clear" w:color="auto" w:fill="auto"/>
        </w:rPr>
        <w:t>万元，差旅费</w:t>
      </w:r>
      <w:r>
        <w:rPr>
          <w:rFonts w:hint="eastAsia" w:ascii="宋体" w:hAnsi="宋体" w:cs="宋体"/>
          <w:color w:val="auto"/>
          <w:kern w:val="1"/>
          <w:sz w:val="30"/>
          <w:szCs w:val="30"/>
          <w:shd w:val="clear" w:color="auto" w:fill="auto"/>
          <w:lang w:val="en-US" w:eastAsia="zh-CN"/>
        </w:rPr>
        <w:t>192.35</w:t>
      </w:r>
      <w:r>
        <w:rPr>
          <w:rFonts w:hint="eastAsia" w:ascii="宋体" w:hAnsi="宋体" w:cs="宋体"/>
          <w:color w:val="auto"/>
          <w:kern w:val="1"/>
          <w:sz w:val="30"/>
          <w:szCs w:val="30"/>
          <w:shd w:val="clear" w:color="auto" w:fill="auto"/>
        </w:rPr>
        <w:t>万元，维（护）修费</w:t>
      </w:r>
      <w:r>
        <w:rPr>
          <w:rFonts w:hint="eastAsia" w:ascii="宋体" w:hAnsi="宋体" w:cs="宋体"/>
          <w:color w:val="auto"/>
          <w:kern w:val="1"/>
          <w:sz w:val="30"/>
          <w:szCs w:val="30"/>
          <w:shd w:val="clear" w:color="auto" w:fill="auto"/>
          <w:lang w:val="en-US" w:eastAsia="zh-CN"/>
        </w:rPr>
        <w:t>183.05</w:t>
      </w:r>
      <w:r>
        <w:rPr>
          <w:rFonts w:hint="eastAsia" w:ascii="宋体" w:hAnsi="宋体" w:cs="宋体"/>
          <w:color w:val="auto"/>
          <w:kern w:val="1"/>
          <w:sz w:val="30"/>
          <w:szCs w:val="30"/>
          <w:shd w:val="clear" w:color="auto" w:fill="auto"/>
        </w:rPr>
        <w:t>万元，会议费</w:t>
      </w:r>
      <w:r>
        <w:rPr>
          <w:rFonts w:hint="eastAsia" w:ascii="宋体" w:hAnsi="宋体" w:cs="宋体"/>
          <w:color w:val="auto"/>
          <w:kern w:val="1"/>
          <w:sz w:val="30"/>
          <w:szCs w:val="30"/>
          <w:shd w:val="clear" w:color="auto" w:fill="auto"/>
          <w:lang w:val="en-US" w:eastAsia="zh-CN"/>
        </w:rPr>
        <w:t>33.30</w:t>
      </w:r>
      <w:r>
        <w:rPr>
          <w:rFonts w:hint="eastAsia" w:ascii="宋体" w:hAnsi="宋体" w:cs="宋体"/>
          <w:color w:val="auto"/>
          <w:kern w:val="1"/>
          <w:sz w:val="30"/>
          <w:szCs w:val="30"/>
          <w:shd w:val="clear" w:color="auto" w:fill="auto"/>
        </w:rPr>
        <w:t>万元，培训费</w:t>
      </w:r>
      <w:r>
        <w:rPr>
          <w:rFonts w:hint="eastAsia" w:ascii="宋体" w:hAnsi="宋体" w:cs="宋体"/>
          <w:color w:val="auto"/>
          <w:kern w:val="1"/>
          <w:sz w:val="30"/>
          <w:szCs w:val="30"/>
          <w:shd w:val="clear" w:color="auto" w:fill="auto"/>
          <w:lang w:val="en-US" w:eastAsia="zh-CN"/>
        </w:rPr>
        <w:t>98.5</w:t>
      </w:r>
      <w:r>
        <w:rPr>
          <w:rFonts w:hint="eastAsia" w:ascii="宋体" w:hAnsi="宋体" w:cs="宋体"/>
          <w:color w:val="auto"/>
          <w:kern w:val="1"/>
          <w:sz w:val="30"/>
          <w:szCs w:val="30"/>
          <w:shd w:val="clear" w:color="auto" w:fill="auto"/>
        </w:rPr>
        <w:t>万元，劳务费</w:t>
      </w:r>
      <w:r>
        <w:rPr>
          <w:rFonts w:hint="eastAsia" w:ascii="宋体" w:hAnsi="宋体" w:cs="宋体"/>
          <w:color w:val="auto"/>
          <w:kern w:val="1"/>
          <w:sz w:val="30"/>
          <w:szCs w:val="30"/>
          <w:shd w:val="clear" w:color="auto" w:fill="auto"/>
          <w:lang w:val="en-US" w:eastAsia="zh-CN"/>
        </w:rPr>
        <w:t>64.34</w:t>
      </w:r>
      <w:r>
        <w:rPr>
          <w:rFonts w:hint="eastAsia" w:ascii="宋体" w:hAnsi="宋体" w:cs="宋体"/>
          <w:color w:val="auto"/>
          <w:kern w:val="1"/>
          <w:sz w:val="30"/>
          <w:szCs w:val="30"/>
          <w:shd w:val="clear" w:color="auto" w:fill="auto"/>
        </w:rPr>
        <w:t>万元，</w:t>
      </w:r>
      <w:r>
        <w:rPr>
          <w:rFonts w:hint="eastAsia" w:ascii="宋体" w:hAnsi="宋体" w:cs="宋体"/>
          <w:color w:val="auto"/>
          <w:kern w:val="1"/>
          <w:sz w:val="30"/>
          <w:szCs w:val="30"/>
          <w:shd w:val="clear" w:color="auto" w:fill="auto"/>
          <w:lang w:eastAsia="zh-CN"/>
        </w:rPr>
        <w:t>委托业务费</w:t>
      </w:r>
      <w:r>
        <w:rPr>
          <w:rFonts w:hint="eastAsia" w:ascii="宋体" w:hAnsi="宋体" w:cs="宋体"/>
          <w:color w:val="auto"/>
          <w:kern w:val="1"/>
          <w:sz w:val="30"/>
          <w:szCs w:val="30"/>
          <w:shd w:val="clear" w:color="auto" w:fill="auto"/>
          <w:lang w:val="en-US" w:eastAsia="zh-CN"/>
        </w:rPr>
        <w:t>236.32万元，</w:t>
      </w:r>
      <w:r>
        <w:rPr>
          <w:rFonts w:hint="eastAsia" w:ascii="宋体" w:hAnsi="宋体" w:cs="宋体"/>
          <w:color w:val="auto"/>
          <w:kern w:val="1"/>
          <w:sz w:val="30"/>
          <w:szCs w:val="30"/>
          <w:shd w:val="clear" w:color="auto" w:fill="auto"/>
        </w:rPr>
        <w:t>福利费</w:t>
      </w:r>
      <w:r>
        <w:rPr>
          <w:rFonts w:hint="eastAsia" w:ascii="宋体" w:hAnsi="宋体" w:cs="宋体"/>
          <w:color w:val="auto"/>
          <w:kern w:val="1"/>
          <w:sz w:val="30"/>
          <w:szCs w:val="30"/>
          <w:shd w:val="clear" w:color="auto" w:fill="auto"/>
          <w:lang w:val="en-US" w:eastAsia="zh-CN"/>
        </w:rPr>
        <w:t>5.38</w:t>
      </w:r>
      <w:r>
        <w:rPr>
          <w:rFonts w:hint="eastAsia" w:ascii="宋体" w:hAnsi="宋体" w:cs="宋体"/>
          <w:color w:val="auto"/>
          <w:kern w:val="1"/>
          <w:sz w:val="30"/>
          <w:szCs w:val="30"/>
          <w:shd w:val="clear" w:color="auto" w:fill="auto"/>
        </w:rPr>
        <w:t>万元，其他商品和服务支出</w:t>
      </w:r>
      <w:r>
        <w:rPr>
          <w:rFonts w:hint="eastAsia" w:ascii="宋体" w:hAnsi="宋体" w:cs="宋体"/>
          <w:color w:val="auto"/>
          <w:kern w:val="1"/>
          <w:sz w:val="30"/>
          <w:szCs w:val="30"/>
          <w:shd w:val="clear" w:color="auto" w:fill="auto"/>
          <w:lang w:val="en-US" w:eastAsia="zh-CN"/>
        </w:rPr>
        <w:t>414.95</w:t>
      </w:r>
      <w:r>
        <w:rPr>
          <w:rFonts w:hint="eastAsia" w:ascii="宋体" w:hAnsi="宋体" w:cs="宋体"/>
          <w:color w:val="auto"/>
          <w:kern w:val="1"/>
          <w:sz w:val="30"/>
          <w:szCs w:val="30"/>
          <w:shd w:val="clear" w:color="auto" w:fill="auto"/>
        </w:rPr>
        <w:t>万元；对个人和家庭的补助支出</w:t>
      </w:r>
      <w:r>
        <w:rPr>
          <w:rFonts w:hint="eastAsia" w:ascii="宋体" w:hAnsi="宋体" w:cs="宋体"/>
          <w:color w:val="auto"/>
          <w:kern w:val="1"/>
          <w:sz w:val="30"/>
          <w:szCs w:val="30"/>
          <w:shd w:val="clear" w:color="auto" w:fill="auto"/>
          <w:lang w:val="en-US" w:eastAsia="zh-CN"/>
        </w:rPr>
        <w:t>981</w:t>
      </w:r>
      <w:r>
        <w:rPr>
          <w:rFonts w:hint="eastAsia" w:ascii="宋体" w:hAnsi="宋体" w:cs="宋体"/>
          <w:color w:val="auto"/>
          <w:kern w:val="1"/>
          <w:sz w:val="30"/>
          <w:szCs w:val="30"/>
          <w:shd w:val="clear" w:color="auto" w:fill="auto"/>
        </w:rPr>
        <w:t>万元，包括</w:t>
      </w:r>
      <w:r>
        <w:rPr>
          <w:rFonts w:hint="eastAsia" w:ascii="宋体" w:hAnsi="宋体" w:cs="宋体"/>
          <w:color w:val="auto"/>
          <w:kern w:val="1"/>
          <w:sz w:val="30"/>
          <w:szCs w:val="30"/>
          <w:shd w:val="clear" w:color="auto" w:fill="auto"/>
          <w:lang w:eastAsia="zh-CN"/>
        </w:rPr>
        <w:t>奖励金</w:t>
      </w:r>
      <w:r>
        <w:rPr>
          <w:rFonts w:hint="eastAsia" w:ascii="宋体" w:hAnsi="宋体" w:cs="宋体"/>
          <w:color w:val="auto"/>
          <w:kern w:val="1"/>
          <w:sz w:val="30"/>
          <w:szCs w:val="30"/>
          <w:shd w:val="clear" w:color="auto" w:fill="auto"/>
          <w:lang w:val="en-US" w:eastAsia="zh-CN"/>
        </w:rPr>
        <w:t>801万元，</w:t>
      </w:r>
      <w:r>
        <w:rPr>
          <w:rFonts w:hint="eastAsia" w:ascii="宋体" w:hAnsi="宋体" w:cs="宋体"/>
          <w:color w:val="auto"/>
          <w:kern w:val="1"/>
          <w:sz w:val="30"/>
          <w:szCs w:val="30"/>
          <w:shd w:val="clear" w:color="auto" w:fill="auto"/>
        </w:rPr>
        <w:t>其他对个人和家庭的补助</w:t>
      </w:r>
      <w:r>
        <w:rPr>
          <w:rFonts w:hint="eastAsia" w:ascii="宋体" w:hAnsi="宋体" w:cs="宋体"/>
          <w:color w:val="auto"/>
          <w:kern w:val="1"/>
          <w:sz w:val="30"/>
          <w:szCs w:val="30"/>
          <w:shd w:val="clear" w:color="auto" w:fill="auto"/>
          <w:lang w:val="en-US" w:eastAsia="zh-CN"/>
        </w:rPr>
        <w:t>180</w:t>
      </w:r>
      <w:r>
        <w:rPr>
          <w:rFonts w:hint="eastAsia" w:ascii="宋体" w:hAnsi="宋体" w:cs="宋体"/>
          <w:color w:val="auto"/>
          <w:kern w:val="1"/>
          <w:sz w:val="30"/>
          <w:szCs w:val="30"/>
          <w:shd w:val="clear" w:color="auto" w:fill="auto"/>
        </w:rPr>
        <w:t>万元；</w:t>
      </w:r>
      <w:r>
        <w:rPr>
          <w:rFonts w:hint="eastAsia" w:ascii="宋体" w:hAnsi="宋体" w:cs="宋体"/>
          <w:color w:val="auto"/>
          <w:kern w:val="1"/>
          <w:sz w:val="30"/>
          <w:szCs w:val="30"/>
          <w:shd w:val="clear" w:color="auto" w:fill="auto"/>
          <w:lang w:eastAsia="zh-CN"/>
        </w:rPr>
        <w:t>资本性支出</w:t>
      </w:r>
      <w:r>
        <w:rPr>
          <w:rFonts w:hint="eastAsia" w:ascii="宋体" w:hAnsi="宋体" w:cs="宋体"/>
          <w:color w:val="auto"/>
          <w:kern w:val="1"/>
          <w:sz w:val="30"/>
          <w:szCs w:val="30"/>
          <w:shd w:val="clear" w:color="auto" w:fill="auto"/>
          <w:lang w:val="en-US" w:eastAsia="zh-CN"/>
        </w:rPr>
        <w:t>1099.94万元，包括办公设备购置447.14万元，专用设备购置636万元，基础设施建设16.8万元；</w:t>
      </w:r>
    </w:p>
    <w:p>
      <w:pPr>
        <w:pStyle w:val="5"/>
        <w:widowControl/>
        <w:spacing w:before="0" w:beforeAutospacing="0" w:after="0" w:afterAutospacing="0"/>
        <w:ind w:right="11" w:firstLine="560" w:firstLineChars="200"/>
        <w:rPr>
          <w:rFonts w:ascii="宋体" w:hAnsi="宋体"/>
          <w:bCs/>
          <w:color w:val="010101"/>
          <w:sz w:val="28"/>
          <w:szCs w:val="28"/>
          <w:shd w:val="clear" w:color="auto" w:fill="auto"/>
        </w:rPr>
      </w:pPr>
      <w:r>
        <w:rPr>
          <w:rFonts w:hint="eastAsia" w:ascii="宋体" w:hAnsi="宋体"/>
          <w:bCs/>
          <w:color w:val="010101"/>
          <w:sz w:val="28"/>
          <w:szCs w:val="28"/>
          <w:shd w:val="clear" w:color="auto" w:fill="auto"/>
        </w:rPr>
        <w:t>“三公经费”预算与实际支出减少</w:t>
      </w:r>
    </w:p>
    <w:p>
      <w:pPr>
        <w:pStyle w:val="5"/>
        <w:widowControl/>
        <w:spacing w:before="0" w:beforeAutospacing="0" w:after="0" w:afterAutospacing="0"/>
        <w:ind w:right="11" w:firstLine="600" w:firstLineChars="200"/>
        <w:rPr>
          <w:rFonts w:hint="eastAsia" w:ascii="宋体" w:hAnsi="宋体"/>
          <w:color w:val="010101"/>
          <w:sz w:val="30"/>
          <w:szCs w:val="30"/>
          <w:shd w:val="clear" w:color="auto" w:fill="auto"/>
        </w:rPr>
      </w:pPr>
      <w:r>
        <w:rPr>
          <w:rFonts w:hint="eastAsia" w:ascii="宋体" w:hAnsi="宋体"/>
          <w:color w:val="010101"/>
          <w:sz w:val="30"/>
          <w:szCs w:val="30"/>
          <w:shd w:val="clear" w:color="auto" w:fill="auto"/>
          <w:lang w:eastAsia="zh-CN"/>
        </w:rPr>
        <w:t>2021</w:t>
      </w:r>
      <w:r>
        <w:rPr>
          <w:rFonts w:hint="eastAsia" w:ascii="宋体" w:hAnsi="宋体"/>
          <w:color w:val="010101"/>
          <w:sz w:val="30"/>
          <w:szCs w:val="30"/>
          <w:shd w:val="clear" w:color="auto" w:fill="auto"/>
        </w:rPr>
        <w:t>年为更好地贯彻落实中央厉行节约的有关规定，财务管理不断加强，年度内“三公”经费预算</w:t>
      </w:r>
      <w:r>
        <w:rPr>
          <w:rFonts w:hint="eastAsia" w:ascii="宋体" w:hAnsi="宋体"/>
          <w:color w:val="010101"/>
          <w:sz w:val="30"/>
          <w:szCs w:val="30"/>
          <w:shd w:val="clear" w:color="auto" w:fill="auto"/>
          <w:lang w:val="en-US" w:eastAsia="zh-CN"/>
        </w:rPr>
        <w:t>30</w:t>
      </w:r>
      <w:r>
        <w:rPr>
          <w:rFonts w:hint="eastAsia" w:ascii="宋体" w:hAnsi="宋体"/>
          <w:color w:val="010101"/>
          <w:sz w:val="30"/>
          <w:szCs w:val="30"/>
          <w:shd w:val="clear" w:color="auto" w:fill="auto"/>
        </w:rPr>
        <w:t>万元，</w:t>
      </w:r>
      <w:r>
        <w:rPr>
          <w:rFonts w:hint="eastAsia" w:ascii="宋体" w:hAnsi="宋体"/>
          <w:color w:val="010101"/>
          <w:sz w:val="30"/>
          <w:szCs w:val="30"/>
          <w:shd w:val="clear" w:color="auto" w:fill="auto"/>
          <w:lang w:eastAsia="zh-CN"/>
        </w:rPr>
        <w:t>2021</w:t>
      </w:r>
      <w:r>
        <w:rPr>
          <w:rFonts w:hint="eastAsia" w:ascii="宋体" w:hAnsi="宋体"/>
          <w:color w:val="010101"/>
          <w:sz w:val="30"/>
          <w:szCs w:val="30"/>
          <w:shd w:val="clear" w:color="auto" w:fill="auto"/>
        </w:rPr>
        <w:t>年实际支出是</w:t>
      </w:r>
      <w:r>
        <w:rPr>
          <w:rFonts w:hint="eastAsia" w:ascii="宋体" w:hAnsi="宋体"/>
          <w:color w:val="010101"/>
          <w:sz w:val="30"/>
          <w:szCs w:val="30"/>
          <w:shd w:val="clear" w:color="auto" w:fill="auto"/>
          <w:lang w:val="en-US" w:eastAsia="zh-CN"/>
        </w:rPr>
        <w:t>10.6</w:t>
      </w:r>
      <w:r>
        <w:rPr>
          <w:rFonts w:hint="eastAsia" w:ascii="宋体" w:hAnsi="宋体"/>
          <w:color w:val="010101"/>
          <w:sz w:val="30"/>
          <w:szCs w:val="30"/>
          <w:shd w:val="clear" w:color="auto" w:fill="auto"/>
        </w:rPr>
        <w:t>万元，实际支出较20</w:t>
      </w:r>
      <w:r>
        <w:rPr>
          <w:rFonts w:hint="eastAsia" w:ascii="宋体" w:hAnsi="宋体"/>
          <w:color w:val="010101"/>
          <w:sz w:val="30"/>
          <w:szCs w:val="30"/>
          <w:shd w:val="clear" w:color="auto" w:fill="auto"/>
          <w:lang w:val="en-US" w:eastAsia="zh-CN"/>
        </w:rPr>
        <w:t>20年减少了1.23</w:t>
      </w:r>
      <w:r>
        <w:rPr>
          <w:rFonts w:hint="eastAsia" w:ascii="宋体" w:hAnsi="宋体"/>
          <w:color w:val="010101"/>
          <w:sz w:val="30"/>
          <w:szCs w:val="30"/>
          <w:shd w:val="clear" w:color="auto" w:fill="auto"/>
        </w:rPr>
        <w:t>万元，实际支出与预算支出较减少了</w:t>
      </w:r>
      <w:r>
        <w:rPr>
          <w:rFonts w:hint="eastAsia" w:ascii="宋体" w:hAnsi="宋体"/>
          <w:color w:val="010101"/>
          <w:sz w:val="30"/>
          <w:szCs w:val="30"/>
          <w:shd w:val="clear" w:color="auto" w:fill="auto"/>
          <w:lang w:val="en-US" w:eastAsia="zh-CN"/>
        </w:rPr>
        <w:t>19.4</w:t>
      </w:r>
      <w:r>
        <w:rPr>
          <w:rFonts w:hint="eastAsia" w:ascii="宋体" w:hAnsi="宋体"/>
          <w:color w:val="010101"/>
          <w:sz w:val="30"/>
          <w:szCs w:val="30"/>
          <w:shd w:val="clear" w:color="auto" w:fill="auto"/>
        </w:rPr>
        <w:t>万元， “三公”经费得到有效控制，实现了有效压减。</w:t>
      </w:r>
    </w:p>
    <w:p>
      <w:pPr>
        <w:pStyle w:val="5"/>
        <w:widowControl/>
        <w:spacing w:before="0" w:beforeAutospacing="0" w:after="0" w:afterAutospacing="0"/>
        <w:ind w:right="11" w:firstLine="600" w:firstLineChars="200"/>
        <w:rPr>
          <w:rFonts w:hint="eastAsia" w:ascii="宋体" w:hAnsi="宋体"/>
          <w:b/>
          <w:bCs/>
          <w:color w:val="010101"/>
          <w:sz w:val="30"/>
          <w:szCs w:val="30"/>
        </w:rPr>
      </w:pPr>
      <w:r>
        <w:rPr>
          <w:rFonts w:hint="eastAsia" w:ascii="宋体" w:hAnsi="宋体"/>
          <w:b/>
          <w:bCs/>
          <w:color w:val="010101"/>
          <w:sz w:val="30"/>
          <w:szCs w:val="30"/>
          <w:lang w:eastAsia="zh-CN"/>
        </w:rPr>
        <w:t>三、</w:t>
      </w:r>
      <w:r>
        <w:rPr>
          <w:rFonts w:hint="eastAsia" w:ascii="宋体" w:hAnsi="宋体"/>
          <w:b/>
          <w:bCs/>
          <w:color w:val="010101"/>
          <w:sz w:val="30"/>
          <w:szCs w:val="30"/>
        </w:rPr>
        <w:t>政府性基金预算支出情况</w:t>
      </w:r>
    </w:p>
    <w:p>
      <w:pPr>
        <w:numPr>
          <w:ilvl w:val="0"/>
          <w:numId w:val="0"/>
        </w:numPr>
        <w:ind w:left="901" w:leftChars="0" w:right="11" w:rightChars="0"/>
        <w:rPr>
          <w:rFonts w:hint="eastAsia" w:ascii="宋体" w:hAnsi="宋体"/>
          <w:b/>
          <w:bCs/>
          <w:color w:val="010101"/>
          <w:sz w:val="30"/>
          <w:szCs w:val="30"/>
          <w:lang w:val="en-US" w:eastAsia="zh-CN"/>
        </w:rPr>
      </w:pPr>
      <w:r>
        <w:rPr>
          <w:rFonts w:hint="eastAsia" w:ascii="宋体" w:hAnsi="宋体"/>
          <w:b w:val="0"/>
          <w:bCs w:val="0"/>
          <w:color w:val="010101"/>
          <w:sz w:val="30"/>
          <w:szCs w:val="30"/>
          <w:lang w:eastAsia="zh-CN"/>
        </w:rPr>
        <w:t>道县卫生健康局</w:t>
      </w:r>
      <w:r>
        <w:rPr>
          <w:rFonts w:hint="eastAsia" w:ascii="宋体" w:hAnsi="宋体"/>
          <w:b w:val="0"/>
          <w:bCs w:val="0"/>
          <w:color w:val="010101"/>
          <w:sz w:val="30"/>
          <w:szCs w:val="30"/>
          <w:lang w:val="en-US" w:eastAsia="zh-CN"/>
        </w:rPr>
        <w:t>2021年无政府性基金预算。</w:t>
      </w:r>
    </w:p>
    <w:p>
      <w:pPr>
        <w:numPr>
          <w:ilvl w:val="0"/>
          <w:numId w:val="0"/>
        </w:numPr>
        <w:ind w:right="11" w:rightChars="0" w:firstLine="600" w:firstLineChars="200"/>
        <w:rPr>
          <w:rFonts w:hint="default" w:ascii="宋体" w:hAnsi="宋体"/>
          <w:b/>
          <w:bCs/>
          <w:color w:val="010101"/>
          <w:sz w:val="30"/>
          <w:szCs w:val="30"/>
          <w:lang w:val="en-US" w:eastAsia="zh-CN"/>
        </w:rPr>
      </w:pPr>
      <w:r>
        <w:rPr>
          <w:rFonts w:hint="eastAsia" w:ascii="宋体" w:hAnsi="宋体"/>
          <w:b/>
          <w:bCs/>
          <w:color w:val="010101"/>
          <w:sz w:val="30"/>
          <w:szCs w:val="30"/>
          <w:lang w:val="en-US" w:eastAsia="zh-CN"/>
        </w:rPr>
        <w:t>四、</w:t>
      </w:r>
      <w:r>
        <w:rPr>
          <w:rFonts w:hint="default" w:ascii="宋体" w:hAnsi="宋体"/>
          <w:b/>
          <w:bCs/>
          <w:color w:val="010101"/>
          <w:sz w:val="30"/>
          <w:szCs w:val="30"/>
          <w:lang w:val="en-US" w:eastAsia="zh-CN"/>
        </w:rPr>
        <w:t>国有资本经营预算支出情况</w:t>
      </w:r>
    </w:p>
    <w:p>
      <w:pPr>
        <w:numPr>
          <w:ilvl w:val="0"/>
          <w:numId w:val="0"/>
        </w:numPr>
        <w:ind w:left="901" w:leftChars="0" w:right="11" w:rightChars="0"/>
        <w:rPr>
          <w:rFonts w:hint="eastAsia" w:ascii="宋体" w:hAnsi="宋体"/>
          <w:b w:val="0"/>
          <w:bCs w:val="0"/>
          <w:color w:val="010101"/>
          <w:sz w:val="30"/>
          <w:szCs w:val="30"/>
          <w:lang w:val="en-US" w:eastAsia="zh-CN"/>
        </w:rPr>
      </w:pPr>
      <w:r>
        <w:rPr>
          <w:rFonts w:hint="eastAsia" w:ascii="宋体" w:hAnsi="宋体"/>
          <w:b w:val="0"/>
          <w:bCs w:val="0"/>
          <w:color w:val="010101"/>
          <w:sz w:val="30"/>
          <w:szCs w:val="30"/>
          <w:lang w:eastAsia="zh-CN"/>
        </w:rPr>
        <w:t>道县卫生健康局</w:t>
      </w:r>
      <w:r>
        <w:rPr>
          <w:rFonts w:hint="eastAsia" w:ascii="宋体" w:hAnsi="宋体"/>
          <w:b w:val="0"/>
          <w:bCs w:val="0"/>
          <w:color w:val="010101"/>
          <w:sz w:val="30"/>
          <w:szCs w:val="30"/>
          <w:lang w:val="en-US" w:eastAsia="zh-CN"/>
        </w:rPr>
        <w:t>2021年无国有资本经营预算支出。</w:t>
      </w:r>
    </w:p>
    <w:p>
      <w:pPr>
        <w:numPr>
          <w:ilvl w:val="0"/>
          <w:numId w:val="0"/>
        </w:numPr>
        <w:ind w:right="11" w:rightChars="0" w:firstLine="600" w:firstLineChars="200"/>
        <w:rPr>
          <w:rFonts w:hint="default" w:ascii="宋体" w:hAnsi="宋体"/>
          <w:b/>
          <w:color w:val="010101"/>
          <w:sz w:val="30"/>
          <w:szCs w:val="30"/>
          <w:lang w:val="en-US" w:eastAsia="zh-CN"/>
        </w:rPr>
      </w:pPr>
      <w:r>
        <w:rPr>
          <w:rFonts w:hint="eastAsia" w:ascii="宋体" w:hAnsi="宋体"/>
          <w:b/>
          <w:bCs/>
          <w:color w:val="010101"/>
          <w:sz w:val="30"/>
          <w:szCs w:val="30"/>
          <w:lang w:val="en-US" w:eastAsia="zh-CN"/>
        </w:rPr>
        <w:t>五</w:t>
      </w:r>
      <w:r>
        <w:rPr>
          <w:rFonts w:hint="eastAsia" w:ascii="宋体" w:hAnsi="宋体"/>
          <w:b w:val="0"/>
          <w:bCs/>
          <w:color w:val="010101"/>
          <w:sz w:val="30"/>
          <w:szCs w:val="30"/>
          <w:lang w:val="en-US" w:eastAsia="zh-CN"/>
        </w:rPr>
        <w:t>、</w:t>
      </w:r>
      <w:r>
        <w:rPr>
          <w:rFonts w:hint="default" w:ascii="宋体" w:hAnsi="宋体"/>
          <w:b/>
          <w:color w:val="010101"/>
          <w:sz w:val="30"/>
          <w:szCs w:val="30"/>
          <w:lang w:val="en-US" w:eastAsia="zh-CN"/>
        </w:rPr>
        <w:t>社会保险基金预算支出情况</w:t>
      </w:r>
    </w:p>
    <w:p>
      <w:pPr>
        <w:numPr>
          <w:ilvl w:val="0"/>
          <w:numId w:val="0"/>
        </w:numPr>
        <w:ind w:left="901" w:leftChars="0" w:right="11" w:rightChars="0"/>
        <w:rPr>
          <w:rFonts w:hint="default" w:ascii="宋体" w:hAnsi="宋体"/>
          <w:b w:val="0"/>
          <w:bCs/>
          <w:color w:val="010101"/>
          <w:sz w:val="30"/>
          <w:szCs w:val="30"/>
          <w:lang w:val="en-US" w:eastAsia="zh-CN"/>
        </w:rPr>
      </w:pPr>
      <w:r>
        <w:rPr>
          <w:rFonts w:hint="default" w:ascii="宋体" w:hAnsi="宋体"/>
          <w:b w:val="0"/>
          <w:bCs/>
          <w:color w:val="010101"/>
          <w:sz w:val="30"/>
          <w:szCs w:val="30"/>
          <w:lang w:val="en-US" w:eastAsia="zh-CN"/>
        </w:rPr>
        <w:t>道县卫生健康局</w:t>
      </w:r>
      <w:r>
        <w:rPr>
          <w:rFonts w:hint="eastAsia" w:ascii="宋体" w:hAnsi="宋体"/>
          <w:b w:val="0"/>
          <w:bCs/>
          <w:color w:val="010101"/>
          <w:sz w:val="30"/>
          <w:szCs w:val="30"/>
          <w:lang w:val="en-US" w:eastAsia="zh-CN"/>
        </w:rPr>
        <w:t>2021</w:t>
      </w:r>
      <w:r>
        <w:rPr>
          <w:rFonts w:hint="default" w:ascii="宋体" w:hAnsi="宋体"/>
          <w:b w:val="0"/>
          <w:bCs/>
          <w:color w:val="010101"/>
          <w:sz w:val="30"/>
          <w:szCs w:val="30"/>
          <w:lang w:val="en-US" w:eastAsia="zh-CN"/>
        </w:rPr>
        <w:t>年无社会保险基金预算支出。</w:t>
      </w:r>
    </w:p>
    <w:p>
      <w:pPr>
        <w:ind w:right="11" w:firstLine="600" w:firstLineChars="200"/>
        <w:rPr>
          <w:rFonts w:ascii="宋体" w:hAnsi="宋体"/>
          <w:b/>
          <w:color w:val="010101"/>
          <w:sz w:val="30"/>
          <w:szCs w:val="30"/>
        </w:rPr>
      </w:pPr>
      <w:r>
        <w:rPr>
          <w:rFonts w:hint="eastAsia" w:ascii="宋体" w:hAnsi="宋体"/>
          <w:b/>
          <w:color w:val="010101"/>
          <w:sz w:val="30"/>
          <w:szCs w:val="30"/>
          <w:lang w:eastAsia="zh-CN"/>
        </w:rPr>
        <w:t>六</w:t>
      </w:r>
      <w:r>
        <w:rPr>
          <w:rFonts w:hint="eastAsia" w:ascii="宋体" w:hAnsi="宋体"/>
          <w:b/>
          <w:color w:val="010101"/>
          <w:sz w:val="30"/>
          <w:szCs w:val="30"/>
        </w:rPr>
        <w:t>、部门整体支出绩效情况</w:t>
      </w:r>
    </w:p>
    <w:p>
      <w:pPr>
        <w:pStyle w:val="5"/>
        <w:widowControl/>
        <w:spacing w:before="0" w:beforeAutospacing="0" w:after="0" w:afterAutospacing="0"/>
        <w:ind w:right="11" w:firstLine="600" w:firstLineChars="200"/>
        <w:rPr>
          <w:rFonts w:ascii="宋体" w:hAnsi="宋体"/>
          <w:color w:val="010101"/>
          <w:sz w:val="30"/>
          <w:szCs w:val="30"/>
        </w:rPr>
      </w:pPr>
      <w:r>
        <w:rPr>
          <w:rFonts w:hint="eastAsia" w:ascii="宋体" w:hAnsi="宋体"/>
          <w:color w:val="010101"/>
          <w:sz w:val="30"/>
          <w:szCs w:val="30"/>
          <w:lang w:eastAsia="zh-CN"/>
        </w:rPr>
        <w:t>2021</w:t>
      </w:r>
      <w:r>
        <w:rPr>
          <w:rFonts w:hint="eastAsia" w:ascii="宋体" w:hAnsi="宋体"/>
          <w:color w:val="010101"/>
          <w:sz w:val="30"/>
          <w:szCs w:val="30"/>
        </w:rPr>
        <w:t>年，一是确保机关部门日常工作有序开展；二是确保卫生计生系统各部门工作顺利开展。</w:t>
      </w:r>
    </w:p>
    <w:p>
      <w:pPr>
        <w:pStyle w:val="5"/>
        <w:widowControl/>
        <w:spacing w:before="0" w:beforeAutospacing="0" w:after="0" w:afterAutospacing="0"/>
        <w:ind w:right="11" w:firstLine="600" w:firstLineChars="200"/>
        <w:rPr>
          <w:rFonts w:hint="eastAsia" w:ascii="宋体" w:hAnsi="宋体"/>
          <w:sz w:val="30"/>
          <w:szCs w:val="30"/>
        </w:rPr>
      </w:pPr>
      <w:r>
        <w:rPr>
          <w:rFonts w:hint="eastAsia" w:ascii="宋体" w:hAnsi="宋体"/>
          <w:sz w:val="30"/>
          <w:szCs w:val="30"/>
        </w:rPr>
        <w:t>1、做好母婴安全保障工作，加强孕产妇系统管理、0-6岁儿童健康管理，规范开展危重孕产妇评审，规范开展新生儿死亡评审，严格控制剖宫产率，提高自然分娩率。</w:t>
      </w:r>
    </w:p>
    <w:p>
      <w:pPr>
        <w:pStyle w:val="5"/>
        <w:widowControl/>
        <w:spacing w:before="0" w:beforeAutospacing="0" w:after="0" w:afterAutospacing="0"/>
        <w:ind w:right="11" w:firstLine="600" w:firstLineChars="200"/>
        <w:rPr>
          <w:rFonts w:hint="eastAsia" w:ascii="宋体" w:hAnsi="宋体"/>
          <w:sz w:val="30"/>
          <w:szCs w:val="30"/>
        </w:rPr>
      </w:pPr>
      <w:r>
        <w:rPr>
          <w:rFonts w:hint="eastAsia" w:ascii="宋体" w:hAnsi="宋体"/>
          <w:sz w:val="30"/>
          <w:szCs w:val="30"/>
        </w:rPr>
        <w:t>2、规范开展妇幼重大公共卫生项目，积极完成省民生事实项目工作任务，积极开展适龄妇女“两癌”筛查；规范开展孕产妇免费产前筛查项目。</w:t>
      </w:r>
    </w:p>
    <w:p>
      <w:pPr>
        <w:pStyle w:val="5"/>
        <w:widowControl/>
        <w:spacing w:before="0" w:beforeAutospacing="0" w:after="0" w:afterAutospacing="0"/>
        <w:ind w:right="11" w:firstLine="600" w:firstLineChars="200"/>
        <w:rPr>
          <w:rFonts w:hint="eastAsia" w:ascii="宋体" w:hAnsi="宋体"/>
          <w:sz w:val="30"/>
          <w:szCs w:val="30"/>
        </w:rPr>
      </w:pPr>
      <w:r>
        <w:rPr>
          <w:rFonts w:hint="eastAsia" w:ascii="宋体" w:hAnsi="宋体"/>
          <w:sz w:val="30"/>
          <w:szCs w:val="30"/>
        </w:rPr>
        <w:t>3、同步推进其他妇幼工作，广泛开展健康教育，加强妇幼能力建设，提高服务水平。</w:t>
      </w:r>
    </w:p>
    <w:p>
      <w:pPr>
        <w:pStyle w:val="5"/>
        <w:widowControl/>
        <w:spacing w:before="0" w:beforeAutospacing="0" w:after="0" w:afterAutospacing="0"/>
        <w:ind w:right="11" w:firstLine="600" w:firstLineChars="200"/>
        <w:rPr>
          <w:rFonts w:hint="eastAsia" w:ascii="宋体" w:hAnsi="宋体"/>
          <w:sz w:val="30"/>
          <w:szCs w:val="30"/>
        </w:rPr>
      </w:pPr>
      <w:r>
        <w:rPr>
          <w:rFonts w:hint="eastAsia" w:ascii="宋体" w:hAnsi="宋体"/>
          <w:sz w:val="30"/>
          <w:szCs w:val="30"/>
        </w:rPr>
        <w:t>4、继续实施扩大国家免疫规划,推进免疫规划工作的规范化、科学化发展。</w:t>
      </w:r>
    </w:p>
    <w:p>
      <w:pPr>
        <w:pStyle w:val="5"/>
        <w:widowControl/>
        <w:spacing w:before="0" w:beforeAutospacing="0" w:after="0" w:afterAutospacing="0"/>
        <w:ind w:right="11" w:firstLine="600" w:firstLineChars="200"/>
        <w:rPr>
          <w:rFonts w:hint="eastAsia" w:ascii="宋体" w:hAnsi="宋体"/>
          <w:sz w:val="30"/>
          <w:szCs w:val="30"/>
        </w:rPr>
      </w:pPr>
      <w:r>
        <w:rPr>
          <w:rFonts w:hint="eastAsia" w:ascii="宋体" w:hAnsi="宋体"/>
          <w:sz w:val="30"/>
          <w:szCs w:val="30"/>
        </w:rPr>
        <w:t>5、加强疾病控制能力建设，提高服务水平。</w:t>
      </w:r>
    </w:p>
    <w:p>
      <w:pPr>
        <w:pStyle w:val="5"/>
        <w:widowControl/>
        <w:spacing w:before="0" w:beforeAutospacing="0" w:after="0" w:afterAutospacing="0"/>
        <w:ind w:right="11" w:firstLine="600" w:firstLineChars="200"/>
        <w:rPr>
          <w:rFonts w:hint="eastAsia" w:ascii="宋体" w:hAnsi="宋体"/>
          <w:sz w:val="30"/>
          <w:szCs w:val="30"/>
        </w:rPr>
      </w:pPr>
      <w:r>
        <w:rPr>
          <w:rFonts w:hint="eastAsia" w:ascii="宋体" w:hAnsi="宋体"/>
          <w:sz w:val="30"/>
          <w:szCs w:val="30"/>
        </w:rPr>
        <w:t>（1）、全面掌握道县儿童青少年近视眼分布和影响因素。</w:t>
      </w:r>
    </w:p>
    <w:p>
      <w:pPr>
        <w:pStyle w:val="5"/>
        <w:widowControl/>
        <w:spacing w:before="0" w:beforeAutospacing="0" w:after="0" w:afterAutospacing="0"/>
        <w:ind w:right="11" w:firstLine="600" w:firstLineChars="200"/>
        <w:rPr>
          <w:rFonts w:hint="eastAsia" w:ascii="宋体" w:hAnsi="宋体"/>
          <w:sz w:val="30"/>
          <w:szCs w:val="30"/>
        </w:rPr>
      </w:pPr>
      <w:r>
        <w:rPr>
          <w:rFonts w:hint="eastAsia" w:ascii="宋体" w:hAnsi="宋体"/>
          <w:sz w:val="30"/>
          <w:szCs w:val="30"/>
        </w:rPr>
        <w:t>（2）、进一步了解掌握我县城区水龙头出水水质状况，切实做好我县2019-2020年城市生活饮用水卫生安全状况信息公开工作。</w:t>
      </w:r>
    </w:p>
    <w:p>
      <w:pPr>
        <w:pStyle w:val="5"/>
        <w:widowControl/>
        <w:spacing w:before="0" w:beforeAutospacing="0" w:after="0" w:afterAutospacing="0"/>
        <w:ind w:right="11" w:firstLine="600" w:firstLineChars="200"/>
        <w:rPr>
          <w:rFonts w:hint="eastAsia" w:ascii="宋体" w:hAnsi="宋体"/>
          <w:sz w:val="30"/>
          <w:szCs w:val="30"/>
        </w:rPr>
      </w:pPr>
      <w:r>
        <w:rPr>
          <w:rFonts w:hint="eastAsia" w:ascii="宋体" w:hAnsi="宋体"/>
          <w:sz w:val="30"/>
          <w:szCs w:val="30"/>
        </w:rPr>
        <w:t>（3）、加强传染病疫情监测、流行病学调查和疫情分析研判，及时处置暴发疫情，逐步降低重点传染病危害。</w:t>
      </w:r>
    </w:p>
    <w:p>
      <w:pPr>
        <w:pStyle w:val="5"/>
        <w:widowControl/>
        <w:spacing w:before="0" w:beforeAutospacing="0" w:after="0" w:afterAutospacing="0"/>
        <w:ind w:right="11" w:firstLine="600" w:firstLineChars="200"/>
        <w:rPr>
          <w:rFonts w:hint="eastAsia" w:ascii="宋体" w:hAnsi="宋体"/>
          <w:sz w:val="30"/>
          <w:szCs w:val="30"/>
        </w:rPr>
      </w:pPr>
      <w:r>
        <w:rPr>
          <w:rFonts w:hint="eastAsia" w:ascii="宋体" w:hAnsi="宋体"/>
          <w:sz w:val="30"/>
          <w:szCs w:val="30"/>
        </w:rPr>
        <w:t>（4）、认真完成愈后存活麻风病人的随访管理工作，提高麻风病人生活、医疗、畸残预防及康复服务。</w:t>
      </w:r>
    </w:p>
    <w:p>
      <w:pPr>
        <w:pStyle w:val="5"/>
        <w:widowControl/>
        <w:spacing w:before="0" w:beforeAutospacing="0" w:after="0" w:afterAutospacing="0"/>
        <w:ind w:right="11" w:firstLine="600" w:firstLineChars="200"/>
        <w:rPr>
          <w:rFonts w:hint="eastAsia" w:ascii="宋体" w:hAnsi="宋体"/>
          <w:sz w:val="30"/>
          <w:szCs w:val="30"/>
        </w:rPr>
      </w:pPr>
      <w:r>
        <w:rPr>
          <w:rFonts w:hint="eastAsia" w:ascii="宋体" w:hAnsi="宋体"/>
          <w:sz w:val="30"/>
          <w:szCs w:val="30"/>
        </w:rPr>
        <w:t>（5）、积极开展麻风症状监测工作。</w:t>
      </w:r>
    </w:p>
    <w:p>
      <w:pPr>
        <w:pStyle w:val="5"/>
        <w:widowControl/>
        <w:spacing w:before="0" w:beforeAutospacing="0" w:after="0" w:afterAutospacing="0"/>
        <w:ind w:right="11" w:firstLine="600" w:firstLineChars="200"/>
        <w:rPr>
          <w:rFonts w:hint="eastAsia" w:ascii="宋体" w:hAnsi="宋体"/>
          <w:sz w:val="30"/>
          <w:szCs w:val="30"/>
        </w:rPr>
      </w:pPr>
      <w:r>
        <w:rPr>
          <w:rFonts w:hint="eastAsia" w:ascii="宋体" w:hAnsi="宋体"/>
          <w:sz w:val="30"/>
          <w:szCs w:val="30"/>
        </w:rPr>
        <w:t>（6）、认真做好计划生育利益导向工作。一是对今年度人社发放、单位发放等340名城镇独生子女父母奖励对象进行录入和资格确认，并预拔110万元资金用于及时发放城镇独生子女父母奖励。二是对2020年度享受独生子女保健费的120个家庭进行资格确认。三是认真做好“两扶”资格确认和年审工作，对全县新增的109名农村部分计划生育家庭扶助对象、10名计划生育家庭特别扶助对象进行初步资格确认，对全县退出的42名农村部分计划生育家庭扶助对象、3名计划生育家庭特别扶助对象进行确认，对全县2376名农村部分计划生育家庭扶助对象、163名计划生育家庭特别扶助对象进行年审。2019年特别扶助金当年底已100%发放到位。计划生育特别扶助对象均落实了“双岗”联系人、家庭医生签约、就医绿色通道。四是对乡镇统计专干网上培训“两扶”新系统的应用，全县22名乡镇（街道）统计专干均能在新系统中录入“两扶”新增、退出对象，并对原享受对象信息补充完整。2021年7月30日至2021年8月20日开展县乡两级惠民惠农财政补贴资金“一卡通”问题的自查自纠工作。明确专项清理自查的目标、范围和内容即2018年至2020年农村部分计划生育家庭奖励扶助，计划生育家庭特别扶助，城镇独生子女父母奖励，独生子女保健费四项。</w:t>
      </w:r>
    </w:p>
    <w:p>
      <w:pPr>
        <w:pStyle w:val="5"/>
        <w:widowControl/>
        <w:spacing w:before="0" w:beforeAutospacing="0" w:after="0" w:afterAutospacing="0"/>
        <w:ind w:right="11" w:firstLine="600" w:firstLineChars="200"/>
        <w:rPr>
          <w:rFonts w:hint="eastAsia" w:ascii="宋体" w:hAnsi="宋体" w:cs="Times New Roman"/>
          <w:b/>
          <w:bCs w:val="0"/>
          <w:color w:val="010101"/>
          <w:sz w:val="30"/>
          <w:szCs w:val="30"/>
          <w:lang w:val="en-US" w:eastAsia="zh-CN"/>
        </w:rPr>
      </w:pPr>
      <w:r>
        <w:rPr>
          <w:rFonts w:hint="eastAsia" w:ascii="宋体" w:hAnsi="宋体" w:cs="Times New Roman"/>
          <w:b/>
          <w:bCs w:val="0"/>
          <w:color w:val="010101"/>
          <w:sz w:val="30"/>
          <w:szCs w:val="30"/>
          <w:lang w:val="en-US" w:eastAsia="zh-CN"/>
        </w:rPr>
        <w:t>七、存在的问题及原因分析</w:t>
      </w:r>
    </w:p>
    <w:p>
      <w:pPr>
        <w:pStyle w:val="5"/>
        <w:widowControl/>
        <w:spacing w:before="0" w:beforeAutospacing="0" w:after="0" w:afterAutospacing="0"/>
        <w:ind w:right="11" w:firstLine="600" w:firstLineChars="200"/>
        <w:rPr>
          <w:rFonts w:hint="eastAsia" w:ascii="宋体" w:hAnsi="宋体" w:cs="Times New Roman"/>
          <w:bCs/>
          <w:color w:val="010101"/>
          <w:sz w:val="30"/>
          <w:szCs w:val="30"/>
        </w:rPr>
      </w:pPr>
      <w:r>
        <w:rPr>
          <w:rFonts w:hint="eastAsia" w:ascii="宋体" w:hAnsi="宋体" w:cs="Times New Roman"/>
          <w:bCs/>
          <w:color w:val="010101"/>
          <w:sz w:val="30"/>
          <w:szCs w:val="30"/>
          <w:lang w:val="en-US" w:eastAsia="zh-CN"/>
        </w:rPr>
        <w:t>（1）</w:t>
      </w:r>
      <w:r>
        <w:rPr>
          <w:rFonts w:hint="eastAsia" w:ascii="宋体" w:hAnsi="宋体" w:cs="Times New Roman"/>
          <w:bCs/>
          <w:color w:val="010101"/>
          <w:sz w:val="30"/>
          <w:szCs w:val="30"/>
        </w:rPr>
        <w:t>基层保健网络不够完善。</w:t>
      </w:r>
      <w:r>
        <w:rPr>
          <w:rFonts w:hint="eastAsia" w:ascii="宋体" w:hAnsi="宋体" w:cs="Times New Roman"/>
          <w:bCs/>
          <w:color w:val="010101"/>
          <w:sz w:val="30"/>
          <w:szCs w:val="30"/>
          <w:lang w:eastAsia="zh-CN"/>
        </w:rPr>
        <w:t>乡镇妇幼保健专干人员不稳定，变动频繁，影响乡级妇幼卫生工作的开展。有的</w:t>
      </w:r>
      <w:r>
        <w:rPr>
          <w:rFonts w:hint="eastAsia" w:ascii="宋体" w:hAnsi="宋体" w:cs="Times New Roman"/>
          <w:bCs/>
          <w:color w:val="010101"/>
          <w:sz w:val="30"/>
          <w:szCs w:val="30"/>
        </w:rPr>
        <w:t>行政村没有村卫生室，由乡镇卫生院工作人员兼职</w:t>
      </w:r>
      <w:r>
        <w:rPr>
          <w:rFonts w:hint="eastAsia" w:ascii="宋体" w:hAnsi="宋体" w:cs="Times New Roman"/>
          <w:bCs/>
          <w:color w:val="010101"/>
          <w:sz w:val="30"/>
          <w:szCs w:val="30"/>
          <w:lang w:eastAsia="zh-CN"/>
        </w:rPr>
        <w:t>，</w:t>
      </w:r>
      <w:r>
        <w:rPr>
          <w:rFonts w:hint="eastAsia" w:ascii="宋体" w:hAnsi="宋体" w:cs="Times New Roman"/>
          <w:bCs/>
          <w:color w:val="010101"/>
          <w:sz w:val="30"/>
          <w:szCs w:val="30"/>
        </w:rPr>
        <w:t>工作不够到位，现有的部分村级保健员年龄老化，业务水平、对妇幼卫生工作的执行能力不够，影响了妇幼卫生工作开展的质量。</w:t>
      </w:r>
    </w:p>
    <w:p>
      <w:pPr>
        <w:pStyle w:val="5"/>
        <w:widowControl/>
        <w:spacing w:before="0" w:beforeAutospacing="0" w:after="0" w:afterAutospacing="0"/>
        <w:ind w:right="11" w:firstLine="600" w:firstLineChars="200"/>
        <w:rPr>
          <w:rFonts w:hint="eastAsia" w:ascii="宋体" w:hAnsi="宋体" w:cs="Times New Roman"/>
          <w:bCs/>
          <w:color w:val="010101"/>
          <w:sz w:val="30"/>
          <w:szCs w:val="30"/>
          <w:lang w:val="en-US" w:eastAsia="zh-CN"/>
        </w:rPr>
      </w:pPr>
      <w:r>
        <w:rPr>
          <w:rFonts w:hint="eastAsia" w:ascii="宋体" w:hAnsi="宋体" w:cs="Times New Roman"/>
          <w:bCs/>
          <w:color w:val="010101"/>
          <w:sz w:val="30"/>
          <w:szCs w:val="30"/>
          <w:lang w:val="en-US" w:eastAsia="zh-CN"/>
        </w:rPr>
        <w:t>（2）高危孕产妇管理质量需提高。乡镇、村级孕产妇摸底工作不到位，存在漏管、漏报，特别是流动孕产妇及计划外怀孕孕产妇。高危筛查工作不到位，部分乡镇、村级保健员对高危孕产妇重视程度不够，业务水平低，高危孕产妇不能及时发现并管理。高危孕产妇面访工作流于形式，指导建议无针对性。</w:t>
      </w:r>
    </w:p>
    <w:p>
      <w:pPr>
        <w:pStyle w:val="5"/>
        <w:widowControl/>
        <w:spacing w:before="0" w:beforeAutospacing="0" w:after="0" w:afterAutospacing="0"/>
        <w:ind w:right="11" w:firstLine="600" w:firstLineChars="200"/>
        <w:rPr>
          <w:rFonts w:hint="eastAsia" w:ascii="宋体" w:hAnsi="宋体" w:cs="宋体"/>
          <w:bCs/>
          <w:color w:val="000000"/>
          <w:sz w:val="30"/>
          <w:szCs w:val="30"/>
          <w:lang w:eastAsia="zh-CN"/>
        </w:rPr>
      </w:pPr>
      <w:r>
        <w:rPr>
          <w:rFonts w:hint="eastAsia" w:ascii="宋体" w:hAnsi="宋体" w:cs="Times New Roman"/>
          <w:bCs/>
          <w:color w:val="010101"/>
          <w:sz w:val="30"/>
          <w:szCs w:val="30"/>
          <w:lang w:val="en-US" w:eastAsia="zh-CN"/>
        </w:rPr>
        <w:t>（3）疾病控制方面</w:t>
      </w:r>
      <w:r>
        <w:rPr>
          <w:rFonts w:hint="eastAsia" w:ascii="宋体" w:hAnsi="宋体" w:cs="Times New Roman"/>
          <w:bCs/>
          <w:color w:val="010101"/>
          <w:sz w:val="30"/>
          <w:szCs w:val="30"/>
        </w:rPr>
        <w:t>，主要是工作涉及面广、难度大、要求高，人力、物力、财力难以保障，影响项目推进速度。</w:t>
      </w:r>
    </w:p>
    <w:p>
      <w:pPr>
        <w:pStyle w:val="5"/>
        <w:widowControl/>
        <w:spacing w:before="0" w:beforeAutospacing="0" w:after="0" w:afterAutospacing="0"/>
        <w:ind w:right="11" w:firstLine="600" w:firstLineChars="200"/>
        <w:rPr>
          <w:rFonts w:hint="eastAsia" w:ascii="宋体" w:hAnsi="宋体" w:cs="宋体"/>
          <w:b/>
          <w:bCs w:val="0"/>
          <w:color w:val="000000"/>
          <w:sz w:val="30"/>
          <w:szCs w:val="30"/>
          <w:lang w:eastAsia="zh-CN"/>
        </w:rPr>
      </w:pPr>
    </w:p>
    <w:p>
      <w:pPr>
        <w:pStyle w:val="5"/>
        <w:widowControl/>
        <w:spacing w:before="0" w:beforeAutospacing="0" w:after="0" w:afterAutospacing="0"/>
        <w:ind w:right="11" w:firstLine="600" w:firstLineChars="200"/>
        <w:rPr>
          <w:rFonts w:hint="eastAsia" w:ascii="宋体" w:hAnsi="宋体" w:cs="宋体"/>
          <w:b/>
          <w:bCs w:val="0"/>
          <w:color w:val="000000"/>
          <w:sz w:val="30"/>
          <w:szCs w:val="30"/>
          <w:lang w:eastAsia="zh-CN"/>
        </w:rPr>
      </w:pPr>
    </w:p>
    <w:p>
      <w:pPr>
        <w:pStyle w:val="5"/>
        <w:widowControl/>
        <w:spacing w:before="0" w:beforeAutospacing="0" w:after="0" w:afterAutospacing="0"/>
        <w:ind w:right="11" w:firstLine="600" w:firstLineChars="200"/>
        <w:rPr>
          <w:rFonts w:hint="eastAsia" w:ascii="宋体" w:hAnsi="宋体" w:cs="宋体"/>
          <w:b/>
          <w:bCs w:val="0"/>
          <w:color w:val="000000"/>
          <w:sz w:val="30"/>
          <w:szCs w:val="30"/>
          <w:lang w:eastAsia="zh-CN"/>
        </w:rPr>
      </w:pPr>
      <w:r>
        <w:rPr>
          <w:rFonts w:hint="eastAsia" w:ascii="宋体" w:hAnsi="宋体" w:cs="宋体"/>
          <w:b/>
          <w:bCs w:val="0"/>
          <w:color w:val="000000"/>
          <w:sz w:val="30"/>
          <w:szCs w:val="30"/>
          <w:lang w:eastAsia="zh-CN"/>
        </w:rPr>
        <w:t>八、下一步改进措施</w:t>
      </w:r>
    </w:p>
    <w:p>
      <w:pPr>
        <w:pStyle w:val="5"/>
        <w:widowControl/>
        <w:spacing w:before="0" w:beforeAutospacing="0" w:after="0" w:afterAutospacing="0"/>
        <w:ind w:right="11" w:firstLine="600" w:firstLineChars="200"/>
        <w:rPr>
          <w:rFonts w:ascii="宋体" w:hAnsi="宋体" w:cs="宋体"/>
          <w:bCs/>
          <w:color w:val="000000"/>
          <w:sz w:val="30"/>
          <w:szCs w:val="30"/>
        </w:rPr>
      </w:pPr>
      <w:r>
        <w:rPr>
          <w:rFonts w:hint="eastAsia" w:ascii="宋体" w:hAnsi="宋体" w:cs="宋体"/>
          <w:bCs/>
          <w:color w:val="000000"/>
          <w:sz w:val="30"/>
          <w:szCs w:val="30"/>
        </w:rPr>
        <w:t>（1）</w:t>
      </w:r>
      <w:r>
        <w:rPr>
          <w:rFonts w:hint="eastAsia" w:ascii="宋体" w:hAnsi="宋体"/>
          <w:bCs/>
          <w:color w:val="010101"/>
          <w:sz w:val="30"/>
          <w:szCs w:val="30"/>
        </w:rPr>
        <w:t>加强领导，改善服务，同时请政府加大对卫生健康事业的投入，规范项目管理，对日常工作督导。加强队伍建设，抓好绩效评价管理部门的队伍建设和业务指导，培养部门的绩效管理队伍，建立绩效评价的长期机制。进一步明确工作职责，工作内容，成立有效的工作机制，保障项目的顺利推进。</w:t>
      </w:r>
    </w:p>
    <w:p>
      <w:pPr>
        <w:pStyle w:val="5"/>
        <w:widowControl/>
        <w:spacing w:before="0" w:beforeAutospacing="0" w:after="0" w:afterAutospacing="0"/>
        <w:ind w:right="11" w:firstLine="600" w:firstLineChars="200"/>
        <w:rPr>
          <w:rFonts w:ascii="宋体" w:hAnsi="宋体"/>
          <w:color w:val="010101"/>
          <w:sz w:val="30"/>
          <w:szCs w:val="30"/>
        </w:rPr>
      </w:pPr>
      <w:r>
        <w:rPr>
          <w:rFonts w:hint="eastAsia" w:ascii="宋体" w:hAnsi="宋体"/>
          <w:bCs/>
          <w:color w:val="010101"/>
          <w:sz w:val="30"/>
          <w:szCs w:val="30"/>
        </w:rPr>
        <w:t>（2）明确职责，加强项目管理。一是应针对每一个项目制定工作目标，科学编制和</w:t>
      </w:r>
      <w:r>
        <w:rPr>
          <w:rFonts w:hint="eastAsia" w:ascii="宋体" w:hAnsi="宋体"/>
          <w:color w:val="010101"/>
          <w:sz w:val="30"/>
          <w:szCs w:val="30"/>
        </w:rPr>
        <w:t>细化预算，做到预算有目标，执行有细则，控制专项支出，提高资金的使用效益；</w:t>
      </w:r>
    </w:p>
    <w:p>
      <w:pPr>
        <w:ind w:firstLine="600" w:firstLineChars="200"/>
        <w:jc w:val="left"/>
        <w:rPr>
          <w:rFonts w:cs="黑体" w:asciiTheme="minorEastAsia" w:hAnsiTheme="minorEastAsia"/>
          <w:color w:val="000000"/>
          <w:kern w:val="0"/>
          <w:sz w:val="32"/>
          <w:szCs w:val="32"/>
        </w:rPr>
      </w:pPr>
      <w:r>
        <w:rPr>
          <w:rFonts w:hint="eastAsia" w:ascii="宋体" w:hAnsi="宋体"/>
          <w:color w:val="010101"/>
          <w:sz w:val="30"/>
          <w:szCs w:val="30"/>
        </w:rPr>
        <w:t>（3）财务部门应加强与各部门的沟通，了解具体的事项，合理安排资金支付，提高财务核算的准确性，加强人才队伍建设，提高业务能力水平，加强乡村卫生室建设。</w:t>
      </w: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B975CA"/>
    <w:multiLevelType w:val="singleLevel"/>
    <w:tmpl w:val="A6B975CA"/>
    <w:lvl w:ilvl="0" w:tentative="0">
      <w:start w:val="2"/>
      <w:numFmt w:val="chineseCounting"/>
      <w:suff w:val="nothing"/>
      <w:lvlText w:val="（%1）"/>
      <w:lvlJc w:val="left"/>
      <w:rPr>
        <w:rFonts w:hint="eastAsia"/>
      </w:r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350432E"/>
    <w:multiLevelType w:val="singleLevel"/>
    <w:tmpl w:val="4350432E"/>
    <w:lvl w:ilvl="0" w:tentative="0">
      <w:start w:val="2"/>
      <w:numFmt w:val="chineseCounting"/>
      <w:suff w:val="nothing"/>
      <w:lvlText w:val="%1、"/>
      <w:lvlJc w:val="left"/>
      <w:pPr>
        <w:ind w:left="901" w:leftChars="0" w:firstLine="0" w:firstLineChars="0"/>
      </w:pPr>
      <w:rPr>
        <w:rFonts w:hint="eastAsia"/>
      </w:rPr>
    </w:lvl>
  </w:abstractNum>
  <w:abstractNum w:abstractNumId="3">
    <w:nsid w:val="50729CD2"/>
    <w:multiLevelType w:val="singleLevel"/>
    <w:tmpl w:val="50729CD2"/>
    <w:lvl w:ilvl="0" w:tentative="0">
      <w:start w:val="5"/>
      <w:numFmt w:val="decimal"/>
      <w:suff w:val="nothing"/>
      <w:lvlText w:val="%1、"/>
      <w:lvlJc w:val="left"/>
    </w:lvl>
  </w:abstractNum>
  <w:abstractNum w:abstractNumId="4">
    <w:nsid w:val="5E94AC96"/>
    <w:multiLevelType w:val="singleLevel"/>
    <w:tmpl w:val="5E94AC96"/>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wYTE0OTZiZTM0OGFjZDk3MmU1ZTI2YzAyZTQyN2U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135A42EF"/>
    <w:rsid w:val="1A9C0B0E"/>
    <w:rsid w:val="22F555FE"/>
    <w:rsid w:val="234A2E82"/>
    <w:rsid w:val="2B6366C1"/>
    <w:rsid w:val="3EDF66FC"/>
    <w:rsid w:val="40DB5B1F"/>
    <w:rsid w:val="47621E0F"/>
    <w:rsid w:val="49D42A69"/>
    <w:rsid w:val="516529C0"/>
    <w:rsid w:val="532B0B46"/>
    <w:rsid w:val="54F97479"/>
    <w:rsid w:val="597D4C6F"/>
    <w:rsid w:val="59987F3E"/>
    <w:rsid w:val="6503074C"/>
    <w:rsid w:val="657F1D6E"/>
    <w:rsid w:val="6C69683C"/>
    <w:rsid w:val="6E3800E2"/>
    <w:rsid w:val="78417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2">
    <w:name w:val="List Paragraph"/>
    <w:basedOn w:val="1"/>
    <w:qFormat/>
    <w:uiPriority w:val="34"/>
    <w:pPr>
      <w:ind w:firstLine="420" w:firstLineChars="200"/>
    </w:pPr>
  </w:style>
  <w:style w:type="character" w:customStyle="1" w:styleId="13">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46</Pages>
  <Words>16539</Words>
  <Characters>20269</Characters>
  <Lines>69</Lines>
  <Paragraphs>19</Paragraphs>
  <TotalTime>0</TotalTime>
  <ScaleCrop>false</ScaleCrop>
  <LinksUpToDate>false</LinksUpToDate>
  <CharactersWithSpaces>21396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2022-07-27T12:55:00Z</cp:lastPrinted>
  <dcterms:modified xsi:type="dcterms:W3CDTF">2023-09-28T05:35:28Z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8D859D7447254700BC9F60CD50274479_13</vt:lpwstr>
  </property>
</Properties>
</file>