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道县就业服务中心部门决算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第一部分道县就业服务中心单位概况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lang w:eastAsia="zh-CN"/>
        </w:rPr>
        <w:t>道县就业服务中心</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0"/>
        </w:numPr>
        <w:ind w:leftChars="0" w:firstLine="640" w:firstLineChars="200"/>
        <w:jc w:val="left"/>
        <w:rPr>
          <w:rFonts w:ascii="黑体" w:hAnsi="黑体" w:eastAsia="黑体"/>
          <w:sz w:val="32"/>
          <w:szCs w:val="32"/>
        </w:rPr>
      </w:pPr>
      <w:r>
        <w:rPr>
          <w:rFonts w:hint="eastAsia" w:ascii="黑体" w:hAnsi="黑体" w:eastAsia="黑体"/>
          <w:sz w:val="32"/>
          <w:szCs w:val="32"/>
          <w:lang w:val="en-US" w:eastAsia="zh-CN"/>
        </w:rPr>
        <w:t>一、</w:t>
      </w:r>
      <w:r>
        <w:rPr>
          <w:rFonts w:ascii="黑体" w:hAnsi="黑体" w:eastAsia="黑体"/>
          <w:sz w:val="32"/>
          <w:szCs w:val="32"/>
        </w:rPr>
        <w:t>部门职责</w:t>
      </w:r>
    </w:p>
    <w:p>
      <w:pPr>
        <w:pStyle w:val="5"/>
        <w:keepNext w:val="0"/>
        <w:keepLines w:val="0"/>
        <w:widowControl/>
        <w:suppressLineNumbers w:val="0"/>
        <w:spacing w:before="0" w:beforeAutospacing="0" w:after="2" w:afterAutospacing="0"/>
        <w:ind w:left="0" w:right="0" w:firstLine="641"/>
        <w:rPr>
          <w:sz w:val="27"/>
          <w:szCs w:val="27"/>
        </w:rPr>
      </w:pPr>
      <w:r>
        <w:rPr>
          <w:rFonts w:hint="eastAsia" w:asciiTheme="minorEastAsia" w:hAnsiTheme="minorEastAsia"/>
          <w:sz w:val="32"/>
          <w:szCs w:val="32"/>
        </w:rPr>
        <w:t>（一）</w:t>
      </w:r>
      <w:r>
        <w:rPr>
          <w:rFonts w:ascii="宋体" w:hAnsi="宋体" w:eastAsia="宋体" w:cs="宋体"/>
          <w:color w:val="000000"/>
          <w:sz w:val="32"/>
          <w:szCs w:val="32"/>
        </w:rPr>
        <w:t>指导全县就业服务工作，负责城镇街道和乡镇劳动保障管理站的建设和业务指导工作；</w:t>
      </w:r>
      <w:r>
        <w:rPr>
          <w:color w:val="000000"/>
          <w:sz w:val="32"/>
          <w:szCs w:val="32"/>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ascii="宋体" w:hAnsi="宋体" w:eastAsia="宋体" w:cs="宋体"/>
          <w:color w:val="000000"/>
          <w:sz w:val="32"/>
          <w:szCs w:val="32"/>
        </w:rPr>
        <w:t>（二）承担社会力量办学资格审核和年检工作；</w:t>
      </w:r>
      <w:r>
        <w:rPr>
          <w:color w:val="000000"/>
          <w:sz w:val="32"/>
          <w:szCs w:val="32"/>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ascii="宋体" w:hAnsi="宋体" w:eastAsia="宋体" w:cs="宋体"/>
          <w:color w:val="000000"/>
          <w:sz w:val="32"/>
          <w:szCs w:val="32"/>
        </w:rPr>
        <w:t>（三）负责失业人员的登记</w:t>
      </w:r>
      <w:r>
        <w:rPr>
          <w:rFonts w:hint="eastAsia" w:ascii="宋体" w:hAnsi="宋体" w:eastAsia="宋体" w:cs="宋体"/>
          <w:color w:val="000000"/>
          <w:sz w:val="32"/>
          <w:szCs w:val="32"/>
          <w:lang w:eastAsia="zh-CN"/>
        </w:rPr>
        <w:t>、</w:t>
      </w:r>
      <w:r>
        <w:rPr>
          <w:rFonts w:ascii="宋体" w:hAnsi="宋体" w:eastAsia="宋体" w:cs="宋体"/>
          <w:color w:val="000000"/>
          <w:sz w:val="32"/>
          <w:szCs w:val="32"/>
        </w:rPr>
        <w:t>调查、统计；</w:t>
      </w:r>
      <w:r>
        <w:rPr>
          <w:color w:val="000000"/>
          <w:sz w:val="32"/>
          <w:szCs w:val="32"/>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ascii="宋体" w:hAnsi="宋体" w:eastAsia="宋体" w:cs="宋体"/>
          <w:color w:val="000000"/>
          <w:sz w:val="32"/>
          <w:szCs w:val="32"/>
        </w:rPr>
        <w:t>（四）负责社会保险补贴、公益性岗位的审核。失业保险基金的征缴、管理；</w:t>
      </w:r>
      <w:r>
        <w:rPr>
          <w:color w:val="000000"/>
          <w:sz w:val="32"/>
          <w:szCs w:val="32"/>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ascii="宋体" w:hAnsi="宋体" w:eastAsia="宋体" w:cs="宋体"/>
          <w:color w:val="000000"/>
          <w:sz w:val="32"/>
          <w:szCs w:val="32"/>
        </w:rPr>
        <w:t>（五）核发失业保险金及其失业保险待遇。为自主创业人员提供小额担保贷款；</w:t>
      </w:r>
      <w:r>
        <w:rPr>
          <w:color w:val="000000"/>
          <w:sz w:val="32"/>
          <w:szCs w:val="32"/>
        </w:rPr>
        <w:t xml:space="preserve"> </w:t>
      </w:r>
    </w:p>
    <w:p>
      <w:pPr>
        <w:pStyle w:val="5"/>
        <w:keepNext w:val="0"/>
        <w:keepLines w:val="0"/>
        <w:widowControl/>
        <w:suppressLineNumbers w:val="0"/>
        <w:spacing w:before="0" w:beforeAutospacing="0" w:after="2" w:afterAutospacing="0"/>
        <w:ind w:left="0" w:right="0" w:firstLine="641"/>
        <w:rPr>
          <w:rFonts w:asciiTheme="minorEastAsia" w:hAnsiTheme="minorEastAsia"/>
          <w:sz w:val="32"/>
          <w:szCs w:val="32"/>
        </w:rPr>
      </w:pPr>
      <w:r>
        <w:rPr>
          <w:rFonts w:ascii="宋体" w:hAnsi="宋体" w:eastAsia="宋体" w:cs="宋体"/>
          <w:color w:val="000000"/>
          <w:sz w:val="32"/>
          <w:szCs w:val="32"/>
        </w:rPr>
        <w:t>（六）为失业人员提供免费咨询服务，国家规定由其履行其他职责。</w:t>
      </w:r>
      <w:r>
        <w:rPr>
          <w:color w:val="000000"/>
          <w:sz w:val="32"/>
          <w:szCs w:val="32"/>
        </w:rPr>
        <w:t xml:space="preserve"> </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keepNext w:val="0"/>
        <w:keepLines w:val="0"/>
        <w:widowControl/>
        <w:suppressLineNumbers w:val="0"/>
        <w:ind w:firstLine="640" w:firstLineChars="20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道县就业服务中心</w:t>
      </w:r>
      <w:r>
        <w:rPr>
          <w:rFonts w:hint="eastAsia" w:asciiTheme="minorEastAsia" w:hAnsiTheme="minorEastAsia"/>
          <w:bCs/>
          <w:kern w:val="0"/>
          <w:sz w:val="32"/>
          <w:szCs w:val="32"/>
        </w:rPr>
        <w:t>单位内设机构包括：</w:t>
      </w:r>
      <w:r>
        <w:rPr>
          <w:rFonts w:hint="eastAsia" w:asciiTheme="minorEastAsia" w:hAnsiTheme="minorEastAsia"/>
          <w:bCs/>
          <w:kern w:val="0"/>
          <w:sz w:val="32"/>
          <w:szCs w:val="32"/>
          <w:lang w:val="en-US" w:eastAsia="zh-CN"/>
        </w:rPr>
        <w:t>办公室、失业保险股、城乡就业股、培训股以及小额担保贷款中心。</w:t>
      </w:r>
    </w:p>
    <w:p>
      <w:pPr>
        <w:keepNext w:val="0"/>
        <w:keepLines w:val="0"/>
        <w:widowControl/>
        <w:suppressLineNumbers w:val="0"/>
        <w:ind w:firstLine="640" w:firstLineChars="200"/>
        <w:jc w:val="lef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道县就业服务中心 2021 年部门决算汇总公开单位构成包括：道县就业服务中心本级。</w:t>
      </w:r>
    </w:p>
    <w:p>
      <w:pPr>
        <w:keepNext w:val="0"/>
        <w:keepLines w:val="0"/>
        <w:widowControl/>
        <w:suppressLineNumbers w:val="0"/>
        <w:ind w:firstLine="640" w:firstLineChars="200"/>
        <w:jc w:val="left"/>
        <w:rPr>
          <w:rFonts w:hint="eastAsia" w:asciiTheme="minorEastAsia" w:hAnsiTheme="minorEastAsia"/>
          <w:bCs/>
          <w:kern w:val="0"/>
          <w:sz w:val="32"/>
          <w:szCs w:val="32"/>
          <w:lang w:val="en-US" w:eastAsia="zh-CN"/>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道县就业服务中心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2,788.86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2,801.86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2,801.86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030"/>
        <w:gridCol w:w="74"/>
        <w:gridCol w:w="187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4654"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w:t>
            </w:r>
            <w:r>
              <w:rPr>
                <w:rFonts w:hint="eastAsia"/>
                <w:color w:val="000000"/>
                <w:sz w:val="20"/>
                <w:szCs w:val="20"/>
                <w:lang w:eastAsia="zh-CN"/>
              </w:rPr>
              <w:t>道县就业服务中心</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2,801.86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2,801.86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2,788.86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2,788.86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59.86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59.86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32.76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就业补助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2,729.00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2,729.00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2080799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2,729.00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2,729.00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普惠金融发展支出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2130804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创业担保贷款贴息</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道县就业服务中心</w:t>
            </w: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2,801.86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72.86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2,729.00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2,788.86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59.86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32.76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就业补助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2080799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2,729.00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普惠金融发展支出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2130804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创业担保贷款贴息</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道县就业服务中心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2,788.86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2,788.86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2,801.86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both"/>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道县就业服务中心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0"/>
        <w:gridCol w:w="3274"/>
        <w:gridCol w:w="2845"/>
        <w:gridCol w:w="3269"/>
        <w:gridCol w:w="2845"/>
      </w:tblGrid>
      <w:tr>
        <w:tblPrEx>
          <w:tblCellMar>
            <w:top w:w="0" w:type="dxa"/>
            <w:left w:w="108" w:type="dxa"/>
            <w:bottom w:w="0" w:type="dxa"/>
            <w:right w:w="108" w:type="dxa"/>
          </w:tblCellMar>
        </w:tblPrEx>
        <w:trPr>
          <w:trHeight w:val="405" w:hRule="atLeast"/>
          <w:jc w:val="center"/>
        </w:trPr>
        <w:tc>
          <w:tcPr>
            <w:tcW w:w="526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6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4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6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2,801.86</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72.86</w:t>
            </w:r>
          </w:p>
        </w:tc>
        <w:tc>
          <w:tcPr>
            <w:tcW w:w="284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2,729.00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2,788.86</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59.86</w:t>
            </w:r>
          </w:p>
        </w:tc>
        <w:tc>
          <w:tcPr>
            <w:tcW w:w="284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59.86</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59.86</w:t>
            </w:r>
          </w:p>
        </w:tc>
        <w:tc>
          <w:tcPr>
            <w:tcW w:w="284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2080101</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32.76</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32.76</w:t>
            </w:r>
          </w:p>
        </w:tc>
        <w:tc>
          <w:tcPr>
            <w:tcW w:w="284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2080106</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就业管理事务</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16.10</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16.10</w:t>
            </w:r>
          </w:p>
        </w:tc>
        <w:tc>
          <w:tcPr>
            <w:tcW w:w="284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2080199</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84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就业补助</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2,729.00</w:t>
            </w:r>
          </w:p>
        </w:tc>
        <w:tc>
          <w:tcPr>
            <w:tcW w:w="32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2080799</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其他就业补助支出</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2,729.00</w:t>
            </w:r>
          </w:p>
        </w:tc>
        <w:tc>
          <w:tcPr>
            <w:tcW w:w="3269"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2,729.00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84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21308</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普惠金融发展支出</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84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2130804</w:t>
            </w:r>
          </w:p>
        </w:tc>
        <w:tc>
          <w:tcPr>
            <w:tcW w:w="4274"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创业担保贷款贴息</w:t>
            </w:r>
          </w:p>
        </w:tc>
        <w:tc>
          <w:tcPr>
            <w:tcW w:w="28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326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13.00</w:t>
            </w:r>
          </w:p>
        </w:tc>
        <w:tc>
          <w:tcPr>
            <w:tcW w:w="284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640" w:type="dxa"/>
        <w:tblInd w:w="0" w:type="dxa"/>
        <w:tblLayout w:type="fixed"/>
        <w:tblCellMar>
          <w:top w:w="0" w:type="dxa"/>
          <w:left w:w="108" w:type="dxa"/>
          <w:bottom w:w="0" w:type="dxa"/>
          <w:right w:w="108" w:type="dxa"/>
        </w:tblCellMar>
      </w:tblPr>
      <w:tblGrid>
        <w:gridCol w:w="1309"/>
        <w:gridCol w:w="3286"/>
        <w:gridCol w:w="814"/>
        <w:gridCol w:w="1135"/>
        <w:gridCol w:w="2263"/>
        <w:gridCol w:w="765"/>
        <w:gridCol w:w="1198"/>
        <w:gridCol w:w="3969"/>
        <w:gridCol w:w="901"/>
      </w:tblGrid>
      <w:tr>
        <w:tblPrEx>
          <w:tblCellMar>
            <w:top w:w="0" w:type="dxa"/>
            <w:left w:w="108" w:type="dxa"/>
            <w:bottom w:w="0" w:type="dxa"/>
            <w:right w:w="108" w:type="dxa"/>
          </w:tblCellMar>
        </w:tblPrEx>
        <w:trPr>
          <w:trHeight w:val="113"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道县就业服务中心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1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45.70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27.17</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25.21</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2.96</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13.36</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2.53</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4.20</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0.40</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2.72</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0.85</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3.09</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0.32</w:t>
            </w: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1.58</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0.96</w:t>
            </w: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96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28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6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28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81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2.58</w:t>
            </w:r>
          </w:p>
        </w:tc>
        <w:tc>
          <w:tcPr>
            <w:tcW w:w="119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969"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90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5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1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45.70</w:t>
            </w:r>
          </w:p>
        </w:tc>
        <w:tc>
          <w:tcPr>
            <w:tcW w:w="9330"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90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27.17</w:t>
            </w:r>
          </w:p>
        </w:tc>
      </w:tr>
      <w:tr>
        <w:tblPrEx>
          <w:tblCellMar>
            <w:top w:w="0" w:type="dxa"/>
            <w:left w:w="108" w:type="dxa"/>
            <w:bottom w:w="0" w:type="dxa"/>
            <w:right w:w="108" w:type="dxa"/>
          </w:tblCellMar>
        </w:tblPrEx>
        <w:trPr>
          <w:trHeight w:val="284" w:hRule="exact"/>
        </w:trPr>
        <w:tc>
          <w:tcPr>
            <w:tcW w:w="15640"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道县就业服务中心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道县就业服务中心</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注：本表反映部门本年度政府性基金预算财政拨款收入、支出及结转和结余情况</w:t>
      </w:r>
      <w:r>
        <w:rPr>
          <w:rFonts w:hint="eastAsia" w:ascii="Times New Roman" w:hAnsi="Times New Roman" w:eastAsia="仿宋_GB2312" w:cs="Times New Roman"/>
          <w:kern w:val="0"/>
          <w:szCs w:val="21"/>
          <w:lang w:eastAsia="zh-CN"/>
        </w:rPr>
        <w:t>。</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color w:val="000000"/>
          <w:kern w:val="0"/>
          <w:szCs w:val="21"/>
          <w:lang w:eastAsia="zh-CN"/>
        </w:rPr>
        <w:t>道县就业服务中心</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道县就业服务中心</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道县就业服务中心</w:t>
            </w:r>
            <w:r>
              <w:rPr>
                <w:rFonts w:hint="eastAsia" w:ascii="宋体" w:hAnsi="宋体" w:eastAsia="宋体" w:cs="宋体"/>
                <w:kern w:val="0"/>
                <w:sz w:val="24"/>
                <w:szCs w:val="24"/>
              </w:rPr>
              <w:t>没有国有资本经营预算财政拨款收入，也没有使用国有资本经营预算财政拨款安排的支出，故本表无数据。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ind w:firstLine="640" w:firstLineChars="200"/>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2801.86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104.38</w:t>
      </w:r>
      <w:r>
        <w:rPr>
          <w:rFonts w:hint="eastAsia" w:asciiTheme="minorEastAsia" w:hAnsiTheme="minorEastAsia" w:eastAsiaTheme="minorEastAsia"/>
          <w:sz w:val="32"/>
          <w:szCs w:val="32"/>
        </w:rPr>
        <w:t>万元，增减少</w:t>
      </w:r>
      <w:r>
        <w:rPr>
          <w:rFonts w:hint="eastAsia" w:asciiTheme="minorEastAsia" w:hAnsiTheme="minorEastAsia" w:eastAsiaTheme="minorEastAsia"/>
          <w:sz w:val="32"/>
          <w:szCs w:val="32"/>
          <w:lang w:val="en-US" w:eastAsia="zh-CN"/>
        </w:rPr>
        <w:t>3.59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本年无扶贫资金支出。</w:t>
      </w:r>
    </w:p>
    <w:p>
      <w:pPr>
        <w:pStyle w:val="12"/>
        <w:ind w:firstLine="640" w:firstLineChars="200"/>
        <w:rPr>
          <w:rFonts w:hAnsi="黑体"/>
          <w:b/>
          <w:sz w:val="32"/>
          <w:szCs w:val="32"/>
        </w:rPr>
      </w:pPr>
      <w:r>
        <w:rPr>
          <w:rFonts w:hint="eastAsia" w:hAnsi="黑体"/>
          <w:b/>
          <w:sz w:val="32"/>
          <w:szCs w:val="32"/>
        </w:rPr>
        <w:t>二、收入决算情况说明</w:t>
      </w:r>
    </w:p>
    <w:p>
      <w:pPr>
        <w:pStyle w:val="5"/>
        <w:keepNext w:val="0"/>
        <w:keepLines w:val="0"/>
        <w:widowControl/>
        <w:suppressLineNumbers w:val="0"/>
        <w:spacing w:before="0" w:beforeAutospacing="0" w:after="2" w:afterAutospacing="0"/>
        <w:ind w:left="0" w:right="0"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2801.86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2801.86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上级补助收入0万元，占0%；事业收入0万元，占0%；经营收入0万元，占0%；附属单位上缴收入0万元，占0%；其他收入0万元，占0%。</w:t>
      </w:r>
      <w:r>
        <w:rPr>
          <w:color w:val="000000"/>
          <w:sz w:val="27"/>
          <w:szCs w:val="27"/>
        </w:rPr>
        <w:t xml:space="preserve"> </w:t>
      </w:r>
    </w:p>
    <w:p>
      <w:pPr>
        <w:pStyle w:val="12"/>
        <w:ind w:firstLine="640" w:firstLineChars="200"/>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2801.86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72.86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2729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97.4</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上缴上级支出0万元，占0%；经营支出0万元，占0%；对附属单位补助支出0万元，占0%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四、财政拨款收入支出决算总体情况说明</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2801.86</w:t>
      </w:r>
      <w:r>
        <w:rPr>
          <w:rFonts w:hint="eastAsia" w:asciiTheme="minorEastAsia" w:hAnsiTheme="minorEastAsia" w:eastAsiaTheme="minorEastAsia"/>
          <w:sz w:val="32"/>
          <w:szCs w:val="32"/>
        </w:rPr>
        <w:t>万元，与上年相比，与上年相比，减少</w:t>
      </w:r>
      <w:r>
        <w:rPr>
          <w:rFonts w:hint="eastAsia" w:asciiTheme="minorEastAsia" w:hAnsiTheme="minorEastAsia" w:eastAsiaTheme="minorEastAsia"/>
          <w:sz w:val="32"/>
          <w:szCs w:val="32"/>
          <w:lang w:val="en-US" w:eastAsia="zh-CN"/>
        </w:rPr>
        <w:t>104.38</w:t>
      </w:r>
      <w:r>
        <w:rPr>
          <w:rFonts w:hint="eastAsia" w:asciiTheme="minorEastAsia" w:hAnsiTheme="minorEastAsia" w:eastAsiaTheme="minorEastAsia"/>
          <w:sz w:val="32"/>
          <w:szCs w:val="32"/>
        </w:rPr>
        <w:t>万元，增减少</w:t>
      </w:r>
      <w:r>
        <w:rPr>
          <w:rFonts w:hint="eastAsia" w:asciiTheme="minorEastAsia" w:hAnsiTheme="minorEastAsia" w:eastAsiaTheme="minorEastAsia"/>
          <w:sz w:val="32"/>
          <w:szCs w:val="32"/>
          <w:lang w:val="en-US" w:eastAsia="zh-CN"/>
        </w:rPr>
        <w:t>3.59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本年无扶贫资金支出。</w:t>
      </w:r>
    </w:p>
    <w:p>
      <w:pPr>
        <w:pStyle w:val="12"/>
        <w:ind w:firstLine="640" w:firstLineChars="200"/>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2801.86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104.38</w:t>
      </w:r>
      <w:r>
        <w:rPr>
          <w:rFonts w:hint="eastAsia" w:asciiTheme="minorEastAsia" w:hAnsiTheme="minorEastAsia" w:eastAsiaTheme="minorEastAsia"/>
          <w:sz w:val="32"/>
          <w:szCs w:val="32"/>
        </w:rPr>
        <w:t>万元，增减少</w:t>
      </w:r>
      <w:r>
        <w:rPr>
          <w:rFonts w:hint="eastAsia" w:asciiTheme="minorEastAsia" w:hAnsiTheme="minorEastAsia" w:eastAsiaTheme="minorEastAsia"/>
          <w:sz w:val="32"/>
          <w:szCs w:val="32"/>
          <w:lang w:val="en-US" w:eastAsia="zh-CN"/>
        </w:rPr>
        <w:t>3.59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本年无扶贫资金支出。</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2801.86</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2788.86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99.54</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农林水支出</w:t>
      </w:r>
      <w:r>
        <w:rPr>
          <w:rFonts w:hint="eastAsia" w:ascii="宋体" w:hAnsi="宋体" w:eastAsia="宋体" w:cs="宋体"/>
          <w:color w:val="000000"/>
          <w:sz w:val="32"/>
          <w:szCs w:val="32"/>
          <w:lang w:val="en-US" w:eastAsia="zh-CN"/>
        </w:rPr>
        <w:t>13</w:t>
      </w:r>
      <w:r>
        <w:rPr>
          <w:rFonts w:hint="eastAsia" w:ascii="宋体" w:hAnsi="宋体" w:eastAsia="宋体" w:cs="宋体"/>
          <w:color w:val="000000"/>
          <w:sz w:val="32"/>
          <w:szCs w:val="32"/>
        </w:rPr>
        <w:t>万元，占</w:t>
      </w:r>
      <w:r>
        <w:rPr>
          <w:rFonts w:hint="eastAsia" w:ascii="宋体" w:hAnsi="宋体" w:eastAsia="宋体" w:cs="宋体"/>
          <w:color w:val="000000"/>
          <w:sz w:val="32"/>
          <w:szCs w:val="32"/>
          <w:lang w:val="en-US" w:eastAsia="zh-CN"/>
        </w:rPr>
        <w:t>0.46</w:t>
      </w:r>
      <w:r>
        <w:rPr>
          <w:rFonts w:hint="eastAsia" w:ascii="宋体" w:hAnsi="宋体" w:eastAsia="宋体" w:cs="宋体"/>
          <w:color w:val="000000"/>
          <w:sz w:val="32"/>
          <w:szCs w:val="32"/>
        </w:rPr>
        <w:t>%</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537.1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2801.86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521.66</w:t>
      </w:r>
      <w:r>
        <w:rPr>
          <w:rFonts w:hint="eastAsia" w:asciiTheme="minorEastAsia" w:hAnsiTheme="minorEastAsia" w:eastAsiaTheme="minorEastAsia"/>
          <w:sz w:val="32"/>
          <w:szCs w:val="32"/>
        </w:rPr>
        <w:t>%，其中：</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w:t>
      </w:r>
      <w:r>
        <w:rPr>
          <w:rStyle w:val="8"/>
          <w:rFonts w:hint="eastAsia" w:ascii="宋体" w:hAnsi="宋体" w:eastAsia="宋体" w:cs="宋体"/>
          <w:color w:val="000000"/>
          <w:sz w:val="32"/>
          <w:szCs w:val="32"/>
        </w:rPr>
        <w:t>社会保障和就业支出（类）人力资源和社会保障管理事务（款）</w:t>
      </w:r>
      <w:r>
        <w:rPr>
          <w:rStyle w:val="8"/>
          <w:rFonts w:hint="eastAsia" w:ascii="宋体" w:hAnsi="宋体" w:eastAsia="宋体" w:cs="宋体"/>
          <w:color w:val="000000"/>
          <w:sz w:val="32"/>
          <w:szCs w:val="32"/>
          <w:lang w:eastAsia="zh-CN"/>
        </w:rPr>
        <w:t>行政运行</w:t>
      </w:r>
      <w:r>
        <w:rPr>
          <w:rStyle w:val="8"/>
          <w:rFonts w:hint="eastAsia" w:ascii="宋体" w:hAnsi="宋体" w:eastAsia="宋体" w:cs="宋体"/>
          <w:color w:val="000000"/>
          <w:sz w:val="32"/>
          <w:szCs w:val="32"/>
        </w:rPr>
        <w:t>（项）</w:t>
      </w:r>
      <w:r>
        <w:rPr>
          <w:rFonts w:hint="eastAsia" w:asciiTheme="minorEastAsia" w:hAnsiTheme="minorEastAsia" w:eastAsiaTheme="minorEastAsia"/>
          <w:sz w:val="32"/>
          <w:szCs w:val="32"/>
        </w:rPr>
        <w:t>。</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32.76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该支出为工资福利支出，年初由人社局做统一做预算，未纳入本单位预算。</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Style w:val="8"/>
          <w:rFonts w:hint="eastAsia" w:ascii="宋体" w:hAnsi="宋体" w:eastAsia="宋体" w:cs="宋体"/>
          <w:color w:val="000000"/>
          <w:sz w:val="32"/>
          <w:szCs w:val="32"/>
        </w:rPr>
        <w:t>社会保障和就业支出（类）人力资源和社会保障管理事务（款）</w:t>
      </w:r>
      <w:r>
        <w:rPr>
          <w:rStyle w:val="8"/>
          <w:rFonts w:hint="eastAsia" w:ascii="宋体" w:hAnsi="宋体" w:eastAsia="宋体" w:cs="宋体"/>
          <w:color w:val="000000"/>
          <w:sz w:val="32"/>
          <w:szCs w:val="32"/>
          <w:lang w:eastAsia="zh-CN"/>
        </w:rPr>
        <w:t>就业管理事务</w:t>
      </w:r>
      <w:r>
        <w:rPr>
          <w:rStyle w:val="8"/>
          <w:rFonts w:hint="eastAsia" w:ascii="宋体" w:hAnsi="宋体" w:eastAsia="宋体" w:cs="宋体"/>
          <w:color w:val="000000"/>
          <w:sz w:val="32"/>
          <w:szCs w:val="32"/>
        </w:rPr>
        <w:t>（项）</w:t>
      </w:r>
      <w:r>
        <w:rPr>
          <w:rFonts w:hint="eastAsia" w:asciiTheme="minorEastAsia" w:hAnsiTheme="minorEastAsia" w:eastAsiaTheme="minorEastAsia"/>
          <w:sz w:val="32"/>
          <w:szCs w:val="32"/>
        </w:rPr>
        <w:t>。</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17.1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94.15</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eastAsia="zh-CN"/>
        </w:rPr>
        <w:t>因</w:t>
      </w:r>
      <w:r>
        <w:rPr>
          <w:rFonts w:hint="eastAsia" w:ascii="宋体" w:hAnsi="宋体" w:eastAsia="宋体" w:cs="宋体"/>
          <w:color w:val="000000"/>
          <w:sz w:val="32"/>
          <w:szCs w:val="32"/>
        </w:rPr>
        <w:t>数据导入科目出错</w:t>
      </w:r>
      <w:r>
        <w:rPr>
          <w:rFonts w:hint="eastAsia" w:ascii="宋体" w:hAnsi="宋体" w:eastAsia="宋体" w:cs="宋体"/>
          <w:color w:val="000000"/>
          <w:sz w:val="32"/>
          <w:szCs w:val="32"/>
          <w:lang w:eastAsia="zh-CN"/>
        </w:rPr>
        <w:t>差额</w:t>
      </w:r>
      <w:r>
        <w:rPr>
          <w:rFonts w:hint="eastAsia" w:ascii="宋体" w:hAnsi="宋体" w:eastAsia="宋体" w:cs="宋体"/>
          <w:color w:val="000000"/>
          <w:sz w:val="32"/>
          <w:szCs w:val="32"/>
          <w:lang w:val="en-US" w:eastAsia="zh-CN"/>
        </w:rPr>
        <w:t>1万元为</w:t>
      </w:r>
      <w:r>
        <w:rPr>
          <w:rFonts w:hint="eastAsia" w:asciiTheme="minorEastAsia" w:hAnsiTheme="minorEastAsia" w:eastAsiaTheme="minorEastAsia"/>
          <w:sz w:val="32"/>
          <w:szCs w:val="32"/>
        </w:rPr>
        <w:t>其他人力资源和社会保障管理事务支出</w:t>
      </w:r>
      <w:r>
        <w:rPr>
          <w:rFonts w:hint="eastAsia" w:asciiTheme="minorEastAsia" w:hAnsiTheme="minorEastAsia" w:eastAsiaTheme="minorEastAsia"/>
          <w:sz w:val="32"/>
          <w:szCs w:val="32"/>
          <w:lang w:eastAsia="zh-CN"/>
        </w:rPr>
        <w:t>。</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lang w:val="en-US" w:eastAsia="zh-CN"/>
        </w:rPr>
        <w:t>3</w:t>
      </w:r>
      <w:r>
        <w:rPr>
          <w:rStyle w:val="8"/>
          <w:rFonts w:hint="eastAsia" w:ascii="宋体" w:hAnsi="宋体" w:eastAsia="宋体" w:cs="宋体"/>
          <w:color w:val="000000"/>
          <w:sz w:val="32"/>
          <w:szCs w:val="32"/>
        </w:rPr>
        <w:t>、社会保障和就业支出（类）人力资源和社会保障管理事务（款）其他人力资源和社会保障管理事务支出（项）</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color w:val="000000"/>
          <w:sz w:val="32"/>
          <w:szCs w:val="32"/>
          <w:lang w:eastAsia="zh-CN"/>
        </w:rPr>
      </w:pPr>
      <w:r>
        <w:rPr>
          <w:rFonts w:hint="eastAsia" w:ascii="宋体" w:hAnsi="宋体" w:eastAsia="宋体" w:cs="宋体"/>
          <w:color w:val="000000"/>
          <w:sz w:val="32"/>
          <w:szCs w:val="32"/>
        </w:rPr>
        <w:t>年初预算为0万元，支出决算为</w:t>
      </w:r>
      <w:r>
        <w:rPr>
          <w:rFonts w:hint="eastAsia" w:ascii="宋体" w:hAnsi="宋体" w:eastAsia="宋体" w:cs="宋体"/>
          <w:color w:val="000000"/>
          <w:sz w:val="32"/>
          <w:szCs w:val="32"/>
          <w:lang w:val="en-US" w:eastAsia="zh-CN"/>
        </w:rPr>
        <w:t>11</w:t>
      </w:r>
      <w:r>
        <w:rPr>
          <w:rFonts w:hint="eastAsia" w:ascii="宋体" w:hAnsi="宋体" w:eastAsia="宋体" w:cs="宋体"/>
          <w:color w:val="000000"/>
          <w:sz w:val="32"/>
          <w:szCs w:val="32"/>
        </w:rPr>
        <w:t>万元，超出年初预算的100%。决算数大于年初预算数的主要原因是：该项</w:t>
      </w:r>
      <w:r>
        <w:rPr>
          <w:rFonts w:hint="eastAsia" w:ascii="宋体" w:hAnsi="宋体" w:eastAsia="宋体" w:cs="宋体"/>
          <w:color w:val="000000"/>
          <w:sz w:val="32"/>
          <w:szCs w:val="32"/>
          <w:lang w:eastAsia="zh-CN"/>
        </w:rPr>
        <w:t>支出</w:t>
      </w:r>
      <w:r>
        <w:rPr>
          <w:rFonts w:hint="eastAsia" w:ascii="宋体" w:hAnsi="宋体" w:eastAsia="宋体" w:cs="宋体"/>
          <w:color w:val="000000"/>
          <w:sz w:val="32"/>
          <w:szCs w:val="32"/>
        </w:rPr>
        <w:t>为</w:t>
      </w:r>
      <w:r>
        <w:rPr>
          <w:rFonts w:hint="eastAsia" w:ascii="宋体" w:hAnsi="宋体" w:eastAsia="宋体" w:cs="宋体"/>
          <w:color w:val="000000"/>
          <w:sz w:val="32"/>
          <w:szCs w:val="32"/>
          <w:lang w:val="en-US" w:eastAsia="zh-CN"/>
        </w:rPr>
        <w:t>10万元为行政运行工资福利支出</w:t>
      </w:r>
      <w:r>
        <w:rPr>
          <w:rFonts w:hint="eastAsia" w:ascii="宋体" w:hAnsi="宋体" w:eastAsia="宋体" w:cs="宋体"/>
          <w:color w:val="000000"/>
          <w:sz w:val="32"/>
          <w:szCs w:val="32"/>
        </w:rPr>
        <w:t>，</w:t>
      </w:r>
      <w:r>
        <w:rPr>
          <w:rFonts w:hint="eastAsia" w:ascii="宋体" w:hAnsi="宋体" w:eastAsia="宋体" w:cs="宋体"/>
          <w:color w:val="000000"/>
          <w:sz w:val="32"/>
          <w:szCs w:val="32"/>
          <w:lang w:val="en-US" w:eastAsia="zh-CN"/>
        </w:rPr>
        <w:t>1万元为就业管理事务支出，</w:t>
      </w:r>
      <w:r>
        <w:rPr>
          <w:rFonts w:hint="eastAsia" w:ascii="宋体" w:hAnsi="宋体" w:eastAsia="宋体" w:cs="宋体"/>
          <w:color w:val="000000"/>
          <w:sz w:val="32"/>
          <w:szCs w:val="32"/>
        </w:rPr>
        <w:t>数据导入科目出错</w:t>
      </w:r>
      <w:r>
        <w:rPr>
          <w:rFonts w:hint="eastAsia" w:ascii="宋体" w:hAnsi="宋体" w:eastAsia="宋体" w:cs="宋体"/>
          <w:color w:val="000000"/>
          <w:sz w:val="32"/>
          <w:szCs w:val="32"/>
          <w:lang w:eastAsia="zh-CN"/>
        </w:rPr>
        <w:t>。</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lang w:val="en-US" w:eastAsia="zh-CN"/>
        </w:rPr>
        <w:t>4</w:t>
      </w:r>
      <w:r>
        <w:rPr>
          <w:rStyle w:val="8"/>
          <w:rFonts w:hint="eastAsia" w:ascii="宋体" w:hAnsi="宋体" w:eastAsia="宋体" w:cs="宋体"/>
          <w:color w:val="000000"/>
          <w:sz w:val="32"/>
          <w:szCs w:val="32"/>
        </w:rPr>
        <w:t>、社会保障和就业支出（类）就业补助（款）其他就业补助支出（项）</w:t>
      </w:r>
      <w:r>
        <w:rPr>
          <w:color w:val="000000"/>
          <w:sz w:val="27"/>
          <w:szCs w:val="27"/>
        </w:rPr>
        <w:t xml:space="preserve"> </w:t>
      </w:r>
    </w:p>
    <w:p>
      <w:pPr>
        <w:pStyle w:val="5"/>
        <w:keepNext w:val="0"/>
        <w:keepLines w:val="0"/>
        <w:widowControl/>
        <w:suppressLineNumbers w:val="0"/>
        <w:spacing w:before="0" w:beforeAutospacing="0" w:after="2" w:afterAutospacing="0"/>
        <w:ind w:left="0" w:right="0" w:firstLine="641"/>
        <w:rPr>
          <w:sz w:val="27"/>
          <w:szCs w:val="27"/>
        </w:rPr>
      </w:pPr>
      <w:r>
        <w:rPr>
          <w:rFonts w:hint="eastAsia" w:ascii="宋体" w:hAnsi="宋体" w:eastAsia="宋体" w:cs="宋体"/>
          <w:color w:val="000000"/>
          <w:sz w:val="32"/>
          <w:szCs w:val="32"/>
        </w:rPr>
        <w:t>年初预算为</w:t>
      </w:r>
      <w:r>
        <w:rPr>
          <w:rFonts w:hint="eastAsia" w:ascii="宋体" w:hAnsi="宋体" w:eastAsia="宋体" w:cs="宋体"/>
          <w:color w:val="000000"/>
          <w:sz w:val="32"/>
          <w:szCs w:val="32"/>
          <w:lang w:val="en-US" w:eastAsia="zh-CN"/>
        </w:rPr>
        <w:t>520</w:t>
      </w:r>
      <w:r>
        <w:rPr>
          <w:rFonts w:hint="eastAsia" w:ascii="宋体" w:hAnsi="宋体" w:eastAsia="宋体" w:cs="宋体"/>
          <w:color w:val="000000"/>
          <w:sz w:val="32"/>
          <w:szCs w:val="32"/>
        </w:rPr>
        <w:t>万元，支出决算为2,712万元，</w:t>
      </w:r>
      <w:r>
        <w:rPr>
          <w:rFonts w:hint="eastAsia" w:ascii="宋体" w:hAnsi="宋体" w:eastAsia="宋体" w:cs="宋体"/>
          <w:color w:val="000000"/>
          <w:sz w:val="32"/>
          <w:szCs w:val="32"/>
          <w:lang w:eastAsia="zh-CN"/>
        </w:rPr>
        <w:t>完成</w:t>
      </w:r>
      <w:r>
        <w:rPr>
          <w:rFonts w:hint="eastAsia" w:ascii="宋体" w:hAnsi="宋体" w:eastAsia="宋体" w:cs="宋体"/>
          <w:color w:val="000000"/>
          <w:sz w:val="32"/>
          <w:szCs w:val="32"/>
        </w:rPr>
        <w:t>年初预算的</w:t>
      </w:r>
      <w:r>
        <w:rPr>
          <w:rFonts w:hint="eastAsia" w:ascii="宋体" w:hAnsi="宋体" w:eastAsia="宋体" w:cs="宋体"/>
          <w:color w:val="000000"/>
          <w:sz w:val="32"/>
          <w:szCs w:val="32"/>
          <w:lang w:val="en-US" w:eastAsia="zh-CN"/>
        </w:rPr>
        <w:t>521.54</w:t>
      </w:r>
      <w:r>
        <w:rPr>
          <w:rFonts w:hint="eastAsia" w:ascii="宋体" w:hAnsi="宋体" w:eastAsia="宋体" w:cs="宋体"/>
          <w:color w:val="000000"/>
          <w:sz w:val="32"/>
          <w:szCs w:val="32"/>
        </w:rPr>
        <w:t>%。决算数大于年初预算数的主要原因是：年初只要求做县级配套专项资金预算，省级配套资金未纳入县级预算。</w:t>
      </w:r>
    </w:p>
    <w:p>
      <w:pPr>
        <w:pStyle w:val="5"/>
        <w:keepNext w:val="0"/>
        <w:keepLines w:val="0"/>
        <w:widowControl/>
        <w:suppressLineNumbers w:val="0"/>
        <w:spacing w:before="0" w:beforeAutospacing="0" w:after="2" w:afterAutospacing="0"/>
        <w:ind w:left="0" w:right="0" w:firstLine="641"/>
        <w:rPr>
          <w:sz w:val="27"/>
          <w:szCs w:val="27"/>
        </w:rPr>
      </w:pPr>
      <w:r>
        <w:rPr>
          <w:rStyle w:val="8"/>
          <w:rFonts w:hint="eastAsia" w:ascii="宋体" w:hAnsi="宋体" w:eastAsia="宋体" w:cs="宋体"/>
          <w:color w:val="000000"/>
          <w:sz w:val="32"/>
          <w:szCs w:val="32"/>
          <w:lang w:val="en-US" w:eastAsia="zh-CN"/>
        </w:rPr>
        <w:t>5</w:t>
      </w:r>
      <w:r>
        <w:rPr>
          <w:rStyle w:val="8"/>
          <w:rFonts w:hint="eastAsia" w:ascii="宋体" w:hAnsi="宋体" w:eastAsia="宋体" w:cs="宋体"/>
          <w:color w:val="000000"/>
          <w:sz w:val="32"/>
          <w:szCs w:val="32"/>
        </w:rPr>
        <w:t>、农林水支出（类）普惠金融发展支出（款）创业担保贷款贴息（项）</w:t>
      </w:r>
      <w:r>
        <w:rPr>
          <w:color w:val="000000"/>
          <w:sz w:val="27"/>
          <w:szCs w:val="27"/>
        </w:rPr>
        <w:t xml:space="preserve"> </w:t>
      </w:r>
    </w:p>
    <w:p>
      <w:pPr>
        <w:pStyle w:val="12"/>
        <w:keepNext w:val="0"/>
        <w:keepLines w:val="0"/>
        <w:pageBreakBefore w:val="0"/>
        <w:widowControl w:val="0"/>
        <w:kinsoku/>
        <w:wordWrap/>
        <w:overflowPunct/>
        <w:topLinePunct w:val="0"/>
        <w:autoSpaceDE w:val="0"/>
        <w:autoSpaceDN w:val="0"/>
        <w:bidi w:val="0"/>
        <w:adjustRightInd w:val="0"/>
        <w:snapToGrid/>
        <w:ind w:left="0" w:leftChars="0" w:firstLine="640" w:firstLineChars="200"/>
        <w:textAlignment w:val="auto"/>
        <w:rPr>
          <w:rFonts w:hint="eastAsia" w:ascii="宋体" w:hAnsi="宋体" w:eastAsia="宋体" w:cs="宋体"/>
          <w:color w:val="000000"/>
          <w:kern w:val="0"/>
          <w:sz w:val="32"/>
          <w:szCs w:val="32"/>
          <w:lang w:val="en-US" w:eastAsia="zh-CN" w:bidi="ar"/>
        </w:rPr>
      </w:pPr>
      <w:r>
        <w:rPr>
          <w:rFonts w:hint="eastAsia" w:ascii="宋体" w:hAnsi="宋体" w:eastAsia="宋体" w:cs="宋体"/>
          <w:color w:val="000000"/>
          <w:kern w:val="0"/>
          <w:sz w:val="32"/>
          <w:szCs w:val="32"/>
          <w:lang w:val="en-US" w:eastAsia="zh-CN" w:bidi="ar"/>
        </w:rPr>
        <w:t xml:space="preserve">年初预算为0万元，支出决算为13万元，超出年初预算的100%。决算数大于年初预算数的主要原因是：该项为创业担保贷款奖补资金，年初未做预算。    </w:t>
      </w:r>
    </w:p>
    <w:p>
      <w:pPr>
        <w:pStyle w:val="12"/>
        <w:ind w:left="638" w:leftChars="304" w:firstLine="0" w:firstLineChars="0"/>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72.86</w:t>
      </w:r>
      <w:r>
        <w:rPr>
          <w:rFonts w:hint="eastAsia" w:asciiTheme="minorEastAsia" w:hAnsiTheme="minorEastAsia" w:eastAsiaTheme="minorEastAsia"/>
          <w:sz w:val="32"/>
          <w:szCs w:val="32"/>
        </w:rPr>
        <w:t>万元，其中：</w:t>
      </w:r>
      <w:r>
        <w:rPr>
          <w:rFonts w:hint="eastAsia" w:ascii="宋体" w:hAnsi="宋体" w:eastAsia="宋体" w:cs="宋体"/>
          <w:color w:val="000000"/>
          <w:sz w:val="32"/>
          <w:szCs w:val="32"/>
        </w:rPr>
        <w:t>人员经费</w:t>
      </w:r>
      <w:r>
        <w:rPr>
          <w:rFonts w:hint="eastAsia" w:ascii="宋体" w:hAnsi="宋体" w:eastAsia="宋体" w:cs="宋体"/>
          <w:color w:val="000000"/>
          <w:sz w:val="32"/>
          <w:szCs w:val="32"/>
          <w:lang w:val="en-US" w:eastAsia="zh-CN"/>
        </w:rPr>
        <w:t>45.7</w:t>
      </w:r>
      <w:r>
        <w:rPr>
          <w:rFonts w:hint="eastAsia" w:ascii="宋体" w:hAnsi="宋体" w:eastAsia="宋体" w:cs="宋体"/>
          <w:color w:val="000000"/>
          <w:sz w:val="32"/>
          <w:szCs w:val="32"/>
        </w:rPr>
        <w:t>万元，占基本支出的</w:t>
      </w:r>
      <w:r>
        <w:rPr>
          <w:rFonts w:hint="eastAsia" w:ascii="宋体" w:hAnsi="宋体" w:eastAsia="宋体" w:cs="宋体"/>
          <w:color w:val="000000"/>
          <w:sz w:val="32"/>
          <w:szCs w:val="32"/>
          <w:lang w:val="en-US" w:eastAsia="zh-CN"/>
        </w:rPr>
        <w:t>62.72</w:t>
      </w:r>
      <w:r>
        <w:rPr>
          <w:rFonts w:hint="eastAsia" w:ascii="宋体" w:hAnsi="宋体" w:eastAsia="宋体" w:cs="宋体"/>
          <w:color w:val="000000"/>
          <w:sz w:val="32"/>
          <w:szCs w:val="32"/>
        </w:rPr>
        <w:t>%，主要包括：基本工资、津贴补贴、生活补助。公用经费</w:t>
      </w:r>
      <w:r>
        <w:rPr>
          <w:rFonts w:hint="eastAsia" w:ascii="宋体" w:hAnsi="宋体" w:eastAsia="宋体" w:cs="宋体"/>
          <w:color w:val="000000"/>
          <w:sz w:val="32"/>
          <w:szCs w:val="32"/>
          <w:lang w:val="en-US" w:eastAsia="zh-CN"/>
        </w:rPr>
        <w:t>27.16</w:t>
      </w:r>
      <w:r>
        <w:rPr>
          <w:rFonts w:hint="eastAsia" w:ascii="宋体" w:hAnsi="宋体" w:eastAsia="宋体" w:cs="宋体"/>
          <w:color w:val="000000"/>
          <w:sz w:val="32"/>
          <w:szCs w:val="32"/>
        </w:rPr>
        <w:t>万元，占基本支出的</w:t>
      </w:r>
      <w:r>
        <w:rPr>
          <w:rFonts w:hint="eastAsia" w:ascii="宋体" w:hAnsi="宋体" w:eastAsia="宋体" w:cs="宋体"/>
          <w:color w:val="000000"/>
          <w:sz w:val="32"/>
          <w:szCs w:val="32"/>
          <w:lang w:val="en-US" w:eastAsia="zh-CN"/>
        </w:rPr>
        <w:t>37.28</w:t>
      </w:r>
      <w:r>
        <w:rPr>
          <w:rFonts w:hint="eastAsia" w:ascii="宋体" w:hAnsi="宋体" w:eastAsia="宋体" w:cs="宋体"/>
          <w:color w:val="000000"/>
          <w:sz w:val="32"/>
          <w:szCs w:val="32"/>
        </w:rPr>
        <w:t>%，主要包括：办公费、印刷费、手续费、电费、邮电费、差旅费、会议费、培训费、公务接待费、工会经费、福利费、其他交通费用、其他商品和服务支出。</w:t>
      </w:r>
    </w:p>
    <w:p>
      <w:pPr>
        <w:pStyle w:val="12"/>
        <w:ind w:firstLine="640" w:firstLineChars="200"/>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92.59</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宋体" w:hAnsi="宋体" w:eastAsia="宋体" w:cs="宋体"/>
          <w:color w:val="000000"/>
          <w:sz w:val="32"/>
          <w:szCs w:val="32"/>
        </w:rPr>
        <w:t>因公出国（境）费支出预算为0万元，支出决算为0万元，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r>
        <w:rPr>
          <w:rFonts w:hint="eastAsia" w:asciiTheme="minorEastAsia" w:hAnsiTheme="minorEastAsia" w:eastAsiaTheme="minorEastAsia"/>
          <w:sz w:val="32"/>
          <w:szCs w:val="32"/>
        </w:rPr>
        <w:br w:type="textWrapping"/>
      </w:r>
      <w:r>
        <w:rPr>
          <w:rFonts w:hint="eastAsia" w:asciiTheme="minorEastAsia" w:hAnsiTheme="minorEastAsia" w:eastAsiaTheme="minorEastAsia"/>
          <w:sz w:val="32"/>
          <w:szCs w:val="32"/>
          <w:lang w:val="en-US" w:eastAsia="zh-CN"/>
        </w:rPr>
        <w:t xml:space="preserve">     </w:t>
      </w:r>
      <w:bookmarkStart w:id="3" w:name="_GoBack"/>
      <w:bookmarkEnd w:id="3"/>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92.59</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厉行节约的成效</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厉行节约的成效</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5"/>
        <w:keepNext w:val="0"/>
        <w:keepLines w:val="0"/>
        <w:widowControl/>
        <w:suppressLineNumbers w:val="0"/>
        <w:spacing w:before="0" w:beforeAutospacing="0" w:after="2" w:afterAutospacing="0"/>
        <w:ind w:left="0" w:right="0" w:firstLine="640"/>
        <w:rPr>
          <w:sz w:val="27"/>
          <w:szCs w:val="27"/>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因公出国（境）费支出决算0万元，占0%，公务用车购置费及运行维护费支出决算0万元，占0%。其中：</w:t>
      </w:r>
      <w:r>
        <w:rPr>
          <w:color w:val="000000"/>
          <w:sz w:val="27"/>
          <w:szCs w:val="27"/>
        </w:rPr>
        <w:t xml:space="preserve"> </w:t>
      </w:r>
    </w:p>
    <w:p>
      <w:pPr>
        <w:pStyle w:val="5"/>
        <w:keepNext w:val="0"/>
        <w:keepLines w:val="0"/>
        <w:widowControl/>
        <w:suppressLineNumbers w:val="0"/>
        <w:spacing w:before="0" w:beforeAutospacing="0" w:after="2" w:afterAutospacing="0"/>
        <w:ind w:left="0" w:leftChars="0" w:right="0" w:firstLine="838" w:firstLineChars="262"/>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1、因公出国（境）费支出决算为0万元，全年安排因公出国（境）团组0个，累计0人次，我单位202</w:t>
      </w:r>
      <w:r>
        <w:rPr>
          <w:rFonts w:hint="eastAsia" w:cs="黑体" w:asciiTheme="minorEastAsia" w:hAnsiTheme="minorEastAsia"/>
          <w:color w:val="000000"/>
          <w:kern w:val="0"/>
          <w:sz w:val="32"/>
          <w:szCs w:val="32"/>
          <w:lang w:val="en-US" w:eastAsia="zh-CN" w:bidi="ar-SA"/>
        </w:rPr>
        <w:t>1</w:t>
      </w:r>
      <w:r>
        <w:rPr>
          <w:rFonts w:hint="eastAsia" w:cs="黑体" w:asciiTheme="minorEastAsia" w:hAnsiTheme="minorEastAsia" w:eastAsiaTheme="minorEastAsia"/>
          <w:color w:val="000000"/>
          <w:kern w:val="0"/>
          <w:sz w:val="32"/>
          <w:szCs w:val="32"/>
          <w:lang w:val="en-US" w:eastAsia="zh-CN" w:bidi="ar-SA"/>
        </w:rPr>
        <w:t xml:space="preserve">年度无因公出国（境）费支出。 </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宋体" w:hAnsi="宋体" w:eastAsia="宋体" w:cs="宋体"/>
          <w:color w:val="000000"/>
          <w:sz w:val="32"/>
          <w:szCs w:val="32"/>
        </w:rPr>
        <w:t>公务接待费支出决算为2.</w:t>
      </w:r>
      <w:r>
        <w:rPr>
          <w:rFonts w:hint="eastAsia" w:ascii="宋体" w:hAnsi="宋体" w:eastAsia="宋体" w:cs="宋体"/>
          <w:color w:val="000000"/>
          <w:sz w:val="32"/>
          <w:szCs w:val="32"/>
          <w:lang w:val="en-US" w:eastAsia="zh-CN"/>
        </w:rPr>
        <w:t>5</w:t>
      </w:r>
      <w:r>
        <w:rPr>
          <w:rFonts w:hint="eastAsia" w:ascii="宋体" w:hAnsi="宋体" w:eastAsia="宋体" w:cs="宋体"/>
          <w:color w:val="000000"/>
          <w:sz w:val="32"/>
          <w:szCs w:val="32"/>
        </w:rPr>
        <w:t>万元，全年共接待来访团组</w:t>
      </w:r>
      <w:r>
        <w:rPr>
          <w:rFonts w:hint="eastAsia" w:ascii="宋体" w:hAnsi="宋体" w:eastAsia="宋体" w:cs="宋体"/>
          <w:color w:val="000000"/>
          <w:sz w:val="32"/>
          <w:szCs w:val="32"/>
          <w:lang w:val="en-US" w:eastAsia="zh-CN"/>
        </w:rPr>
        <w:t>35</w:t>
      </w:r>
      <w:r>
        <w:rPr>
          <w:rFonts w:hint="eastAsia" w:ascii="宋体" w:hAnsi="宋体" w:eastAsia="宋体" w:cs="宋体"/>
          <w:color w:val="000000"/>
          <w:sz w:val="32"/>
          <w:szCs w:val="32"/>
        </w:rPr>
        <w:t>个、来宾</w:t>
      </w:r>
      <w:r>
        <w:rPr>
          <w:rFonts w:hint="eastAsia" w:ascii="宋体" w:hAnsi="宋体" w:eastAsia="宋体" w:cs="宋体"/>
          <w:color w:val="000000"/>
          <w:sz w:val="32"/>
          <w:szCs w:val="32"/>
          <w:lang w:val="en-US" w:eastAsia="zh-CN"/>
        </w:rPr>
        <w:t>179</w:t>
      </w:r>
      <w:r>
        <w:rPr>
          <w:rFonts w:hint="eastAsia" w:ascii="宋体" w:hAnsi="宋体" w:eastAsia="宋体" w:cs="宋体"/>
          <w:color w:val="000000"/>
          <w:sz w:val="32"/>
          <w:szCs w:val="32"/>
        </w:rPr>
        <w:t>人次，主要是工作业务开展需要发生的接待支出。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w:t>
      </w:r>
      <w:r>
        <w:rPr>
          <w:rFonts w:hint="eastAsia" w:ascii="宋体" w:hAnsi="宋体" w:eastAsia="宋体" w:cs="宋体"/>
          <w:color w:val="000000"/>
          <w:sz w:val="32"/>
          <w:szCs w:val="32"/>
        </w:rPr>
        <w:t>公务用车购置费及运行维护费支出决算为0万元，其中：公务用车购置费0万元</w:t>
      </w:r>
      <w:r>
        <w:rPr>
          <w:rFonts w:hint="eastAsia" w:ascii="宋体" w:hAnsi="宋体" w:eastAsia="宋体" w:cs="宋体"/>
          <w:color w:val="000000"/>
          <w:sz w:val="32"/>
          <w:szCs w:val="32"/>
          <w:lang w:eastAsia="zh-CN"/>
        </w:rPr>
        <w:t>，公务用车购置</w:t>
      </w:r>
      <w:r>
        <w:rPr>
          <w:rFonts w:hint="eastAsia" w:ascii="宋体" w:hAnsi="宋体" w:eastAsia="宋体" w:cs="宋体"/>
          <w:color w:val="000000"/>
          <w:sz w:val="32"/>
          <w:szCs w:val="32"/>
          <w:lang w:val="en-US" w:eastAsia="zh-CN"/>
        </w:rPr>
        <w:t>0辆</w:t>
      </w:r>
      <w:r>
        <w:rPr>
          <w:rFonts w:hint="eastAsia" w:ascii="宋体" w:hAnsi="宋体" w:eastAsia="宋体" w:cs="宋体"/>
          <w:color w:val="000000"/>
          <w:sz w:val="32"/>
          <w:szCs w:val="32"/>
        </w:rPr>
        <w:t>。公务用车运行维护费0万元，截至202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年12月31日，我单位开支财政拨款的公务用车保有量为0辆。我单位202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年度无公务用车购置费及运行维护费支出</w:t>
      </w:r>
      <w:r>
        <w:rPr>
          <w:rFonts w:hint="eastAsia" w:asciiTheme="minorEastAsia" w:hAnsiTheme="minorEastAsia"/>
          <w:sz w:val="32"/>
          <w:szCs w:val="32"/>
        </w:rPr>
        <w:t>。</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12"/>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w:t>
      </w:r>
      <w:r>
        <w:rPr>
          <w:rFonts w:hint="eastAsia" w:ascii="宋体" w:hAnsi="宋体" w:eastAsia="宋体" w:cs="宋体"/>
          <w:color w:val="000000"/>
          <w:sz w:val="32"/>
          <w:szCs w:val="32"/>
        </w:rPr>
        <w:t>道县就业服务中心202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年度没有政府性基金收入，也没有使用政府性基金安排的支出，并已公开空表。</w:t>
      </w:r>
    </w:p>
    <w:p>
      <w:pPr>
        <w:pStyle w:val="12"/>
        <w:ind w:firstLine="640" w:firstLineChars="200"/>
        <w:rPr>
          <w:rFonts w:hAnsi="黑体"/>
          <w:b/>
          <w:sz w:val="32"/>
          <w:szCs w:val="32"/>
        </w:rPr>
      </w:pPr>
      <w:r>
        <w:rPr>
          <w:rFonts w:hint="eastAsia" w:hAnsi="黑体"/>
          <w:b/>
          <w:sz w:val="32"/>
          <w:szCs w:val="32"/>
        </w:rPr>
        <w:t>九、机关运行经费支出说明</w:t>
      </w:r>
    </w:p>
    <w:p>
      <w:pPr>
        <w:pStyle w:val="5"/>
        <w:keepNext w:val="0"/>
        <w:keepLines w:val="0"/>
        <w:widowControl/>
        <w:suppressLineNumbers w:val="0"/>
        <w:spacing w:before="0" w:beforeAutospacing="0" w:after="2" w:afterAutospacing="0"/>
        <w:ind w:left="0" w:right="0" w:firstLine="640"/>
        <w:rPr>
          <w:rFonts w:asciiTheme="minorEastAsia" w:hAnsiTheme="minorEastAsia" w:eastAsiaTheme="minorEastAsia"/>
          <w:sz w:val="32"/>
          <w:szCs w:val="32"/>
        </w:rPr>
      </w:pPr>
      <w:r>
        <w:rPr>
          <w:rFonts w:hint="eastAsia" w:ascii="宋体" w:hAnsi="宋体" w:eastAsia="宋体" w:cs="宋体"/>
          <w:color w:val="000000"/>
          <w:sz w:val="32"/>
          <w:szCs w:val="32"/>
        </w:rPr>
        <w:t>道县就业服务中心202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年度机关运行经费支出</w:t>
      </w:r>
      <w:r>
        <w:rPr>
          <w:rFonts w:hint="eastAsia" w:ascii="宋体" w:hAnsi="宋体" w:eastAsia="宋体" w:cs="宋体"/>
          <w:color w:val="000000"/>
          <w:sz w:val="32"/>
          <w:szCs w:val="32"/>
          <w:lang w:val="en-US" w:eastAsia="zh-CN"/>
        </w:rPr>
        <w:t>27.16</w:t>
      </w:r>
      <w:r>
        <w:rPr>
          <w:rFonts w:hint="eastAsia" w:ascii="宋体" w:hAnsi="宋体" w:eastAsia="宋体" w:cs="宋体"/>
          <w:color w:val="000000"/>
          <w:sz w:val="32"/>
          <w:szCs w:val="32"/>
        </w:rPr>
        <w:t>万元，比年初预算数增加</w:t>
      </w:r>
      <w:r>
        <w:rPr>
          <w:rFonts w:hint="eastAsia" w:ascii="宋体" w:hAnsi="宋体" w:eastAsia="宋体" w:cs="宋体"/>
          <w:color w:val="000000"/>
          <w:sz w:val="32"/>
          <w:szCs w:val="32"/>
          <w:lang w:val="en-US" w:eastAsia="zh-CN"/>
        </w:rPr>
        <w:t>17.1</w:t>
      </w:r>
      <w:r>
        <w:rPr>
          <w:rFonts w:hint="eastAsia" w:ascii="宋体" w:hAnsi="宋体" w:eastAsia="宋体" w:cs="宋体"/>
          <w:color w:val="000000"/>
          <w:sz w:val="32"/>
          <w:szCs w:val="32"/>
        </w:rPr>
        <w:t>万元，增长</w:t>
      </w:r>
      <w:r>
        <w:rPr>
          <w:rFonts w:hint="eastAsia" w:ascii="宋体" w:hAnsi="宋体" w:eastAsia="宋体" w:cs="宋体"/>
          <w:color w:val="000000"/>
          <w:sz w:val="32"/>
          <w:szCs w:val="32"/>
          <w:lang w:val="en-US" w:eastAsia="zh-CN"/>
        </w:rPr>
        <w:t>58.83</w:t>
      </w:r>
      <w:r>
        <w:rPr>
          <w:rFonts w:hint="eastAsia" w:ascii="宋体" w:hAnsi="宋体" w:eastAsia="宋体" w:cs="宋体"/>
          <w:color w:val="000000"/>
          <w:sz w:val="32"/>
          <w:szCs w:val="32"/>
        </w:rPr>
        <w:t xml:space="preserve">%。主要原因是：疫情原因，各项工作业务量增大，工作经费支出也相应有所增加。 </w:t>
      </w:r>
    </w:p>
    <w:p>
      <w:pPr>
        <w:pStyle w:val="12"/>
        <w:ind w:firstLine="640" w:firstLineChars="200"/>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1.58</w:t>
      </w:r>
      <w:r>
        <w:rPr>
          <w:rFonts w:hint="eastAsia" w:asciiTheme="minorEastAsia" w:hAnsiTheme="minorEastAsia" w:eastAsiaTheme="minorEastAsia"/>
          <w:sz w:val="32"/>
          <w:szCs w:val="32"/>
        </w:rPr>
        <w:t>万元，</w:t>
      </w:r>
      <w:r>
        <w:rPr>
          <w:rFonts w:hint="eastAsia" w:ascii="宋体" w:hAnsi="宋体" w:eastAsia="宋体" w:cs="宋体"/>
          <w:color w:val="000000"/>
          <w:sz w:val="32"/>
          <w:szCs w:val="32"/>
        </w:rPr>
        <w:t>用于开展就业、失业保险工作会议</w:t>
      </w:r>
      <w:r>
        <w:rPr>
          <w:rFonts w:hint="eastAsia" w:asciiTheme="minorEastAsia" w:hAnsiTheme="minorEastAsia" w:eastAsiaTheme="minorEastAsia"/>
          <w:sz w:val="32"/>
          <w:szCs w:val="32"/>
        </w:rPr>
        <w:t>，</w:t>
      </w:r>
      <w:r>
        <w:rPr>
          <w:rFonts w:hint="eastAsia" w:ascii="宋体" w:hAnsi="宋体" w:eastAsia="宋体" w:cs="宋体"/>
          <w:color w:val="000000"/>
          <w:sz w:val="32"/>
          <w:szCs w:val="32"/>
        </w:rPr>
        <w:t>人数</w:t>
      </w:r>
      <w:r>
        <w:rPr>
          <w:rFonts w:hint="eastAsia" w:ascii="宋体" w:hAnsi="宋体" w:eastAsia="宋体" w:cs="宋体"/>
          <w:color w:val="000000"/>
          <w:sz w:val="32"/>
          <w:szCs w:val="32"/>
          <w:lang w:val="en-US" w:eastAsia="zh-CN"/>
        </w:rPr>
        <w:t>281</w:t>
      </w:r>
      <w:r>
        <w:rPr>
          <w:rFonts w:hint="eastAsia" w:ascii="宋体" w:hAnsi="宋体" w:eastAsia="宋体" w:cs="宋体"/>
          <w:color w:val="000000"/>
          <w:sz w:val="32"/>
          <w:szCs w:val="32"/>
        </w:rPr>
        <w:t>人，内容为就业政策解读和工作实施方案学习，以及失业保险园企稳岗工作推进</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万元，</w:t>
      </w:r>
      <w:r>
        <w:rPr>
          <w:rFonts w:hint="eastAsia" w:ascii="宋体" w:hAnsi="宋体" w:eastAsia="宋体" w:cs="宋体"/>
          <w:color w:val="000000"/>
          <w:sz w:val="32"/>
          <w:szCs w:val="32"/>
        </w:rPr>
        <w:t>用于开展劳务协作及农民工工作培训相关支出，人数为160人，内容为学习全省公共就业服务管理平台操作</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2"/>
        <w:ind w:firstLine="640" w:firstLineChars="200"/>
        <w:rPr>
          <w:rFonts w:hAnsi="黑体"/>
          <w:b/>
          <w:sz w:val="32"/>
          <w:szCs w:val="32"/>
        </w:rPr>
      </w:pPr>
      <w:r>
        <w:rPr>
          <w:rFonts w:hint="eastAsia" w:hAnsi="黑体"/>
          <w:b/>
          <w:sz w:val="32"/>
          <w:szCs w:val="32"/>
        </w:rPr>
        <w:t>十一、政府采购支出说明</w:t>
      </w:r>
    </w:p>
    <w:p>
      <w:pPr>
        <w:pStyle w:val="12"/>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宋体" w:hAnsi="宋体" w:eastAsia="宋体" w:cs="宋体"/>
          <w:color w:val="000000"/>
          <w:sz w:val="32"/>
          <w:szCs w:val="32"/>
        </w:rPr>
        <w:t>道县就业服务中心202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hint="eastAsia" w:ascii="宋体" w:hAnsi="宋体" w:eastAsia="宋体" w:cs="宋体"/>
          <w:color w:val="000000"/>
          <w:sz w:val="32"/>
          <w:szCs w:val="32"/>
          <w:lang w:eastAsia="zh-CN"/>
        </w:rPr>
        <w:t>；</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宋体" w:hAnsi="宋体" w:eastAsia="宋体" w:cs="宋体"/>
          <w:color w:val="000000"/>
          <w:sz w:val="32"/>
          <w:szCs w:val="32"/>
        </w:rPr>
        <w:t>截至202</w:t>
      </w:r>
      <w:r>
        <w:rPr>
          <w:rFonts w:hint="eastAsia" w:ascii="宋体" w:hAnsi="宋体" w:eastAsia="宋体" w:cs="宋体"/>
          <w:color w:val="000000"/>
          <w:sz w:val="32"/>
          <w:szCs w:val="32"/>
          <w:lang w:val="en-US" w:eastAsia="zh-CN"/>
        </w:rPr>
        <w:t>1</w:t>
      </w:r>
      <w:r>
        <w:rPr>
          <w:rFonts w:hint="eastAsia" w:ascii="宋体" w:hAnsi="宋体" w:eastAsia="宋体" w:cs="宋体"/>
          <w:color w:val="000000"/>
          <w:sz w:val="32"/>
          <w:szCs w:val="32"/>
        </w:rPr>
        <w:t>年12月31日，道县就业服务中心共有车辆0辆（台），其中：副部（省）级及以上领导用车0辆、主要领导干部用车0辆、机要通信用车0辆、应急保障用车0辆、执法执勤用车0辆、特种专业技术用车0辆、其他用车0辆；单价50万元（含）以上通用设备0台（套），单价100万元（含）以上专用设备0台（套）</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keepNext w:val="0"/>
        <w:keepLines w:val="0"/>
        <w:widowControl/>
        <w:suppressLineNumbers w:val="0"/>
        <w:ind w:firstLine="640" w:firstLineChars="200"/>
        <w:jc w:val="left"/>
        <w:rPr>
          <w:rFonts w:hint="eastAsia" w:ascii="宋体" w:hAnsi="宋体" w:eastAsia="宋体" w:cs="宋体"/>
          <w:color w:val="000000"/>
          <w:kern w:val="0"/>
          <w:sz w:val="32"/>
          <w:szCs w:val="32"/>
          <w:lang w:val="en-US" w:eastAsia="zh-CN" w:bidi="ar-SA"/>
        </w:rPr>
      </w:pPr>
      <w:r>
        <w:rPr>
          <w:rFonts w:hint="eastAsia" w:ascii="宋体" w:hAnsi="宋体" w:eastAsia="宋体" w:cs="宋体"/>
          <w:color w:val="000000"/>
          <w:kern w:val="0"/>
          <w:sz w:val="32"/>
          <w:szCs w:val="32"/>
          <w:lang w:val="en-US" w:eastAsia="zh-CN" w:bidi="ar-SA"/>
        </w:rPr>
        <w:t>本部门预算绩效管理开展情况、绩效目标和绩效评价报告等见附件。</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spacing w:before="0" w:beforeAutospacing="0" w:after="2" w:afterAutospacing="0" w:line="336" w:lineRule="atLeast"/>
        <w:ind w:left="0" w:right="0" w:firstLine="643"/>
        <w:rPr>
          <w:rFonts w:ascii="Calibri" w:hAnsi="Calibri" w:cs="Calibri"/>
          <w:sz w:val="21"/>
          <w:szCs w:val="21"/>
        </w:rPr>
      </w:pPr>
      <w:r>
        <w:rPr>
          <w:rFonts w:ascii="宋体" w:hAnsi="宋体" w:eastAsia="宋体" w:cs="宋体"/>
          <w:b/>
          <w:bCs/>
          <w:color w:val="000000"/>
          <w:sz w:val="32"/>
          <w:szCs w:val="32"/>
        </w:rPr>
        <w:t>财政拨款收入</w:t>
      </w:r>
      <w:r>
        <w:rPr>
          <w:rFonts w:ascii="宋体" w:hAnsi="宋体" w:eastAsia="宋体" w:cs="宋体"/>
          <w:color w:val="000000"/>
          <w:sz w:val="32"/>
          <w:szCs w:val="32"/>
        </w:rPr>
        <w:t>：指财政当年拨付的资金。包括一般公共预算财政拨款和政府性基金财政拨款。</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上级补助收入</w:t>
      </w:r>
      <w:r>
        <w:rPr>
          <w:rFonts w:ascii="宋体" w:hAnsi="宋体" w:eastAsia="宋体" w:cs="宋体"/>
          <w:color w:val="000000"/>
          <w:sz w:val="32"/>
          <w:szCs w:val="32"/>
        </w:rPr>
        <w:t>：指事业单位从主管部门和上级单位取得的非财政补助收入。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事业收入：</w:t>
      </w:r>
      <w:r>
        <w:rPr>
          <w:rFonts w:ascii="宋体" w:hAnsi="宋体" w:eastAsia="宋体" w:cs="宋体"/>
          <w:color w:val="000000"/>
          <w:sz w:val="32"/>
          <w:szCs w:val="32"/>
        </w:rPr>
        <w:t>指事业单位开展专业业务活动及辅助活动所取得的收入。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经营收入：</w:t>
      </w:r>
      <w:r>
        <w:rPr>
          <w:rFonts w:ascii="宋体" w:hAnsi="宋体" w:eastAsia="宋体" w:cs="宋体"/>
          <w:color w:val="000000"/>
          <w:sz w:val="32"/>
          <w:szCs w:val="32"/>
        </w:rPr>
        <w:t>指事业单位在专业业务活动及其辅助活动之外开展非独立核算经营活动取得的收入。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附属单位上缴收入</w:t>
      </w:r>
      <w:r>
        <w:rPr>
          <w:rFonts w:ascii="宋体" w:hAnsi="宋体" w:eastAsia="宋体" w:cs="宋体"/>
          <w:color w:val="000000"/>
          <w:sz w:val="32"/>
          <w:szCs w:val="32"/>
        </w:rPr>
        <w:t>：指事业单位附属独立核算单位按照有关规定上缴的收入。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其他收入</w:t>
      </w:r>
      <w:r>
        <w:rPr>
          <w:rFonts w:ascii="宋体" w:hAnsi="宋体" w:eastAsia="宋体" w:cs="宋体"/>
          <w:color w:val="000000"/>
          <w:sz w:val="32"/>
          <w:szCs w:val="32"/>
        </w:rPr>
        <w:t>：指除上述“财政拨款收入”、“事业收入”、“经营收入”等以外的收入。</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用事业基金弥补收支差额</w:t>
      </w:r>
      <w:r>
        <w:rPr>
          <w:rFonts w:ascii="宋体" w:hAnsi="宋体" w:eastAsia="宋体" w:cs="宋体"/>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年初结转和结余</w:t>
      </w:r>
      <w:r>
        <w:rPr>
          <w:rFonts w:ascii="宋体" w:hAnsi="宋体" w:eastAsia="宋体" w:cs="宋体"/>
          <w:color w:val="000000"/>
          <w:sz w:val="32"/>
          <w:szCs w:val="32"/>
        </w:rPr>
        <w:t>：指以前年度尚未完成、结转到本年按有关规定继续使用的资金。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结余分配</w:t>
      </w:r>
      <w:r>
        <w:rPr>
          <w:rFonts w:ascii="宋体" w:hAnsi="宋体" w:eastAsia="宋体" w:cs="宋体"/>
          <w:color w:val="000000"/>
          <w:sz w:val="32"/>
          <w:szCs w:val="32"/>
        </w:rPr>
        <w:t>：指事业事位按规定从非财政补助结余中分配的事业基金和职工福利基金等。</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年末结转和结余</w:t>
      </w:r>
      <w:r>
        <w:rPr>
          <w:rFonts w:ascii="宋体" w:hAnsi="宋体" w:eastAsia="宋体" w:cs="宋体"/>
          <w:color w:val="000000"/>
          <w:sz w:val="32"/>
          <w:szCs w:val="32"/>
        </w:rPr>
        <w:t>：指本年度或以前年度预算安排、因客观条件发生变化无法按原计划实施，需要延迟到以后年度按有关规定继续使用的资金。</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基本支出</w:t>
      </w:r>
      <w:r>
        <w:rPr>
          <w:rFonts w:ascii="宋体" w:hAnsi="宋体" w:eastAsia="宋体" w:cs="宋体"/>
          <w:color w:val="000000"/>
          <w:sz w:val="32"/>
          <w:szCs w:val="32"/>
        </w:rPr>
        <w:t>：指为保障机构正常运转、完成日常工作任务而发生的人员支出和公用支出。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项目支出</w:t>
      </w:r>
      <w:r>
        <w:rPr>
          <w:rFonts w:ascii="宋体" w:hAnsi="宋体" w:eastAsia="宋体" w:cs="宋体"/>
          <w:color w:val="000000"/>
          <w:sz w:val="32"/>
          <w:szCs w:val="32"/>
        </w:rPr>
        <w:t>：指在基本支出之外为完成特定行政任务和事业发展目标所发生的支出。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经营支出</w:t>
      </w:r>
      <w:r>
        <w:rPr>
          <w:rFonts w:ascii="宋体" w:hAnsi="宋体" w:eastAsia="宋体" w:cs="宋体"/>
          <w:color w:val="000000"/>
          <w:sz w:val="32"/>
          <w:szCs w:val="32"/>
        </w:rPr>
        <w:t>：指事业单位在专业业务活动及其辅助活动之外开展非独立核算经营活动所发生的支出。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“三公”经费</w:t>
      </w:r>
      <w:r>
        <w:rPr>
          <w:rFonts w:ascii="宋体" w:hAnsi="宋体" w:eastAsia="宋体" w:cs="宋体"/>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hint="default" w:ascii="Calibri" w:hAnsi="Calibri" w:cs="Calibri"/>
          <w:color w:val="000000"/>
          <w:sz w:val="21"/>
          <w:szCs w:val="21"/>
        </w:rPr>
        <w:t xml:space="preserve"> </w:t>
      </w:r>
    </w:p>
    <w:p>
      <w:pPr>
        <w:keepNext w:val="0"/>
        <w:keepLines w:val="0"/>
        <w:widowControl/>
        <w:suppressLineNumbers w:val="0"/>
        <w:spacing w:before="0" w:beforeAutospacing="0" w:after="2" w:afterAutospacing="0" w:line="336" w:lineRule="atLeast"/>
        <w:ind w:left="0" w:right="0" w:firstLine="643"/>
        <w:rPr>
          <w:rFonts w:hint="default" w:ascii="Calibri" w:hAnsi="Calibri" w:cs="Calibri"/>
          <w:sz w:val="21"/>
          <w:szCs w:val="21"/>
        </w:rPr>
      </w:pPr>
      <w:r>
        <w:rPr>
          <w:rFonts w:ascii="宋体" w:hAnsi="宋体" w:eastAsia="宋体" w:cs="宋体"/>
          <w:b/>
          <w:bCs/>
          <w:color w:val="000000"/>
          <w:sz w:val="32"/>
          <w:szCs w:val="32"/>
        </w:rPr>
        <w:t>机关运行经费</w:t>
      </w:r>
      <w:r>
        <w:rPr>
          <w:rFonts w:ascii="宋体" w:hAnsi="宋体" w:eastAsia="宋体" w:cs="宋体"/>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hint="default" w:ascii="Calibri" w:hAnsi="Calibri" w:cs="Calibri"/>
          <w:color w:val="000000"/>
          <w:sz w:val="21"/>
          <w:szCs w:val="21"/>
        </w:rPr>
        <w:t xml:space="preserve"> </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both"/>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fldChar w:fldCharType="begin"/>
      </w:r>
      <w:r>
        <w:rPr>
          <w:rFonts w:cs="黑体" w:asciiTheme="minorEastAsia" w:hAnsiTheme="minorEastAsia"/>
          <w:color w:val="000000"/>
          <w:kern w:val="0"/>
          <w:sz w:val="32"/>
          <w:szCs w:val="32"/>
        </w:rPr>
        <w:instrText xml:space="preserve"> HYPERLINK "https://kdocs.cn/l/ctVBlPxifad8" </w:instrText>
      </w:r>
      <w:r>
        <w:rPr>
          <w:rFonts w:cs="黑体" w:asciiTheme="minorEastAsia" w:hAnsiTheme="minorEastAsia"/>
          <w:color w:val="000000"/>
          <w:kern w:val="0"/>
          <w:sz w:val="32"/>
          <w:szCs w:val="32"/>
        </w:rPr>
        <w:fldChar w:fldCharType="separate"/>
      </w:r>
      <w:r>
        <w:rPr>
          <w:rStyle w:val="9"/>
          <w:rFonts w:cs="黑体" w:asciiTheme="minorEastAsia" w:hAnsiTheme="minorEastAsia"/>
          <w:color w:val="000000"/>
          <w:kern w:val="0"/>
          <w:sz w:val="32"/>
          <w:szCs w:val="32"/>
        </w:rPr>
        <w:t>[金山文档] 2021年道县就业服务中心部门整体支出绩效评价报告(2).docx</w:t>
      </w:r>
      <w:r>
        <w:rPr>
          <w:rFonts w:cs="黑体" w:asciiTheme="minorEastAsia" w:hAnsiTheme="minorEastAsia"/>
          <w:color w:val="000000"/>
          <w:kern w:val="0"/>
          <w:sz w:val="32"/>
          <w:szCs w:val="32"/>
        </w:rPr>
        <w:fldChar w:fldCharType="end"/>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9787681"/>
    <w:rsid w:val="1C7D3AF2"/>
    <w:rsid w:val="24C30D33"/>
    <w:rsid w:val="32842C27"/>
    <w:rsid w:val="32E9167D"/>
    <w:rsid w:val="348C0C46"/>
    <w:rsid w:val="416810F9"/>
    <w:rsid w:val="4C6C683F"/>
    <w:rsid w:val="4E3C5B70"/>
    <w:rsid w:val="59987F3E"/>
    <w:rsid w:val="71BC5B74"/>
    <w:rsid w:val="7F5B24FE"/>
    <w:rsid w:val="7FBB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7423</Words>
  <Characters>8886</Characters>
  <Lines>69</Lines>
  <Paragraphs>19</Paragraphs>
  <TotalTime>0</TotalTime>
  <ScaleCrop>false</ScaleCrop>
  <LinksUpToDate>false</LinksUpToDate>
  <CharactersWithSpaces>10032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2023-09-06T09:42:00Z</cp:lastPrinted>
  <dcterms:modified xsi:type="dcterms:W3CDTF">2023-09-28T05:36:04Z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AB0995135DE6444685B71F3EA07C30B6_13</vt:lpwstr>
  </property>
</Properties>
</file>