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道县卫生计生综合监督执法局部门决算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第一部分道县卫生计生综合监督执法局单位概况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72"/>
          <w:szCs w:val="72"/>
          <w:lang w:eastAsia="zh-CN"/>
        </w:rPr>
      </w:pPr>
      <w:r>
        <w:rPr>
          <w:rFonts w:hint="eastAsia"/>
          <w:sz w:val="72"/>
          <w:szCs w:val="72"/>
          <w:lang w:eastAsia="zh-CN"/>
        </w:rPr>
        <w:t>道县卫生计生综合监督执法局</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0" w:leftChars="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jc w:val="left"/>
        <w:textAlignment w:val="auto"/>
        <w:rPr>
          <w:rFonts w:ascii="黑体" w:hAnsi="黑体" w:eastAsia="黑体"/>
          <w:sz w:val="32"/>
          <w:szCs w:val="32"/>
        </w:rPr>
      </w:pPr>
      <w:r>
        <w:rPr>
          <w:rFonts w:ascii="黑体" w:hAnsi="黑体" w:eastAsia="黑体"/>
          <w:sz w:val="32"/>
          <w:szCs w:val="32"/>
        </w:rPr>
        <w:t>部门职责</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sz w:val="30"/>
          <w:szCs w:val="30"/>
        </w:rPr>
      </w:pPr>
      <w:r>
        <w:rPr>
          <w:rFonts w:hint="eastAsia" w:asciiTheme="minorEastAsia" w:hAnsiTheme="minorEastAsia"/>
          <w:sz w:val="32"/>
          <w:szCs w:val="32"/>
        </w:rPr>
        <w:t>（一）</w:t>
      </w:r>
      <w:r>
        <w:rPr>
          <w:rFonts w:hint="eastAsia" w:ascii="仿宋" w:hAnsi="仿宋" w:eastAsia="仿宋"/>
          <w:sz w:val="32"/>
          <w:szCs w:val="32"/>
        </w:rPr>
        <w:t>根据道政办发（2016）74号文件规定，本单位主要工作职责是：根据授权，实施卫生计生专项整治和日常监督检查；对公共场所卫生、生活饮用水和涉及饮用水卫生安全产品卫生、学校卫生及消毒产品进行监督检查；对医疗机构及其从业人员的执业活动进行监督检查，查处违法行为；打击非法行医；整顿和规范医疗服务秩序；对职业卫生、放射诊疗、职业健康检查和职业病诊断工作进行监督检查，查处违法行为；对医疗机构、疾病预防控制机构的传染病防治进行监督检查，查处违法行为；对母婴保健机构、计划生育技术服务机构服务内容和从业人员的行为规范进行监督；负责社会抚养费征收管理工作，依法打击“两非”行为，做好计划生育违法违纪案件的督查督办；对卫生监督协管员进行培训、业务指导；负责县内卫生计生监督信息的收集、核实和上报；受理对违法行为的投诉、举报，并组织调查处理和及时回复；开展卫生计生法律法规宣传教育和执法检查；完成卫生计生行政部门交办的其他工作。</w:t>
      </w:r>
      <w:r>
        <w:rPr>
          <w:rFonts w:hint="eastAsia" w:ascii="仿宋" w:hAnsi="仿宋" w:eastAsia="仿宋"/>
          <w:sz w:val="30"/>
          <w:szCs w:val="30"/>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道县卫生计生综合监督执法局</w:t>
      </w:r>
      <w:r>
        <w:rPr>
          <w:rFonts w:hint="eastAsia" w:asciiTheme="minorEastAsia" w:hAnsiTheme="minorEastAsia"/>
          <w:bCs/>
          <w:kern w:val="0"/>
          <w:sz w:val="32"/>
          <w:szCs w:val="32"/>
        </w:rPr>
        <w:t>单位内设机构包括：医疗机构监督股、公共场所卫生监督股、学校卫生监督股、职业卫生监督股、计划生育监督股、稽查股、综合办公室、财务室、打击两非办公室等九个股室。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道县卫生计生综合监督执法局</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道县卫生计生综合监督执法局</w:t>
      </w:r>
      <w:r>
        <w:rPr>
          <w:rFonts w:hint="eastAsia" w:asciiTheme="minorEastAsia" w:hAnsiTheme="minorEastAsia"/>
          <w:bCs/>
          <w:kern w:val="0"/>
          <w:sz w:val="32"/>
          <w:szCs w:val="32"/>
        </w:rPr>
        <w:t>单位</w:t>
      </w:r>
      <w:r>
        <w:rPr>
          <w:rFonts w:hint="eastAsia" w:asciiTheme="minorEastAsia" w:hAnsiTheme="minorEastAsia"/>
          <w:bCs/>
          <w:kern w:val="0"/>
          <w:sz w:val="32"/>
          <w:szCs w:val="32"/>
          <w:lang w:eastAsia="zh-CN"/>
        </w:rPr>
        <w:t>只有</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both"/>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道县卫生计生综合监督执法局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246.70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262.70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262.70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1018"/>
        <w:gridCol w:w="240"/>
        <w:gridCol w:w="1901"/>
        <w:gridCol w:w="1653"/>
        <w:gridCol w:w="1653"/>
        <w:gridCol w:w="1653"/>
        <w:gridCol w:w="1653"/>
        <w:gridCol w:w="1653"/>
        <w:gridCol w:w="1653"/>
        <w:gridCol w:w="235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812"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hint="eastAsia" w:ascii="宋体" w:hAnsi="宋体" w:cs="宋体" w:eastAsiaTheme="minorEastAsia"/>
                <w:sz w:val="24"/>
                <w:szCs w:val="24"/>
                <w:lang w:eastAsia="zh-CN"/>
              </w:rPr>
            </w:pPr>
            <w:r>
              <w:rPr>
                <w:rFonts w:hint="eastAsia"/>
                <w:color w:val="000000"/>
                <w:sz w:val="20"/>
                <w:szCs w:val="20"/>
              </w:rPr>
              <w:t>部门</w:t>
            </w:r>
            <w:r>
              <w:rPr>
                <w:rFonts w:hint="eastAsia"/>
                <w:color w:val="000000"/>
                <w:sz w:val="20"/>
                <w:szCs w:val="20"/>
                <w:lang w:eastAsia="zh-CN"/>
              </w:rPr>
              <w:t>：道县卫生计生综合监督执法局</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15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25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0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2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01"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1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1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262.70</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262.70</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14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14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14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16.01</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16.01</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14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246.70</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246.70</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214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237.85</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237.85</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2100402</w:t>
            </w:r>
          </w:p>
        </w:tc>
        <w:tc>
          <w:tcPr>
            <w:tcW w:w="214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卫生监督机构</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237.85</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237.85</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14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8.84</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8.84</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14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8.84</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8.84</w:t>
            </w: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道县卫生计综合监督执法局</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262.70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262.70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246.70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246.70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卫生监督机构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pPr w:leftFromText="180" w:rightFromText="180" w:vertAnchor="text" w:horzAnchor="page" w:tblpX="893" w:tblpY="505"/>
        <w:tblOverlap w:val="never"/>
        <w:tblW w:w="15521" w:type="dxa"/>
        <w:tblInd w:w="0"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道县卫生计生综合监督执法局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246.70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246.70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262.70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道县卫生计生综合监督执法局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7"/>
        <w:gridCol w:w="3291"/>
        <w:gridCol w:w="2838"/>
        <w:gridCol w:w="3293"/>
        <w:gridCol w:w="2804"/>
      </w:tblGrid>
      <w:tr>
        <w:tblPrEx>
          <w:tblCellMar>
            <w:top w:w="0" w:type="dxa"/>
            <w:left w:w="108" w:type="dxa"/>
            <w:bottom w:w="0" w:type="dxa"/>
            <w:right w:w="108" w:type="dxa"/>
          </w:tblCellMar>
        </w:tblPrEx>
        <w:trPr>
          <w:trHeight w:val="405" w:hRule="atLeast"/>
          <w:jc w:val="center"/>
        </w:trPr>
        <w:tc>
          <w:tcPr>
            <w:tcW w:w="528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3"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0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262.70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262.70</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16.01</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16.01</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16.01</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16.01</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16.01</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16.01</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246.70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246.70</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237.85</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237.85</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2100402</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卫生监督机构</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237.85</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237.85</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301"/>
        <w:gridCol w:w="3262"/>
        <w:gridCol w:w="873"/>
        <w:gridCol w:w="1189"/>
        <w:gridCol w:w="2247"/>
        <w:gridCol w:w="764"/>
        <w:gridCol w:w="1190"/>
        <w:gridCol w:w="4075"/>
        <w:gridCol w:w="764"/>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道县卫生计生综合监督执法局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196.42</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66.28</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61.98</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11.34</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41.87</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5.55</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8.30</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34.60</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16.01</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2.82</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8.84</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0.88</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11.27</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11.90</w:t>
            </w: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2.79</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3.19</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13.06</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3.77</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7.53</w:t>
            </w:r>
          </w:p>
        </w:tc>
        <w:tc>
          <w:tcPr>
            <w:tcW w:w="119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10.31</w:t>
            </w:r>
          </w:p>
        </w:tc>
        <w:tc>
          <w:tcPr>
            <w:tcW w:w="119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196.42</w:t>
            </w:r>
          </w:p>
        </w:tc>
        <w:tc>
          <w:tcPr>
            <w:tcW w:w="9449"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7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66.28</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道县卫生集中综合监督执法局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6.96</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3.77</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道县卫生计生综合监督执法局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bookmarkStart w:id="3" w:name="OLE_LINK1"/>
      <w:r>
        <w:rPr>
          <w:rFonts w:hint="eastAsia" w:ascii="Times New Roman" w:hAnsi="Times New Roman" w:eastAsia="仿宋_GB2312" w:cs="Times New Roman"/>
          <w:kern w:val="0"/>
          <w:szCs w:val="21"/>
          <w:lang w:eastAsia="zh-CN"/>
        </w:rPr>
        <w:t>道县卫生计生综合监督执法局</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bookmarkEnd w:id="3"/>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道县卫生计生综合监督执法局</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道县卫生计生综合监督执法局</w:t>
            </w:r>
            <w:r>
              <w:rPr>
                <w:rFonts w:hint="eastAsia" w:ascii="宋体" w:hAnsi="宋体" w:eastAsia="宋体" w:cs="宋体"/>
                <w:kern w:val="0"/>
                <w:sz w:val="24"/>
                <w:szCs w:val="24"/>
              </w:rPr>
              <w:t>单位没有</w:t>
            </w:r>
            <w:r>
              <w:rPr>
                <w:rFonts w:hint="eastAsia" w:ascii="宋体" w:hAnsi="宋体" w:eastAsia="宋体" w:cs="宋体"/>
                <w:kern w:val="0"/>
                <w:sz w:val="24"/>
                <w:szCs w:val="24"/>
                <w:lang w:eastAsia="zh-CN"/>
              </w:rPr>
              <w:t>固有资本经营</w:t>
            </w:r>
            <w:r>
              <w:rPr>
                <w:rFonts w:hint="eastAsia" w:ascii="宋体" w:hAnsi="宋体" w:eastAsia="宋体" w:cs="宋体"/>
                <w:kern w:val="0"/>
                <w:sz w:val="24"/>
                <w:szCs w:val="24"/>
              </w:rPr>
              <w:t>收入，也没有使用</w:t>
            </w:r>
            <w:r>
              <w:rPr>
                <w:rFonts w:hint="eastAsia" w:ascii="宋体" w:hAnsi="宋体" w:eastAsia="宋体" w:cs="宋体"/>
                <w:kern w:val="0"/>
                <w:sz w:val="24"/>
                <w:szCs w:val="24"/>
                <w:lang w:eastAsia="zh-CN"/>
              </w:rPr>
              <w:t>国有资本经营</w:t>
            </w:r>
            <w:r>
              <w:rPr>
                <w:rFonts w:hint="eastAsia" w:ascii="宋体" w:hAnsi="宋体" w:eastAsia="宋体" w:cs="宋体"/>
                <w:kern w:val="0"/>
                <w:sz w:val="24"/>
                <w:szCs w:val="24"/>
              </w:rPr>
              <w:t>安排的支出，故本表无数据。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14.46</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5.22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人员变动经费减少，故而收入减少。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14.46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5.22</w:t>
      </w:r>
      <w:r>
        <w:rPr>
          <w:rFonts w:hint="eastAsia" w:asciiTheme="minorEastAsia" w:hAnsiTheme="minorEastAsia" w:eastAsiaTheme="minorEastAsia"/>
          <w:sz w:val="32"/>
          <w:szCs w:val="32"/>
        </w:rPr>
        <w:t>%，主要是因为因为</w:t>
      </w:r>
      <w:r>
        <w:rPr>
          <w:rFonts w:hint="eastAsia" w:asciiTheme="minorEastAsia" w:hAnsiTheme="minorEastAsia" w:eastAsiaTheme="minorEastAsia"/>
          <w:sz w:val="32"/>
          <w:szCs w:val="32"/>
          <w:lang w:eastAsia="zh-CN"/>
        </w:rPr>
        <w:t>人员变动支出减少，故而支出减少。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14.46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5.22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人员变动。</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16.01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；卫生健康（类）支出</w:t>
      </w:r>
      <w:r>
        <w:rPr>
          <w:rFonts w:hint="eastAsia" w:asciiTheme="minorEastAsia" w:hAnsiTheme="minorEastAsia" w:eastAsiaTheme="minorEastAsia"/>
          <w:sz w:val="32"/>
          <w:szCs w:val="32"/>
          <w:lang w:val="en-US" w:eastAsia="zh-CN"/>
        </w:rPr>
        <w:t>246.70万元，占93.9%。</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246.94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机关事业单位基本养老保险款缴费支出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17.38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16.01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highlight w:val="none"/>
          <w:lang w:val="en-US" w:eastAsia="zh-CN"/>
        </w:rPr>
        <w:t>6.09</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人员变动支出减少。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公共卫生</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卫生监督机构</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207.83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237.85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90.68%，</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人员经费增加，基本工资及绩效增加。</w:t>
      </w:r>
    </w:p>
    <w:p>
      <w:pPr>
        <w:pStyle w:val="9"/>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卫生健康支出（类）行政事业单位医疗（款）事业单位医疗（项）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3.23%，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人员工资增加，故医疗保险缴费基数增加。</w:t>
      </w:r>
    </w:p>
    <w:p>
      <w:pPr>
        <w:pStyle w:val="9"/>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住房保障支出（类）住房改革支出（款）住房公积金（项）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住房公积金项直接计入卫生监督机构项。</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262.70</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196.4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、绩效工资、养老保险、住房公积金、医疗保险、其他工资福利支出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66.2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水费、电费、邮电费、差旅费、会议会、培训费、公务接待费、工会经费、公务运行维护费、其他交通费、其他商品和服务支出</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6.96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99.9</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公务接待费支出预算为</w:t>
      </w:r>
      <w:r>
        <w:rPr>
          <w:rFonts w:hint="eastAsia" w:asciiTheme="minorEastAsia" w:hAnsiTheme="minorEastAsia" w:eastAsiaTheme="minorEastAsia"/>
          <w:color w:val="auto"/>
          <w:sz w:val="32"/>
          <w:szCs w:val="32"/>
          <w:highlight w:val="none"/>
          <w:lang w:val="en-US" w:eastAsia="zh-CN"/>
        </w:rPr>
        <w:t>3.20</w:t>
      </w:r>
      <w:r>
        <w:rPr>
          <w:rFonts w:hint="eastAsia" w:asciiTheme="minorEastAsia" w:hAnsiTheme="minorEastAsia" w:eastAsiaTheme="minorEastAsia"/>
          <w:color w:val="auto"/>
          <w:sz w:val="32"/>
          <w:szCs w:val="32"/>
          <w:highlight w:val="none"/>
        </w:rPr>
        <w:t>万元，支出决算为</w:t>
      </w:r>
      <w:r>
        <w:rPr>
          <w:rFonts w:hint="eastAsia" w:asciiTheme="minorEastAsia" w:hAnsiTheme="minorEastAsia" w:eastAsiaTheme="minorEastAsia"/>
          <w:color w:val="auto"/>
          <w:sz w:val="32"/>
          <w:szCs w:val="32"/>
          <w:highlight w:val="none"/>
          <w:lang w:val="en-US" w:eastAsia="zh-CN"/>
        </w:rPr>
        <w:t>3.19</w:t>
      </w:r>
      <w:r>
        <w:rPr>
          <w:rFonts w:hint="eastAsia" w:asciiTheme="minorEastAsia" w:hAnsiTheme="minorEastAsia" w:eastAsiaTheme="minorEastAsia"/>
          <w:color w:val="auto"/>
          <w:sz w:val="32"/>
          <w:szCs w:val="32"/>
          <w:highlight w:val="none"/>
        </w:rPr>
        <w:t>万元，完成预算的</w:t>
      </w:r>
      <w:r>
        <w:rPr>
          <w:rFonts w:hint="eastAsia" w:asciiTheme="minorEastAsia" w:hAnsiTheme="minorEastAsia" w:eastAsiaTheme="minorEastAsia"/>
          <w:color w:val="auto"/>
          <w:sz w:val="32"/>
          <w:szCs w:val="32"/>
          <w:highlight w:val="none"/>
          <w:lang w:val="en-US" w:eastAsia="zh-CN"/>
        </w:rPr>
        <w:t>99.70</w:t>
      </w:r>
      <w:r>
        <w:rPr>
          <w:rFonts w:hint="eastAsia" w:asciiTheme="minorEastAsia" w:hAnsiTheme="minorEastAsia" w:eastAsiaTheme="minorEastAsia"/>
          <w:color w:val="auto"/>
          <w:sz w:val="32"/>
          <w:szCs w:val="32"/>
          <w:highlight w:val="none"/>
        </w:rPr>
        <w:t>%，</w:t>
      </w:r>
      <w:r>
        <w:rPr>
          <w:rFonts w:hint="eastAsia" w:asciiTheme="minorEastAsia" w:hAnsiTheme="minorEastAsia" w:eastAsiaTheme="minorEastAsia"/>
          <w:color w:val="auto"/>
          <w:sz w:val="32"/>
          <w:szCs w:val="32"/>
          <w:highlight w:val="none"/>
          <w:lang w:eastAsia="zh-CN"/>
        </w:rPr>
        <w:t>与上年相比减少</w:t>
      </w:r>
      <w:r>
        <w:rPr>
          <w:rFonts w:hint="eastAsia" w:asciiTheme="minorEastAsia" w:hAnsiTheme="minorEastAsia" w:eastAsiaTheme="minorEastAsia"/>
          <w:color w:val="auto"/>
          <w:sz w:val="32"/>
          <w:szCs w:val="32"/>
          <w:highlight w:val="none"/>
          <w:lang w:val="en-US" w:eastAsia="zh-CN"/>
        </w:rPr>
        <w:t>0.2</w:t>
      </w:r>
      <w:r>
        <w:rPr>
          <w:rFonts w:hint="eastAsia" w:asciiTheme="minorEastAsia" w:hAnsiTheme="minorEastAsia" w:eastAsiaTheme="minorEastAsia"/>
          <w:color w:val="auto"/>
          <w:sz w:val="32"/>
          <w:szCs w:val="32"/>
          <w:highlight w:val="none"/>
          <w:lang w:eastAsia="zh-CN"/>
        </w:rPr>
        <w:t>万元，减少</w:t>
      </w:r>
      <w:r>
        <w:rPr>
          <w:rFonts w:hint="eastAsia" w:asciiTheme="minorEastAsia" w:hAnsiTheme="minorEastAsia" w:eastAsiaTheme="minorEastAsia"/>
          <w:color w:val="auto"/>
          <w:sz w:val="32"/>
          <w:szCs w:val="32"/>
          <w:highlight w:val="none"/>
          <w:lang w:val="en-US" w:eastAsia="zh-CN"/>
        </w:rPr>
        <w:t>6.25%，中央八项规定以来，接待费用逐渐减少。</w:t>
      </w:r>
      <w:bookmarkStart w:id="4" w:name="_GoBack"/>
      <w:bookmarkEnd w:id="4"/>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公务运行维护费有些是在下年年出报账，从而减少</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3.20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b/>
          <w:sz w:val="32"/>
          <w:szCs w:val="32"/>
          <w:highlight w:val="none"/>
        </w:rPr>
      </w:pP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因公出国（境）费支出预算为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val="en-US" w:eastAsia="zh-CN"/>
        </w:rPr>
        <w:t>2021年度我单位未开展因公出国（</w:t>
      </w:r>
      <w:r>
        <w:rPr>
          <w:rFonts w:hint="eastAsia" w:asciiTheme="minorEastAsia" w:hAnsiTheme="minorEastAsia" w:eastAsiaTheme="minorEastAsia"/>
          <w:sz w:val="32"/>
          <w:szCs w:val="32"/>
          <w:highlight w:val="none"/>
          <w:lang w:eastAsia="zh-CN"/>
        </w:rPr>
        <w:t>境</w:t>
      </w:r>
      <w:r>
        <w:rPr>
          <w:rFonts w:hint="eastAsia" w:asciiTheme="minorEastAsia" w:hAnsiTheme="minorEastAsia" w:eastAsiaTheme="minorEastAsia"/>
          <w:sz w:val="32"/>
          <w:szCs w:val="32"/>
          <w:highlight w:val="none"/>
          <w:lang w:val="en-US" w:eastAsia="zh-CN"/>
        </w:rPr>
        <w:t>）</w:t>
      </w:r>
      <w:r>
        <w:rPr>
          <w:rFonts w:hint="eastAsia" w:asciiTheme="minorEastAsia" w:hAnsiTheme="minorEastAsia" w:eastAsiaTheme="minorEastAsia"/>
          <w:sz w:val="32"/>
          <w:szCs w:val="32"/>
          <w:highlight w:val="none"/>
          <w:lang w:eastAsia="zh-CN"/>
        </w:rPr>
        <w:t>活动</w:t>
      </w:r>
      <w:r>
        <w:rPr>
          <w:rFonts w:hint="eastAsia" w:asciiTheme="minorEastAsia" w:hAnsiTheme="minorEastAsia" w:eastAsiaTheme="minorEastAsia"/>
          <w:sz w:val="32"/>
          <w:szCs w:val="32"/>
          <w:highlight w:val="none"/>
        </w:rPr>
        <w:t>。</w:t>
      </w:r>
    </w:p>
    <w:p>
      <w:pPr>
        <w:pStyle w:val="9"/>
        <w:ind w:firstLine="800" w:firstLineChars="25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3.20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236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市卫生计生综合监督执法局及各县兄弟单位来道县学习交流、创文创卫检查、工作督导等</w:t>
      </w:r>
      <w:r>
        <w:rPr>
          <w:rFonts w:hint="eastAsia" w:asciiTheme="minorEastAsia" w:hAnsiTheme="minorEastAsia" w:eastAsiaTheme="minorEastAsia"/>
          <w:sz w:val="32"/>
          <w:szCs w:val="32"/>
        </w:rPr>
        <w:t>发生的接待支出。</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sz w:val="32"/>
          <w:szCs w:val="32"/>
          <w:lang w:val="en-US" w:eastAsia="zh-CN"/>
        </w:rPr>
        <w:t>3</w:t>
      </w:r>
      <w:r>
        <w:rPr>
          <w:rFonts w:hint="eastAsia" w:asciiTheme="minorEastAsia" w:hAnsiTheme="minorEastAsia"/>
          <w:sz w:val="32"/>
          <w:szCs w:val="32"/>
        </w:rPr>
        <w:t>、</w:t>
      </w:r>
      <w:r>
        <w:rPr>
          <w:rFonts w:hint="eastAsia" w:asciiTheme="minorEastAsia" w:hAnsiTheme="minorEastAsia" w:eastAsiaTheme="minorEastAsia"/>
          <w:sz w:val="32"/>
          <w:szCs w:val="32"/>
          <w:lang w:eastAsia="zh-CN"/>
        </w:rPr>
        <w:t>公务用车购置费及运行维护费支出决算为</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lang w:eastAsia="zh-CN"/>
        </w:rPr>
        <w:t>万元，其中：公务用车购置费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万元，公务车购置</w:t>
      </w:r>
      <w:r>
        <w:rPr>
          <w:rFonts w:hint="eastAsia" w:asciiTheme="minorEastAsia" w:hAnsiTheme="minorEastAsia" w:eastAsiaTheme="minorEastAsia"/>
          <w:sz w:val="32"/>
          <w:szCs w:val="32"/>
          <w:lang w:val="en-US" w:eastAsia="zh-CN"/>
        </w:rPr>
        <w:t>0辆</w:t>
      </w:r>
      <w:r>
        <w:rPr>
          <w:rFonts w:hint="eastAsia" w:asciiTheme="minorEastAsia" w:hAnsiTheme="minorEastAsia" w:eastAsiaTheme="minorEastAsia"/>
          <w:sz w:val="32"/>
          <w:szCs w:val="32"/>
          <w:lang w:eastAsia="zh-CN"/>
        </w:rPr>
        <w:t>。公务用车运行维护费</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lang w:eastAsia="zh-CN"/>
        </w:rPr>
        <w:t>万元，主要是公务运行维护费、公务用车保险、保养、油款等支出，截止2021年12月31日，我单位开支财政拨款的公务用车保有量为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eastAsia="zh-CN"/>
        </w:rPr>
        <w:t>道县卫生计生综合监督执法局本单位无</w:t>
      </w:r>
      <w:r>
        <w:rPr>
          <w:rFonts w:hint="eastAsia" w:asciiTheme="minorEastAsia" w:hAnsiTheme="minorEastAsia" w:eastAsiaTheme="minorEastAsia"/>
          <w:sz w:val="32"/>
          <w:szCs w:val="32"/>
        </w:rPr>
        <w:t>政府性基金预算财政拨款收</w:t>
      </w:r>
      <w:r>
        <w:rPr>
          <w:rFonts w:hint="eastAsia" w:asciiTheme="minorEastAsia" w:hAnsiTheme="minorEastAsia" w:eastAsiaTheme="minorEastAsia"/>
          <w:sz w:val="32"/>
          <w:szCs w:val="32"/>
          <w:lang w:eastAsia="zh-CN"/>
        </w:rPr>
        <w:t>支。</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15.1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比年初预算数（或者上年决算数</w:t>
      </w:r>
      <w:r>
        <w:rPr>
          <w:rFonts w:hint="eastAsia" w:asciiTheme="minorEastAsia" w:hAnsiTheme="minorEastAsia" w:eastAsiaTheme="minorEastAsia"/>
          <w:sz w:val="32"/>
          <w:szCs w:val="32"/>
          <w:highlight w:val="none"/>
          <w:lang w:eastAsia="zh-CN"/>
        </w:rPr>
        <w:t>）增加</w:t>
      </w:r>
      <w:r>
        <w:rPr>
          <w:rFonts w:hint="eastAsia" w:asciiTheme="minorEastAsia" w:hAnsiTheme="minorEastAsia" w:eastAsiaTheme="minorEastAsia"/>
          <w:sz w:val="32"/>
          <w:szCs w:val="32"/>
          <w:highlight w:val="none"/>
          <w:lang w:val="en-US" w:eastAsia="zh-CN"/>
        </w:rPr>
        <w:t>11.30</w:t>
      </w:r>
      <w:r>
        <w:rPr>
          <w:rFonts w:hint="eastAsia" w:asciiTheme="minorEastAsia" w:hAnsiTheme="minorEastAsia" w:eastAsiaTheme="minorEastAsia"/>
          <w:sz w:val="32"/>
          <w:szCs w:val="32"/>
          <w:highlight w:val="none"/>
        </w:rPr>
        <w:t>万元，增长</w:t>
      </w:r>
      <w:r>
        <w:rPr>
          <w:rFonts w:hint="eastAsia" w:asciiTheme="minorEastAsia" w:hAnsiTheme="minorEastAsia" w:eastAsiaTheme="minorEastAsia"/>
          <w:sz w:val="32"/>
          <w:szCs w:val="32"/>
          <w:highlight w:val="none"/>
          <w:lang w:val="en-US" w:eastAsia="zh-CN"/>
        </w:rPr>
        <w:t>74.83</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年初预算指标做小，从而导致年终机关运行经费增长</w:t>
      </w:r>
      <w:r>
        <w:rPr>
          <w:rFonts w:hint="eastAsia" w:asciiTheme="minorEastAsia" w:hAnsiTheme="minorEastAsia" w:eastAsiaTheme="minorEastAsia"/>
          <w:sz w:val="32"/>
          <w:szCs w:val="32"/>
          <w:lang w:val="en-US" w:eastAsia="zh-CN"/>
        </w:rPr>
        <w:t>74.83%</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1.24</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公共场所、学校生活饮用水</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658</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学校生活饮用水饮用知识、公共场所监督检查卫生检查</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2.78</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医疗监督</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365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医疗监督、非法行医、学校监督协管</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截至2021年12月31日，部门（单位）共有车辆</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辆，其中，主要领导干部用车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辆，机要通信用车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辆、应急保障用车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辆、执法执勤用车</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辆、特种专业技术用车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辆、其他用车</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辆，其他用车主要是</w:t>
      </w:r>
      <w:r>
        <w:rPr>
          <w:rFonts w:hint="eastAsia" w:asciiTheme="minorEastAsia" w:hAnsiTheme="minorEastAsia" w:eastAsiaTheme="minorEastAsia"/>
          <w:sz w:val="32"/>
          <w:szCs w:val="32"/>
          <w:highlight w:val="none"/>
          <w:lang w:eastAsia="zh-CN"/>
        </w:rPr>
        <w:t>电动巡逻车，用于执法执勤用车</w:t>
      </w:r>
      <w:r>
        <w:rPr>
          <w:rFonts w:hint="eastAsia" w:asciiTheme="minorEastAsia" w:hAnsiTheme="minorEastAsia" w:eastAsiaTheme="minorEastAsia"/>
          <w:sz w:val="32"/>
          <w:szCs w:val="32"/>
          <w:highlight w:val="none"/>
        </w:rPr>
        <w:t>；单位价值50万元以上通用设备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台（套）；单位价值100万元以上专用设备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w:t>
      </w:r>
    </w:p>
    <w:p>
      <w:pPr>
        <w:pStyle w:val="9"/>
        <w:rPr>
          <w:rFonts w:hAnsi="黑体"/>
          <w:b/>
          <w:sz w:val="32"/>
          <w:szCs w:val="32"/>
        </w:rPr>
      </w:pPr>
      <w:r>
        <w:rPr>
          <w:rFonts w:hint="eastAsia" w:hAnsi="黑体"/>
          <w:b/>
          <w:sz w:val="32"/>
          <w:szCs w:val="32"/>
        </w:rPr>
        <w:t>十三、2021年度预算绩效情况说明</w:t>
      </w:r>
    </w:p>
    <w:p>
      <w:pPr>
        <w:pStyle w:val="9"/>
        <w:numPr>
          <w:ilvl w:val="0"/>
          <w:numId w:val="3"/>
        </w:numPr>
        <w:jc w:val="both"/>
        <w:rPr>
          <w:rFonts w:hint="eastAsia" w:cs="黑体" w:asciiTheme="minorEastAsia" w:hAnsiTheme="minorEastAsia"/>
          <w:color w:val="000000"/>
          <w:kern w:val="0"/>
          <w:sz w:val="32"/>
          <w:szCs w:val="32"/>
        </w:rPr>
      </w:pPr>
      <w:r>
        <w:rPr>
          <w:rFonts w:hint="eastAsia" w:cs="黑体" w:asciiTheme="minorEastAsia" w:hAnsiTheme="minorEastAsia"/>
          <w:b/>
          <w:color w:val="000000"/>
          <w:kern w:val="0"/>
          <w:sz w:val="32"/>
          <w:szCs w:val="32"/>
        </w:rPr>
        <w:t>绩效管理评价工作开展情况</w:t>
      </w:r>
      <w:r>
        <w:rPr>
          <w:rFonts w:hint="eastAsia" w:cs="黑体" w:asciiTheme="minorEastAsia" w:hAnsiTheme="minorEastAsia"/>
          <w:color w:val="000000"/>
          <w:kern w:val="0"/>
          <w:sz w:val="32"/>
          <w:szCs w:val="32"/>
        </w:rPr>
        <w:t>。</w:t>
      </w:r>
    </w:p>
    <w:p>
      <w:pPr>
        <w:pStyle w:val="9"/>
        <w:numPr>
          <w:ilvl w:val="0"/>
          <w:numId w:val="0"/>
        </w:numPr>
        <w:ind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rPr>
        <w:t xml:space="preserve">  </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pStyle w:val="9"/>
        <w:numPr>
          <w:ilvl w:val="0"/>
          <w:numId w:val="0"/>
        </w:numPr>
        <w:jc w:val="both"/>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262.70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eastAsiaTheme="minorEastAsia"/>
          <w:color w:val="000000"/>
          <w:kern w:val="0"/>
          <w:sz w:val="32"/>
          <w:szCs w:val="32"/>
          <w:lang w:val="en-US" w:eastAsia="zh-CN" w:bidi="ar-SA"/>
        </w:rPr>
        <w:t>全年共监督公共场所卫生514家，生活饮用水卫生131家，学校卫生269家，医疗卫生407家，职业卫生275家，放射卫生20家，传染病防治664家；监督覆盖率达到100%；开展公共场所卫生监督量化分级服务管理486家，卫生监督量化率100%；审查审批社会抚养案件35件；加大打击“两非”力度，共排查孕情消失等涉“两非” 信息 125个，查实两非案件2起，结案2起;培训卫生监督协管69名，开展督导2次；全面完成国家“双随机、一公开”任务，共完成45家单位；完成了年初各项计划，达到了预期效果，出色的完成各项中心任务，受到了广大群众的一致好评。</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。项目绩效目标完成情况：一是……；二是……。发现的主要问题及原因：一是……；二是……。下一步改进措施：一是……；二是……。</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pacing w:before="0" w:beforeAutospacing="0" w:after="2" w:afterAutospacing="0"/>
        <w:ind w:left="0" w:right="0" w:firstLine="643"/>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一、基本支出：是指为保障单位机构正常运转、完成日常工作任务而发生的各项支出，包括用于基本工资、津贴补贴等人员经费以及办公费、印刷费、水电费、办公设备购置等日常公用经费。 </w:t>
      </w:r>
    </w:p>
    <w:p>
      <w:pPr>
        <w:keepNext w:val="0"/>
        <w:keepLines w:val="0"/>
        <w:widowControl/>
        <w:suppressLineNumbers w:val="0"/>
        <w:spacing w:before="0" w:beforeAutospacing="0" w:after="2" w:afterAutospacing="0"/>
        <w:ind w:left="0" w:right="0" w:firstLine="643"/>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二、项目支出：是指单位为完成特定行政工作任务或事业发展目标而发生的支出。 </w:t>
      </w:r>
    </w:p>
    <w:p>
      <w:pPr>
        <w:keepNext w:val="0"/>
        <w:keepLines w:val="0"/>
        <w:widowControl/>
        <w:suppressLineNumbers w:val="0"/>
        <w:spacing w:before="0" w:beforeAutospacing="0" w:after="2" w:afterAutospacing="0"/>
        <w:ind w:left="0" w:right="0" w:firstLine="643"/>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三、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keepNext w:val="0"/>
        <w:keepLines w:val="0"/>
        <w:widowControl/>
        <w:suppressLineNumbers w:val="0"/>
        <w:spacing w:before="0" w:beforeAutospacing="0" w:after="2" w:afterAutospacing="0"/>
        <w:ind w:left="0" w:right="0" w:firstLine="643"/>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四、“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keepNext w:val="0"/>
        <w:keepLines w:val="0"/>
        <w:widowControl/>
        <w:suppressLineNumbers w:val="0"/>
        <w:spacing w:before="0" w:beforeAutospacing="0" w:after="2" w:afterAutospacing="0"/>
        <w:ind w:left="0" w:right="0" w:firstLine="64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  </w:t>
      </w:r>
    </w:p>
    <w:p>
      <w:pPr>
        <w:widowControl/>
        <w:jc w:val="left"/>
        <w:rPr>
          <w:rFonts w:hint="eastAsia" w:cs="黑体" w:asciiTheme="minorEastAsia" w:hAnsiTheme="minorEastAsia" w:eastAsiaTheme="minorEastAsia"/>
          <w:color w:val="000000"/>
          <w:kern w:val="0"/>
          <w:sz w:val="32"/>
          <w:szCs w:val="32"/>
          <w:lang w:val="en-US" w:eastAsia="zh-CN" w:bidi="ar-SA"/>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eastAsia="仿宋_GB2312"/>
          <w:sz w:val="32"/>
          <w:szCs w:val="32"/>
        </w:rPr>
      </w:pPr>
      <w:r>
        <w:rPr>
          <w:rFonts w:hint="eastAsia" w:cs="黑体" w:asciiTheme="minorEastAsia" w:hAnsiTheme="minorEastAsia"/>
          <w:b/>
          <w:color w:val="000000"/>
          <w:kern w:val="0"/>
          <w:sz w:val="32"/>
          <w:szCs w:val="32"/>
        </w:rPr>
        <w:t>2021年度</w:t>
      </w:r>
      <w:r>
        <w:rPr>
          <w:rFonts w:hint="eastAsia" w:cs="黑体" w:asciiTheme="minorEastAsia" w:hAnsiTheme="minorEastAsia"/>
          <w:b/>
          <w:color w:val="000000"/>
          <w:kern w:val="0"/>
          <w:sz w:val="32"/>
          <w:szCs w:val="32"/>
          <w:lang w:eastAsia="zh-CN"/>
        </w:rPr>
        <w:t>道县卫生计生综合监督执法局</w:t>
      </w:r>
      <w:r>
        <w:rPr>
          <w:rFonts w:hint="eastAsia" w:cs="黑体" w:asciiTheme="minorEastAsia" w:hAnsiTheme="minorEastAsia"/>
          <w:b/>
          <w:color w:val="000000"/>
          <w:kern w:val="0"/>
          <w:sz w:val="32"/>
          <w:szCs w:val="32"/>
        </w:rPr>
        <w:t>部门整体支出绩效评价报告</w:t>
      </w:r>
    </w:p>
    <w:p>
      <w:pPr>
        <w:adjustRightInd w:val="0"/>
        <w:snapToGrid w:val="0"/>
        <w:spacing w:line="600" w:lineRule="exact"/>
        <w:ind w:firstLine="640" w:firstLineChars="200"/>
        <w:rPr>
          <w:rFonts w:ascii="宋体"/>
          <w:b/>
          <w:sz w:val="32"/>
          <w:szCs w:val="32"/>
        </w:rPr>
      </w:pPr>
      <w:r>
        <w:rPr>
          <w:rFonts w:hint="eastAsia" w:ascii="宋体" w:hAnsi="宋体"/>
          <w:b/>
          <w:sz w:val="32"/>
          <w:szCs w:val="32"/>
        </w:rPr>
        <w:t>一、部门概况</w:t>
      </w:r>
    </w:p>
    <w:p>
      <w:pPr>
        <w:snapToGrid w:val="0"/>
        <w:spacing w:line="520" w:lineRule="exact"/>
        <w:ind w:firstLine="640" w:firstLineChars="200"/>
        <w:rPr>
          <w:rFonts w:hint="eastAsia" w:ascii="宋体" w:hAnsi="宋体" w:eastAsia="宋体" w:cs="宋体"/>
          <w:sz w:val="32"/>
          <w:szCs w:val="32"/>
        </w:rPr>
      </w:pPr>
      <w:r>
        <w:rPr>
          <w:rFonts w:hint="eastAsia" w:ascii="宋体" w:hAnsi="宋体"/>
          <w:sz w:val="32"/>
          <w:szCs w:val="32"/>
        </w:rPr>
        <w:t>道县卫生</w:t>
      </w:r>
      <w:r>
        <w:rPr>
          <w:rFonts w:hint="eastAsia" w:ascii="宋体" w:hAnsi="宋体"/>
          <w:sz w:val="32"/>
          <w:szCs w:val="32"/>
          <w:lang w:eastAsia="zh-CN"/>
        </w:rPr>
        <w:t>计生</w:t>
      </w:r>
      <w:r>
        <w:rPr>
          <w:rFonts w:hint="eastAsia" w:ascii="宋体" w:hAnsi="宋体"/>
          <w:sz w:val="32"/>
          <w:szCs w:val="32"/>
        </w:rPr>
        <w:t>综合监督执法局属财政全额拨款的预算单位。部门机构设置和人员、车辆编制及实有情况以及增减变动情况：我局</w:t>
      </w:r>
      <w:r>
        <w:rPr>
          <w:rFonts w:hint="eastAsia" w:ascii="宋体" w:hAnsi="宋体" w:eastAsia="宋体" w:cs="宋体"/>
          <w:sz w:val="32"/>
          <w:szCs w:val="32"/>
        </w:rPr>
        <w:t>内设医疗机构监督股、公共场所卫生监督股、学校卫生监督股、职业卫生监督股、计划生育监督股、稽查股、综合办公室、财务室、打击两非办公室等九个股室</w:t>
      </w:r>
      <w:r>
        <w:rPr>
          <w:rFonts w:hint="eastAsia" w:ascii="宋体" w:hAnsi="宋体"/>
          <w:sz w:val="32"/>
          <w:szCs w:val="32"/>
        </w:rPr>
        <w:t>。</w:t>
      </w:r>
      <w:r>
        <w:rPr>
          <w:rFonts w:hint="eastAsia" w:ascii="宋体" w:hAnsi="宋体" w:eastAsia="宋体" w:cs="宋体"/>
          <w:sz w:val="32"/>
          <w:szCs w:val="32"/>
        </w:rPr>
        <w:t>单位现实有工作人员2</w:t>
      </w:r>
      <w:r>
        <w:rPr>
          <w:rFonts w:hint="eastAsia" w:ascii="宋体" w:hAnsi="宋体" w:cs="宋体"/>
          <w:sz w:val="32"/>
          <w:szCs w:val="32"/>
          <w:lang w:val="en-US" w:eastAsia="zh-CN"/>
        </w:rPr>
        <w:t>5</w:t>
      </w:r>
      <w:r>
        <w:rPr>
          <w:rFonts w:hint="eastAsia" w:ascii="宋体" w:hAnsi="宋体" w:eastAsia="宋体" w:cs="宋体"/>
          <w:sz w:val="32"/>
          <w:szCs w:val="32"/>
        </w:rPr>
        <w:t>人，其中局长1人、副局长</w:t>
      </w:r>
      <w:r>
        <w:rPr>
          <w:rFonts w:hint="eastAsia" w:ascii="宋体" w:hAnsi="宋体" w:eastAsia="宋体" w:cs="宋体"/>
          <w:sz w:val="32"/>
          <w:szCs w:val="32"/>
          <w:lang w:val="en-US" w:eastAsia="zh-CN"/>
        </w:rPr>
        <w:t>3</w:t>
      </w:r>
      <w:r>
        <w:rPr>
          <w:rFonts w:hint="eastAsia" w:ascii="宋体" w:hAnsi="宋体" w:eastAsia="宋体" w:cs="宋体"/>
          <w:sz w:val="32"/>
          <w:szCs w:val="32"/>
        </w:rPr>
        <w:t>人、其他领导2人、医疗机构监督股（含稽查）</w:t>
      </w:r>
      <w:r>
        <w:rPr>
          <w:rFonts w:hint="eastAsia" w:ascii="宋体" w:hAnsi="宋体" w:cs="宋体"/>
          <w:sz w:val="32"/>
          <w:szCs w:val="32"/>
          <w:lang w:val="en-US" w:eastAsia="zh-CN"/>
        </w:rPr>
        <w:t>4</w:t>
      </w:r>
      <w:r>
        <w:rPr>
          <w:rFonts w:hint="eastAsia" w:ascii="宋体" w:hAnsi="宋体" w:eastAsia="宋体" w:cs="宋体"/>
          <w:sz w:val="32"/>
          <w:szCs w:val="32"/>
        </w:rPr>
        <w:t>人、公共场所卫生监督股</w:t>
      </w:r>
      <w:r>
        <w:rPr>
          <w:rFonts w:hint="eastAsia" w:ascii="宋体" w:hAnsi="宋体" w:cs="宋体"/>
          <w:sz w:val="32"/>
          <w:szCs w:val="32"/>
          <w:lang w:val="en-US" w:eastAsia="zh-CN"/>
        </w:rPr>
        <w:t>6</w:t>
      </w:r>
      <w:r>
        <w:rPr>
          <w:rFonts w:hint="eastAsia" w:ascii="宋体" w:hAnsi="宋体" w:eastAsia="宋体" w:cs="宋体"/>
          <w:sz w:val="32"/>
          <w:szCs w:val="32"/>
        </w:rPr>
        <w:t>人、计划生育监督股（含职业卫生监督）</w:t>
      </w:r>
      <w:r>
        <w:rPr>
          <w:rFonts w:hint="eastAsia" w:ascii="宋体" w:hAnsi="宋体" w:cs="宋体"/>
          <w:sz w:val="32"/>
          <w:szCs w:val="32"/>
          <w:lang w:val="en-US" w:eastAsia="zh-CN"/>
        </w:rPr>
        <w:t>3</w:t>
      </w:r>
      <w:r>
        <w:rPr>
          <w:rFonts w:hint="eastAsia" w:ascii="宋体" w:hAnsi="宋体" w:eastAsia="宋体" w:cs="宋体"/>
          <w:sz w:val="32"/>
          <w:szCs w:val="32"/>
        </w:rPr>
        <w:t>人、学校卫生监督股2人、办公室（含财务）</w:t>
      </w:r>
      <w:r>
        <w:rPr>
          <w:rFonts w:hint="eastAsia" w:ascii="宋体" w:hAnsi="宋体" w:cs="宋体"/>
          <w:sz w:val="32"/>
          <w:szCs w:val="32"/>
          <w:lang w:val="en-US" w:eastAsia="zh-CN"/>
        </w:rPr>
        <w:t>4</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rPr>
        <w:t>共有执法车辆1台。</w:t>
      </w:r>
    </w:p>
    <w:p>
      <w:pPr>
        <w:adjustRightInd w:val="0"/>
        <w:snapToGrid w:val="0"/>
        <w:spacing w:line="600" w:lineRule="exact"/>
        <w:ind w:firstLine="640" w:firstLineChars="200"/>
        <w:rPr>
          <w:rFonts w:hint="eastAsia" w:ascii="宋体" w:eastAsia="宋体"/>
          <w:b/>
          <w:sz w:val="32"/>
          <w:szCs w:val="32"/>
          <w:lang w:eastAsia="zh-CN"/>
        </w:rPr>
      </w:pPr>
      <w:r>
        <w:rPr>
          <w:rFonts w:hint="eastAsia" w:ascii="宋体" w:hAnsi="宋体"/>
          <w:b/>
          <w:sz w:val="32"/>
          <w:szCs w:val="32"/>
        </w:rPr>
        <w:t>二、</w:t>
      </w:r>
      <w:r>
        <w:rPr>
          <w:rFonts w:hint="eastAsia" w:ascii="宋体" w:hAnsi="宋体"/>
          <w:b/>
          <w:sz w:val="32"/>
          <w:szCs w:val="32"/>
          <w:lang w:eastAsia="zh-CN"/>
        </w:rPr>
        <w:t>一般公共预算支出情况</w:t>
      </w:r>
    </w:p>
    <w:p>
      <w:pPr>
        <w:adjustRightInd w:val="0"/>
        <w:snapToGrid w:val="0"/>
        <w:spacing w:line="600" w:lineRule="exact"/>
        <w:ind w:firstLine="320" w:firstLineChars="100"/>
        <w:rPr>
          <w:rFonts w:hint="eastAsia" w:ascii="宋体" w:eastAsia="宋体"/>
          <w:b/>
          <w:sz w:val="32"/>
          <w:szCs w:val="32"/>
          <w:lang w:eastAsia="zh-CN"/>
        </w:rPr>
      </w:pPr>
      <w:r>
        <w:rPr>
          <w:rFonts w:hint="eastAsia" w:ascii="宋体" w:hAnsi="宋体"/>
          <w:b/>
          <w:sz w:val="32"/>
          <w:szCs w:val="32"/>
        </w:rPr>
        <w:t>（一）基本支出</w:t>
      </w:r>
      <w:r>
        <w:rPr>
          <w:rFonts w:hint="eastAsia" w:ascii="宋体" w:hAnsi="宋体"/>
          <w:b/>
          <w:sz w:val="32"/>
          <w:szCs w:val="32"/>
          <w:lang w:eastAsia="zh-CN"/>
        </w:rPr>
        <w:t>情况</w:t>
      </w:r>
    </w:p>
    <w:p>
      <w:pPr>
        <w:ind w:firstLine="640" w:firstLineChars="200"/>
        <w:rPr>
          <w:rFonts w:ascii="宋体"/>
          <w:sz w:val="32"/>
          <w:szCs w:val="32"/>
        </w:rPr>
      </w:pPr>
      <w:r>
        <w:rPr>
          <w:rFonts w:ascii="宋体" w:hAnsi="宋体"/>
          <w:sz w:val="32"/>
          <w:szCs w:val="32"/>
        </w:rPr>
        <w:t>1</w:t>
      </w:r>
      <w:r>
        <w:rPr>
          <w:rFonts w:hint="eastAsia" w:ascii="宋体" w:hAnsi="宋体"/>
          <w:sz w:val="32"/>
          <w:szCs w:val="32"/>
        </w:rPr>
        <w:t>、</w:t>
      </w: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年基本支出预算安排情况</w:t>
      </w:r>
    </w:p>
    <w:p>
      <w:pPr>
        <w:ind w:firstLine="640" w:firstLineChars="200"/>
        <w:rPr>
          <w:rFonts w:ascii="宋体"/>
          <w:sz w:val="32"/>
          <w:szCs w:val="32"/>
        </w:rPr>
      </w:pPr>
      <w:r>
        <w:rPr>
          <w:rFonts w:hint="eastAsia" w:ascii="宋体" w:hAnsi="宋体"/>
          <w:sz w:val="32"/>
          <w:szCs w:val="32"/>
        </w:rPr>
        <w:t>基本支出</w:t>
      </w:r>
      <w:r>
        <w:rPr>
          <w:rFonts w:hint="eastAsia" w:ascii="宋体" w:hAnsi="宋体"/>
          <w:sz w:val="32"/>
          <w:szCs w:val="32"/>
          <w:lang w:val="en-US" w:eastAsia="zh-CN"/>
        </w:rPr>
        <w:t>246.94</w:t>
      </w:r>
      <w:r>
        <w:rPr>
          <w:rFonts w:hint="eastAsia" w:ascii="宋体" w:hAnsi="宋体"/>
          <w:sz w:val="32"/>
          <w:szCs w:val="32"/>
        </w:rPr>
        <w:t>万元</w:t>
      </w:r>
      <w:r>
        <w:rPr>
          <w:rFonts w:ascii="宋体" w:hAnsi="宋体"/>
          <w:sz w:val="32"/>
          <w:szCs w:val="32"/>
        </w:rPr>
        <w:t xml:space="preserve"> </w:t>
      </w:r>
      <w:r>
        <w:rPr>
          <w:rFonts w:hint="eastAsia" w:ascii="宋体" w:hAnsi="宋体"/>
          <w:sz w:val="32"/>
          <w:szCs w:val="32"/>
        </w:rPr>
        <w:t>。其中：工资福利支出</w:t>
      </w:r>
      <w:r>
        <w:rPr>
          <w:rFonts w:hint="eastAsia" w:ascii="宋体" w:hAnsi="宋体"/>
          <w:sz w:val="32"/>
          <w:szCs w:val="32"/>
          <w:lang w:val="en-US" w:eastAsia="zh-CN"/>
        </w:rPr>
        <w:t>161.48</w:t>
      </w:r>
      <w:r>
        <w:rPr>
          <w:rFonts w:hint="eastAsia" w:ascii="宋体" w:hAnsi="宋体"/>
          <w:sz w:val="32"/>
          <w:szCs w:val="32"/>
        </w:rPr>
        <w:t>万元</w:t>
      </w:r>
      <w:r>
        <w:rPr>
          <w:rFonts w:hint="eastAsia" w:ascii="宋体" w:hAnsi="宋体"/>
          <w:sz w:val="32"/>
          <w:szCs w:val="32"/>
          <w:lang w:val="en-US" w:eastAsia="zh-CN"/>
        </w:rPr>
        <w:t>,包括</w:t>
      </w: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sz w:val="32"/>
          <w:szCs w:val="32"/>
        </w:rPr>
        <w:t>基本工资</w:t>
      </w:r>
      <w:r>
        <w:rPr>
          <w:rFonts w:hint="eastAsia" w:asciiTheme="majorEastAsia" w:hAnsiTheme="majorEastAsia" w:eastAsiaTheme="majorEastAsia" w:cstheme="majorEastAsia"/>
          <w:sz w:val="32"/>
          <w:szCs w:val="32"/>
          <w:lang w:val="en-US" w:eastAsia="zh-CN"/>
        </w:rPr>
        <w:t>63.78</w:t>
      </w:r>
      <w:r>
        <w:rPr>
          <w:rFonts w:hint="eastAsia" w:asciiTheme="majorEastAsia" w:hAnsiTheme="majorEastAsia" w:eastAsiaTheme="majorEastAsia" w:cstheme="majorEastAsia"/>
          <w:sz w:val="32"/>
          <w:szCs w:val="32"/>
        </w:rPr>
        <w:t>万元，津贴补贴</w:t>
      </w:r>
      <w:r>
        <w:rPr>
          <w:rFonts w:hint="eastAsia" w:asciiTheme="majorEastAsia" w:hAnsiTheme="majorEastAsia" w:eastAsiaTheme="majorEastAsia" w:cstheme="majorEastAsia"/>
          <w:sz w:val="32"/>
          <w:szCs w:val="32"/>
          <w:lang w:val="en-US" w:eastAsia="zh-CN"/>
        </w:rPr>
        <w:t>37.48</w:t>
      </w:r>
      <w:r>
        <w:rPr>
          <w:rFonts w:hint="eastAsia" w:asciiTheme="majorEastAsia" w:hAnsiTheme="majorEastAsia" w:eastAsiaTheme="majorEastAsia" w:cstheme="majorEastAsia"/>
          <w:sz w:val="32"/>
          <w:szCs w:val="32"/>
        </w:rPr>
        <w:t>万元，十三月奖励工资及30%绩效工资</w:t>
      </w:r>
      <w:r>
        <w:rPr>
          <w:rFonts w:hint="eastAsia" w:asciiTheme="majorEastAsia" w:hAnsiTheme="majorEastAsia" w:eastAsiaTheme="majorEastAsia" w:cstheme="majorEastAsia"/>
          <w:sz w:val="32"/>
          <w:szCs w:val="32"/>
          <w:lang w:val="en-US" w:eastAsia="zh-CN"/>
        </w:rPr>
        <w:t>7.39</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改革性车补</w:t>
      </w:r>
      <w:r>
        <w:rPr>
          <w:rFonts w:hint="eastAsia" w:asciiTheme="majorEastAsia" w:hAnsiTheme="majorEastAsia" w:eastAsiaTheme="majorEastAsia" w:cstheme="majorEastAsia"/>
          <w:sz w:val="32"/>
          <w:szCs w:val="32"/>
          <w:lang w:val="en-US" w:eastAsia="zh-CN"/>
        </w:rPr>
        <w:t>3.96万元，</w:t>
      </w:r>
      <w:r>
        <w:rPr>
          <w:rFonts w:hint="eastAsia" w:asciiTheme="majorEastAsia" w:hAnsiTheme="majorEastAsia" w:eastAsiaTheme="majorEastAsia" w:cstheme="majorEastAsia"/>
          <w:sz w:val="32"/>
          <w:szCs w:val="32"/>
          <w:lang w:eastAsia="zh-CN"/>
        </w:rPr>
        <w:t>目标综合工作考核奖</w:t>
      </w:r>
      <w:r>
        <w:rPr>
          <w:rFonts w:hint="eastAsia" w:asciiTheme="majorEastAsia" w:hAnsiTheme="majorEastAsia" w:eastAsiaTheme="majorEastAsia" w:cstheme="majorEastAsia"/>
          <w:sz w:val="32"/>
          <w:szCs w:val="32"/>
          <w:lang w:val="en-US" w:eastAsia="zh-CN"/>
        </w:rPr>
        <w:t>22.8万元，</w:t>
      </w:r>
      <w:r>
        <w:rPr>
          <w:rFonts w:hint="eastAsia" w:asciiTheme="majorEastAsia" w:hAnsiTheme="majorEastAsia" w:eastAsiaTheme="majorEastAsia" w:cstheme="majorEastAsia"/>
          <w:sz w:val="32"/>
          <w:szCs w:val="32"/>
        </w:rPr>
        <w:t>社会保障缴费</w:t>
      </w:r>
      <w:r>
        <w:rPr>
          <w:rFonts w:hint="eastAsia" w:asciiTheme="majorEastAsia" w:hAnsiTheme="majorEastAsia" w:eastAsiaTheme="majorEastAsia" w:cstheme="majorEastAsia"/>
          <w:sz w:val="32"/>
          <w:szCs w:val="32"/>
          <w:lang w:val="en-US" w:eastAsia="zh-CN"/>
        </w:rPr>
        <w:t>17.38</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医疗保险</w:t>
      </w:r>
      <w:r>
        <w:rPr>
          <w:rFonts w:hint="eastAsia" w:asciiTheme="majorEastAsia" w:hAnsiTheme="majorEastAsia" w:eastAsiaTheme="majorEastAsia" w:cstheme="majorEastAsia"/>
          <w:sz w:val="32"/>
          <w:szCs w:val="32"/>
          <w:lang w:val="en-US" w:eastAsia="zh-CN"/>
        </w:rPr>
        <w:t>8.69万元）</w:t>
      </w:r>
      <w:r>
        <w:rPr>
          <w:rFonts w:hint="eastAsia" w:ascii="宋体"/>
          <w:sz w:val="32"/>
          <w:szCs w:val="32"/>
          <w:lang w:val="en-US" w:eastAsia="zh-CN"/>
        </w:rPr>
        <w:t>；</w:t>
      </w:r>
      <w:r>
        <w:rPr>
          <w:rFonts w:hint="eastAsia" w:ascii="宋体" w:hAnsi="宋体"/>
          <w:sz w:val="32"/>
          <w:szCs w:val="32"/>
        </w:rPr>
        <w:t>一般商品及服务支出</w:t>
      </w:r>
      <w:r>
        <w:rPr>
          <w:rFonts w:hint="eastAsia" w:ascii="宋体" w:hAnsi="宋体"/>
          <w:sz w:val="32"/>
          <w:szCs w:val="32"/>
          <w:lang w:val="en-US" w:eastAsia="zh-CN"/>
        </w:rPr>
        <w:t>85.46</w:t>
      </w:r>
      <w:r>
        <w:rPr>
          <w:rFonts w:hint="eastAsia" w:ascii="宋体" w:hAnsi="宋体"/>
          <w:sz w:val="32"/>
          <w:szCs w:val="32"/>
        </w:rPr>
        <w:t>万元</w:t>
      </w:r>
      <w:r>
        <w:rPr>
          <w:rFonts w:ascii="宋体"/>
          <w:sz w:val="32"/>
          <w:szCs w:val="32"/>
        </w:rPr>
        <w:t>,</w:t>
      </w:r>
      <w:r>
        <w:rPr>
          <w:rFonts w:hint="eastAsia" w:ascii="宋体"/>
          <w:sz w:val="32"/>
          <w:szCs w:val="32"/>
          <w:lang w:eastAsia="zh-CN"/>
        </w:rPr>
        <w:t>其中包括（办公费：</w:t>
      </w:r>
      <w:r>
        <w:rPr>
          <w:rFonts w:hint="eastAsia" w:ascii="宋体"/>
          <w:sz w:val="32"/>
          <w:szCs w:val="32"/>
          <w:lang w:val="en-US" w:eastAsia="zh-CN"/>
        </w:rPr>
        <w:t>11.34万元，印刷费：5.55万元，水费：0.8万元，电费：3.01万元，邮电费：2.82万元，差旅费：0.88万元，车辆运行及维修费：3.77万元，会议费：1.24万元，培训费：2.78万元，公务接待费：3.19万元，工会经费：13.06万元，其他交通费7.53万元，其他商品服务支出：29.49万元</w:t>
      </w:r>
      <w:r>
        <w:rPr>
          <w:rFonts w:hint="eastAsia" w:ascii="宋体"/>
          <w:sz w:val="32"/>
          <w:szCs w:val="32"/>
          <w:lang w:eastAsia="zh-CN"/>
        </w:rPr>
        <w:t>）</w:t>
      </w:r>
      <w:r>
        <w:rPr>
          <w:rFonts w:hint="eastAsia" w:ascii="宋体" w:hAnsi="宋体"/>
          <w:sz w:val="32"/>
          <w:szCs w:val="32"/>
        </w:rPr>
        <w:t>。</w:t>
      </w:r>
    </w:p>
    <w:p>
      <w:pPr>
        <w:ind w:firstLine="640" w:firstLineChars="200"/>
        <w:rPr>
          <w:rFonts w:ascii="宋体"/>
          <w:sz w:val="32"/>
          <w:szCs w:val="32"/>
        </w:rPr>
      </w:pPr>
      <w:r>
        <w:rPr>
          <w:rFonts w:ascii="宋体" w:hAnsi="宋体"/>
          <w:sz w:val="32"/>
          <w:szCs w:val="32"/>
        </w:rPr>
        <w:t>3</w:t>
      </w:r>
      <w:r>
        <w:rPr>
          <w:rFonts w:hint="eastAsia" w:ascii="宋体" w:hAnsi="宋体"/>
          <w:sz w:val="32"/>
          <w:szCs w:val="32"/>
        </w:rPr>
        <w:t>、</w:t>
      </w: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“三公经费”支出预算安排情况</w:t>
      </w:r>
    </w:p>
    <w:p>
      <w:pPr>
        <w:ind w:firstLine="640" w:firstLineChars="200"/>
        <w:rPr>
          <w:rFonts w:ascii="宋体"/>
          <w:sz w:val="32"/>
          <w:szCs w:val="32"/>
        </w:rPr>
      </w:pP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年“三公经费”预算支出安排</w:t>
      </w:r>
      <w:r>
        <w:rPr>
          <w:rFonts w:hint="eastAsia" w:ascii="宋体" w:hAnsi="宋体"/>
          <w:sz w:val="32"/>
          <w:szCs w:val="32"/>
          <w:lang w:val="en-US" w:eastAsia="zh-CN"/>
        </w:rPr>
        <w:t>6.96</w:t>
      </w:r>
      <w:r>
        <w:rPr>
          <w:rFonts w:hint="eastAsia" w:ascii="宋体" w:hAnsi="宋体"/>
          <w:sz w:val="32"/>
          <w:szCs w:val="32"/>
        </w:rPr>
        <w:t>万元。其中：公务用车运行维护费</w:t>
      </w:r>
      <w:r>
        <w:rPr>
          <w:rFonts w:hint="eastAsia" w:ascii="宋体" w:hAnsi="宋体"/>
          <w:sz w:val="32"/>
          <w:szCs w:val="32"/>
          <w:lang w:val="en-US" w:eastAsia="zh-CN"/>
        </w:rPr>
        <w:t>3.77</w:t>
      </w:r>
      <w:r>
        <w:rPr>
          <w:rFonts w:hint="eastAsia" w:ascii="宋体" w:hAnsi="宋体"/>
          <w:sz w:val="32"/>
          <w:szCs w:val="32"/>
        </w:rPr>
        <w:t>万元；公务接待费</w:t>
      </w:r>
      <w:r>
        <w:rPr>
          <w:rFonts w:hint="eastAsia" w:ascii="宋体" w:hAnsi="宋体"/>
          <w:sz w:val="32"/>
          <w:szCs w:val="32"/>
          <w:lang w:val="en-US" w:eastAsia="zh-CN"/>
        </w:rPr>
        <w:t>3.19</w:t>
      </w:r>
      <w:r>
        <w:rPr>
          <w:rFonts w:hint="eastAsia" w:ascii="宋体" w:hAnsi="宋体"/>
          <w:sz w:val="32"/>
          <w:szCs w:val="32"/>
        </w:rPr>
        <w:t>万元。</w:t>
      </w:r>
    </w:p>
    <w:p>
      <w:pPr>
        <w:tabs>
          <w:tab w:val="left" w:pos="7155"/>
        </w:tabs>
        <w:ind w:firstLine="640" w:firstLineChars="200"/>
        <w:rPr>
          <w:rFonts w:ascii="宋体"/>
          <w:b/>
          <w:sz w:val="32"/>
          <w:szCs w:val="32"/>
        </w:rPr>
      </w:pPr>
      <w:r>
        <w:rPr>
          <w:rFonts w:hint="eastAsia" w:ascii="宋体" w:hAnsi="宋体"/>
          <w:b/>
          <w:sz w:val="32"/>
          <w:szCs w:val="32"/>
        </w:rPr>
        <w:t>（二）</w:t>
      </w:r>
      <w:r>
        <w:rPr>
          <w:rFonts w:ascii="宋体" w:hAnsi="宋体"/>
          <w:b/>
          <w:sz w:val="32"/>
          <w:szCs w:val="32"/>
        </w:rPr>
        <w:t>20</w:t>
      </w:r>
      <w:r>
        <w:rPr>
          <w:rFonts w:hint="eastAsia" w:ascii="宋体" w:hAnsi="宋体"/>
          <w:b/>
          <w:sz w:val="32"/>
          <w:szCs w:val="32"/>
          <w:lang w:val="en-US" w:eastAsia="zh-CN"/>
        </w:rPr>
        <w:t>21</w:t>
      </w:r>
      <w:r>
        <w:rPr>
          <w:rFonts w:hint="eastAsia" w:ascii="宋体" w:hAnsi="宋体"/>
          <w:b/>
          <w:sz w:val="32"/>
          <w:szCs w:val="32"/>
        </w:rPr>
        <w:t>年预算收支平衡情况</w:t>
      </w:r>
      <w:r>
        <w:rPr>
          <w:rFonts w:ascii="宋体"/>
          <w:b/>
          <w:sz w:val="32"/>
          <w:szCs w:val="32"/>
        </w:rPr>
        <w:tab/>
      </w:r>
    </w:p>
    <w:p>
      <w:pPr>
        <w:adjustRightInd w:val="0"/>
        <w:snapToGrid w:val="0"/>
        <w:spacing w:line="600" w:lineRule="exact"/>
        <w:ind w:firstLine="640" w:firstLineChars="200"/>
        <w:rPr>
          <w:rFonts w:ascii="宋体"/>
          <w:sz w:val="32"/>
          <w:szCs w:val="32"/>
        </w:rPr>
      </w:pP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年本单位预算总收入</w:t>
      </w:r>
      <w:r>
        <w:rPr>
          <w:rFonts w:hint="eastAsia" w:ascii="宋体" w:hAnsi="宋体"/>
          <w:sz w:val="32"/>
          <w:szCs w:val="32"/>
          <w:lang w:val="en-US" w:eastAsia="zh-CN"/>
        </w:rPr>
        <w:t>246.94</w:t>
      </w:r>
      <w:r>
        <w:rPr>
          <w:rFonts w:hint="eastAsia" w:ascii="宋体" w:hAnsi="宋体"/>
          <w:sz w:val="32"/>
          <w:szCs w:val="32"/>
        </w:rPr>
        <w:t>万元，预算总支出</w:t>
      </w:r>
      <w:r>
        <w:rPr>
          <w:rFonts w:hint="eastAsia" w:ascii="宋体" w:hAnsi="宋体"/>
          <w:sz w:val="32"/>
          <w:szCs w:val="32"/>
          <w:lang w:val="en-US" w:eastAsia="zh-CN"/>
        </w:rPr>
        <w:t>246.94</w:t>
      </w:r>
      <w:r>
        <w:rPr>
          <w:rFonts w:hint="eastAsia" w:ascii="宋体" w:hAnsi="宋体"/>
          <w:sz w:val="32"/>
          <w:szCs w:val="32"/>
        </w:rPr>
        <w:t>万元，部门预算收支平衡</w:t>
      </w:r>
    </w:p>
    <w:p>
      <w:pPr>
        <w:adjustRightInd w:val="0"/>
        <w:snapToGrid w:val="0"/>
        <w:spacing w:line="600" w:lineRule="exact"/>
        <w:ind w:firstLine="640" w:firstLineChars="200"/>
        <w:rPr>
          <w:rFonts w:hint="eastAsia" w:ascii="宋体" w:eastAsia="宋体"/>
          <w:b/>
          <w:sz w:val="32"/>
          <w:szCs w:val="32"/>
          <w:lang w:eastAsia="zh-CN"/>
        </w:rPr>
      </w:pPr>
      <w:r>
        <w:rPr>
          <w:rFonts w:hint="eastAsia" w:ascii="宋体" w:hAnsi="宋体"/>
          <w:b/>
          <w:sz w:val="32"/>
          <w:szCs w:val="32"/>
        </w:rPr>
        <w:t>（三）项目支出</w:t>
      </w:r>
      <w:r>
        <w:rPr>
          <w:rFonts w:hint="eastAsia" w:ascii="宋体" w:hAnsi="宋体"/>
          <w:b/>
          <w:sz w:val="32"/>
          <w:szCs w:val="32"/>
          <w:lang w:eastAsia="zh-CN"/>
        </w:rPr>
        <w:t>情况</w:t>
      </w:r>
    </w:p>
    <w:p>
      <w:pPr>
        <w:adjustRightInd w:val="0"/>
        <w:snapToGrid w:val="0"/>
        <w:spacing w:line="600" w:lineRule="exact"/>
        <w:ind w:firstLine="640" w:firstLineChars="200"/>
        <w:rPr>
          <w:rFonts w:hint="eastAsia" w:ascii="宋体" w:hAnsi="宋体"/>
          <w:sz w:val="32"/>
          <w:szCs w:val="32"/>
        </w:rPr>
      </w:pPr>
      <w:r>
        <w:rPr>
          <w:rFonts w:hint="eastAsia" w:ascii="宋体" w:hAnsi="宋体"/>
          <w:sz w:val="32"/>
          <w:szCs w:val="32"/>
          <w:lang w:val="en-US" w:eastAsia="zh-CN"/>
        </w:rPr>
        <w:t>1、</w:t>
      </w:r>
      <w:r>
        <w:rPr>
          <w:rFonts w:hint="eastAsia" w:ascii="宋体" w:hAnsi="宋体"/>
          <w:sz w:val="32"/>
          <w:szCs w:val="32"/>
        </w:rPr>
        <w:t>道县卫生和计划生育综合监督执法局</w:t>
      </w: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年专项资金0万元。</w:t>
      </w:r>
    </w:p>
    <w:p>
      <w:pPr>
        <w:adjustRightInd w:val="0"/>
        <w:snapToGrid w:val="0"/>
        <w:spacing w:line="600" w:lineRule="exact"/>
        <w:ind w:firstLine="640" w:firstLineChars="200"/>
        <w:rPr>
          <w:rFonts w:hint="default" w:ascii="宋体" w:hAnsi="宋体"/>
          <w:sz w:val="32"/>
          <w:szCs w:val="32"/>
          <w:lang w:val="en-US" w:eastAsia="zh-CN"/>
        </w:rPr>
      </w:pPr>
      <w:r>
        <w:rPr>
          <w:rFonts w:hint="eastAsia" w:ascii="宋体" w:hAnsi="宋体"/>
          <w:sz w:val="32"/>
          <w:szCs w:val="32"/>
          <w:lang w:val="en-US" w:eastAsia="zh-CN"/>
        </w:rPr>
        <w:t>2、本单位无其他专项资金的收入，也无其他专项资金的支出。</w:t>
      </w:r>
    </w:p>
    <w:p>
      <w:pPr>
        <w:adjustRightInd w:val="0"/>
        <w:snapToGrid w:val="0"/>
        <w:spacing w:line="600" w:lineRule="exact"/>
        <w:ind w:firstLine="640" w:firstLineChars="200"/>
        <w:rPr>
          <w:rFonts w:ascii="宋体"/>
          <w:b/>
          <w:sz w:val="32"/>
          <w:szCs w:val="32"/>
        </w:rPr>
      </w:pPr>
      <w:r>
        <w:rPr>
          <w:rFonts w:hint="eastAsia" w:ascii="宋体" w:hAnsi="宋体"/>
          <w:b/>
          <w:sz w:val="32"/>
          <w:szCs w:val="32"/>
        </w:rPr>
        <w:t>三、部门整体支出管理情况</w:t>
      </w:r>
    </w:p>
    <w:p>
      <w:pPr>
        <w:numPr>
          <w:ilvl w:val="0"/>
          <w:numId w:val="0"/>
        </w:numPr>
        <w:adjustRightInd w:val="0"/>
        <w:snapToGrid w:val="0"/>
        <w:spacing w:line="600" w:lineRule="exact"/>
        <w:ind w:firstLine="640" w:firstLineChars="200"/>
        <w:rPr>
          <w:rFonts w:hint="eastAsia" w:ascii="宋体" w:hAnsi="宋体"/>
          <w:b/>
          <w:sz w:val="32"/>
          <w:szCs w:val="32"/>
          <w:lang w:eastAsia="zh-CN"/>
        </w:rPr>
      </w:pPr>
      <w:r>
        <w:rPr>
          <w:rFonts w:hint="eastAsia" w:ascii="宋体" w:hAnsi="宋体"/>
          <w:sz w:val="32"/>
          <w:szCs w:val="32"/>
        </w:rPr>
        <w:t>为保证专项资金的安全与完整，根据上级文件要求，我们完善了专项资金管理办法等制度。</w:t>
      </w:r>
    </w:p>
    <w:p>
      <w:pPr>
        <w:numPr>
          <w:ilvl w:val="0"/>
          <w:numId w:val="0"/>
        </w:numPr>
        <w:adjustRightInd w:val="0"/>
        <w:snapToGrid w:val="0"/>
        <w:spacing w:line="600" w:lineRule="exact"/>
        <w:ind w:firstLine="640" w:firstLineChars="200"/>
        <w:rPr>
          <w:rFonts w:hint="eastAsia" w:ascii="宋体" w:hAnsi="宋体"/>
          <w:b/>
          <w:sz w:val="32"/>
          <w:szCs w:val="32"/>
          <w:lang w:eastAsia="zh-CN"/>
        </w:rPr>
      </w:pPr>
      <w:r>
        <w:rPr>
          <w:rFonts w:hint="eastAsia" w:ascii="宋体" w:hAnsi="宋体"/>
          <w:b/>
          <w:sz w:val="32"/>
          <w:szCs w:val="32"/>
          <w:lang w:eastAsia="zh-CN"/>
        </w:rPr>
        <w:t>四、政府性基金预算支出情况</w:t>
      </w:r>
    </w:p>
    <w:p>
      <w:pPr>
        <w:numPr>
          <w:ilvl w:val="0"/>
          <w:numId w:val="0"/>
        </w:numPr>
        <w:adjustRightInd w:val="0"/>
        <w:snapToGrid w:val="0"/>
        <w:spacing w:line="600" w:lineRule="exact"/>
        <w:ind w:firstLine="642"/>
        <w:rPr>
          <w:rFonts w:hint="eastAsia" w:ascii="宋体" w:hAnsi="宋体"/>
          <w:b w:val="0"/>
          <w:bCs/>
          <w:sz w:val="32"/>
          <w:szCs w:val="32"/>
          <w:lang w:val="en-US" w:eastAsia="zh-CN"/>
        </w:rPr>
      </w:pPr>
      <w:r>
        <w:rPr>
          <w:rFonts w:hint="eastAsia" w:ascii="宋体" w:hAnsi="宋体"/>
          <w:b w:val="0"/>
          <w:bCs/>
          <w:sz w:val="32"/>
          <w:szCs w:val="32"/>
          <w:lang w:val="en-US" w:eastAsia="zh-CN"/>
        </w:rPr>
        <w:t>本单位无政府性基金预算的收入，也没有政府性基金的支出，故无任何数据。</w:t>
      </w:r>
    </w:p>
    <w:p>
      <w:pPr>
        <w:numPr>
          <w:ilvl w:val="0"/>
          <w:numId w:val="0"/>
        </w:numPr>
        <w:adjustRightInd w:val="0"/>
        <w:snapToGrid w:val="0"/>
        <w:spacing w:line="600" w:lineRule="exact"/>
        <w:ind w:leftChars="200" w:firstLine="320" w:firstLineChars="100"/>
        <w:rPr>
          <w:rFonts w:hint="eastAsia" w:ascii="宋体" w:hAnsi="宋体"/>
          <w:b/>
          <w:bCs w:val="0"/>
          <w:sz w:val="32"/>
          <w:szCs w:val="32"/>
          <w:lang w:val="en-US" w:eastAsia="zh-CN"/>
        </w:rPr>
      </w:pPr>
      <w:r>
        <w:rPr>
          <w:rFonts w:hint="eastAsia" w:ascii="宋体" w:hAnsi="宋体"/>
          <w:b/>
          <w:bCs w:val="0"/>
          <w:sz w:val="32"/>
          <w:szCs w:val="32"/>
          <w:lang w:val="en-US" w:eastAsia="zh-CN"/>
        </w:rPr>
        <w:t>五、国有资本经营预算支出情况</w:t>
      </w:r>
    </w:p>
    <w:p>
      <w:pPr>
        <w:numPr>
          <w:ilvl w:val="0"/>
          <w:numId w:val="0"/>
        </w:numPr>
        <w:adjustRightInd w:val="0"/>
        <w:snapToGrid w:val="0"/>
        <w:spacing w:line="600" w:lineRule="exact"/>
        <w:ind w:firstLine="640"/>
        <w:rPr>
          <w:rFonts w:hint="eastAsia" w:ascii="宋体" w:hAnsi="宋体"/>
          <w:b w:val="0"/>
          <w:bCs/>
          <w:sz w:val="32"/>
          <w:szCs w:val="32"/>
          <w:lang w:val="en-US" w:eastAsia="zh-CN"/>
        </w:rPr>
      </w:pPr>
      <w:r>
        <w:rPr>
          <w:rFonts w:hint="eastAsia" w:ascii="宋体" w:hAnsi="宋体"/>
          <w:b w:val="0"/>
          <w:bCs/>
          <w:sz w:val="32"/>
          <w:szCs w:val="32"/>
          <w:lang w:val="en-US" w:eastAsia="zh-CN"/>
        </w:rPr>
        <w:t>本单位无国有资本经营预算的收支。</w:t>
      </w:r>
    </w:p>
    <w:p>
      <w:pPr>
        <w:numPr>
          <w:ilvl w:val="0"/>
          <w:numId w:val="0"/>
        </w:numPr>
        <w:adjustRightInd w:val="0"/>
        <w:snapToGrid w:val="0"/>
        <w:spacing w:line="600" w:lineRule="exact"/>
        <w:ind w:leftChars="200" w:firstLine="320" w:firstLineChars="100"/>
        <w:rPr>
          <w:rFonts w:hint="eastAsia" w:ascii="宋体" w:hAnsi="宋体"/>
          <w:b/>
          <w:bCs w:val="0"/>
          <w:sz w:val="32"/>
          <w:szCs w:val="32"/>
          <w:lang w:val="en-US" w:eastAsia="zh-CN"/>
        </w:rPr>
      </w:pPr>
      <w:r>
        <w:rPr>
          <w:rFonts w:hint="eastAsia" w:ascii="宋体" w:hAnsi="宋体"/>
          <w:b/>
          <w:bCs w:val="0"/>
          <w:sz w:val="32"/>
          <w:szCs w:val="32"/>
          <w:lang w:val="en-US" w:eastAsia="zh-CN"/>
        </w:rPr>
        <w:t>六、社会保险基金预算支出情况</w:t>
      </w:r>
    </w:p>
    <w:p>
      <w:pPr>
        <w:adjustRightInd w:val="0"/>
        <w:snapToGrid w:val="0"/>
        <w:spacing w:line="600" w:lineRule="exact"/>
        <w:ind w:firstLine="640" w:firstLineChars="200"/>
        <w:rPr>
          <w:rFonts w:ascii="宋体"/>
          <w:sz w:val="32"/>
          <w:szCs w:val="32"/>
        </w:rPr>
      </w:pPr>
      <w:r>
        <w:rPr>
          <w:rFonts w:hint="eastAsia" w:ascii="宋体" w:hAnsi="宋体"/>
          <w:b w:val="0"/>
          <w:bCs/>
          <w:sz w:val="32"/>
          <w:szCs w:val="32"/>
          <w:lang w:val="en-US" w:eastAsia="zh-CN"/>
        </w:rPr>
        <w:t xml:space="preserve">  2021年社会保险预算收入17.38万元，决算支出17.38万元；医疗保险预算收入8.69万元，决算支出8.69万元。</w:t>
      </w:r>
    </w:p>
    <w:p>
      <w:pPr>
        <w:adjustRightInd w:val="0"/>
        <w:snapToGrid w:val="0"/>
        <w:spacing w:line="600" w:lineRule="exact"/>
        <w:ind w:firstLine="640" w:firstLineChars="200"/>
        <w:rPr>
          <w:rFonts w:ascii="宋体"/>
          <w:b/>
          <w:sz w:val="32"/>
          <w:szCs w:val="32"/>
        </w:rPr>
      </w:pPr>
      <w:r>
        <w:rPr>
          <w:rFonts w:hint="eastAsia" w:ascii="宋体" w:hAnsi="宋体"/>
          <w:b/>
          <w:sz w:val="32"/>
          <w:szCs w:val="32"/>
          <w:lang w:eastAsia="zh-CN"/>
        </w:rPr>
        <w:t>七</w:t>
      </w:r>
      <w:r>
        <w:rPr>
          <w:rFonts w:hint="eastAsia" w:ascii="宋体" w:hAnsi="宋体"/>
          <w:b/>
          <w:sz w:val="32"/>
          <w:szCs w:val="32"/>
        </w:rPr>
        <w:t>、部门整体支出绩效情况</w:t>
      </w:r>
    </w:p>
    <w:p>
      <w:pPr>
        <w:rPr>
          <w:rFonts w:ascii="宋体"/>
          <w:kern w:val="0"/>
          <w:sz w:val="32"/>
          <w:szCs w:val="32"/>
        </w:rPr>
      </w:pPr>
      <w:r>
        <w:rPr>
          <w:rFonts w:ascii="宋体" w:hAnsi="宋体"/>
          <w:kern w:val="0"/>
          <w:sz w:val="32"/>
          <w:szCs w:val="32"/>
        </w:rPr>
        <w:t>1</w:t>
      </w:r>
      <w:r>
        <w:rPr>
          <w:rFonts w:hint="eastAsia" w:ascii="宋体" w:hAnsi="宋体"/>
          <w:kern w:val="0"/>
          <w:sz w:val="32"/>
          <w:szCs w:val="32"/>
        </w:rPr>
        <w:t>：全年共监督公共场所卫生</w:t>
      </w:r>
      <w:r>
        <w:rPr>
          <w:rFonts w:hint="eastAsia" w:ascii="宋体" w:hAnsi="宋体"/>
          <w:kern w:val="0"/>
          <w:sz w:val="32"/>
          <w:szCs w:val="32"/>
          <w:lang w:val="en-US" w:eastAsia="zh-CN"/>
        </w:rPr>
        <w:t>526</w:t>
      </w:r>
      <w:r>
        <w:rPr>
          <w:rFonts w:hint="eastAsia" w:ascii="宋体" w:hAnsi="宋体"/>
          <w:kern w:val="0"/>
          <w:sz w:val="32"/>
          <w:szCs w:val="32"/>
        </w:rPr>
        <w:t>家</w:t>
      </w:r>
      <w:r>
        <w:rPr>
          <w:rFonts w:hint="eastAsia" w:ascii="宋体" w:hAnsi="宋体"/>
          <w:kern w:val="0"/>
          <w:sz w:val="32"/>
          <w:szCs w:val="32"/>
          <w:lang w:eastAsia="zh-CN"/>
        </w:rPr>
        <w:t>次</w:t>
      </w:r>
      <w:r>
        <w:rPr>
          <w:rFonts w:hint="eastAsia" w:ascii="宋体" w:hAnsi="宋体"/>
          <w:kern w:val="0"/>
          <w:sz w:val="32"/>
          <w:szCs w:val="32"/>
        </w:rPr>
        <w:t>，生活饮用水卫生</w:t>
      </w:r>
      <w:r>
        <w:rPr>
          <w:rFonts w:hint="eastAsia" w:ascii="宋体" w:hAnsi="宋体"/>
          <w:kern w:val="0"/>
          <w:sz w:val="32"/>
          <w:szCs w:val="32"/>
          <w:lang w:val="en-US" w:eastAsia="zh-CN"/>
        </w:rPr>
        <w:t>217</w:t>
      </w:r>
      <w:r>
        <w:rPr>
          <w:rFonts w:hint="eastAsia" w:ascii="宋体" w:hAnsi="宋体"/>
          <w:kern w:val="0"/>
          <w:sz w:val="32"/>
          <w:szCs w:val="32"/>
        </w:rPr>
        <w:t>家</w:t>
      </w:r>
      <w:r>
        <w:rPr>
          <w:rFonts w:hint="eastAsia" w:ascii="宋体" w:hAnsi="宋体"/>
          <w:kern w:val="0"/>
          <w:sz w:val="32"/>
          <w:szCs w:val="32"/>
          <w:lang w:eastAsia="zh-CN"/>
        </w:rPr>
        <w:t>次</w:t>
      </w:r>
      <w:r>
        <w:rPr>
          <w:rFonts w:hint="eastAsia" w:ascii="宋体" w:hAnsi="宋体"/>
          <w:kern w:val="0"/>
          <w:sz w:val="32"/>
          <w:szCs w:val="32"/>
        </w:rPr>
        <w:t>，学校卫生</w:t>
      </w:r>
      <w:r>
        <w:rPr>
          <w:rFonts w:hint="eastAsia" w:ascii="宋体" w:hAnsi="宋体"/>
          <w:kern w:val="0"/>
          <w:sz w:val="32"/>
          <w:szCs w:val="32"/>
          <w:lang w:val="en-US" w:eastAsia="zh-CN"/>
        </w:rPr>
        <w:t>217</w:t>
      </w:r>
      <w:r>
        <w:rPr>
          <w:rFonts w:hint="eastAsia" w:ascii="宋体" w:hAnsi="宋体"/>
          <w:kern w:val="0"/>
          <w:sz w:val="32"/>
          <w:szCs w:val="32"/>
        </w:rPr>
        <w:t>家</w:t>
      </w:r>
      <w:r>
        <w:rPr>
          <w:rFonts w:hint="eastAsia" w:ascii="宋体" w:hAnsi="宋体"/>
          <w:kern w:val="0"/>
          <w:sz w:val="32"/>
          <w:szCs w:val="32"/>
          <w:lang w:eastAsia="zh-CN"/>
        </w:rPr>
        <w:t>次</w:t>
      </w:r>
      <w:r>
        <w:rPr>
          <w:rFonts w:hint="eastAsia" w:ascii="宋体" w:hAnsi="宋体"/>
          <w:kern w:val="0"/>
          <w:sz w:val="32"/>
          <w:szCs w:val="32"/>
        </w:rPr>
        <w:t>，医疗卫生</w:t>
      </w:r>
      <w:r>
        <w:rPr>
          <w:rFonts w:hint="eastAsia" w:ascii="宋体" w:hAnsi="宋体"/>
          <w:kern w:val="0"/>
          <w:sz w:val="32"/>
          <w:szCs w:val="32"/>
          <w:lang w:eastAsia="zh-CN"/>
        </w:rPr>
        <w:t>机构</w:t>
      </w:r>
      <w:r>
        <w:rPr>
          <w:rFonts w:hint="eastAsia" w:ascii="宋体" w:hAnsi="宋体"/>
          <w:kern w:val="0"/>
          <w:sz w:val="32"/>
          <w:szCs w:val="32"/>
          <w:lang w:val="en-US" w:eastAsia="zh-CN"/>
        </w:rPr>
        <w:t>407</w:t>
      </w:r>
      <w:r>
        <w:rPr>
          <w:rFonts w:hint="eastAsia" w:ascii="宋体" w:hAnsi="宋体"/>
          <w:kern w:val="0"/>
          <w:sz w:val="32"/>
          <w:szCs w:val="32"/>
        </w:rPr>
        <w:t>家</w:t>
      </w:r>
      <w:r>
        <w:rPr>
          <w:rFonts w:hint="eastAsia" w:ascii="宋体" w:hAnsi="宋体"/>
          <w:kern w:val="0"/>
          <w:sz w:val="32"/>
          <w:szCs w:val="32"/>
          <w:lang w:eastAsia="zh-CN"/>
        </w:rPr>
        <w:t>次</w:t>
      </w:r>
      <w:r>
        <w:rPr>
          <w:rFonts w:hint="eastAsia" w:ascii="宋体" w:hAnsi="宋体"/>
          <w:kern w:val="0"/>
          <w:sz w:val="32"/>
          <w:szCs w:val="32"/>
        </w:rPr>
        <w:t>，职业卫生</w:t>
      </w:r>
      <w:r>
        <w:rPr>
          <w:rFonts w:hint="eastAsia" w:ascii="宋体" w:hAnsi="宋体"/>
          <w:kern w:val="0"/>
          <w:sz w:val="32"/>
          <w:szCs w:val="32"/>
          <w:lang w:val="en-US" w:eastAsia="zh-CN"/>
        </w:rPr>
        <w:t>135</w:t>
      </w:r>
      <w:r>
        <w:rPr>
          <w:rFonts w:hint="eastAsia" w:ascii="宋体" w:hAnsi="宋体"/>
          <w:kern w:val="0"/>
          <w:sz w:val="32"/>
          <w:szCs w:val="32"/>
        </w:rPr>
        <w:t>家</w:t>
      </w:r>
      <w:r>
        <w:rPr>
          <w:rFonts w:hint="eastAsia" w:ascii="宋体" w:hAnsi="宋体"/>
          <w:kern w:val="0"/>
          <w:sz w:val="32"/>
          <w:szCs w:val="32"/>
          <w:lang w:eastAsia="zh-CN"/>
        </w:rPr>
        <w:t>次</w:t>
      </w:r>
      <w:r>
        <w:rPr>
          <w:rFonts w:hint="eastAsia" w:ascii="宋体" w:hAnsi="宋体"/>
          <w:kern w:val="0"/>
          <w:sz w:val="32"/>
          <w:szCs w:val="32"/>
        </w:rPr>
        <w:t>，监督覆盖率达到</w:t>
      </w:r>
      <w:r>
        <w:rPr>
          <w:rFonts w:ascii="宋体" w:hAnsi="宋体"/>
          <w:kern w:val="0"/>
          <w:sz w:val="32"/>
          <w:szCs w:val="32"/>
        </w:rPr>
        <w:t>100%</w:t>
      </w:r>
      <w:r>
        <w:rPr>
          <w:rFonts w:hint="eastAsia" w:ascii="宋体" w:hAnsi="宋体"/>
          <w:kern w:val="0"/>
          <w:sz w:val="32"/>
          <w:szCs w:val="32"/>
        </w:rPr>
        <w:t>；</w:t>
      </w:r>
    </w:p>
    <w:p>
      <w:pPr>
        <w:rPr>
          <w:rFonts w:ascii="宋体"/>
          <w:kern w:val="0"/>
          <w:sz w:val="32"/>
          <w:szCs w:val="32"/>
        </w:rPr>
      </w:pPr>
      <w:r>
        <w:rPr>
          <w:rFonts w:ascii="宋体" w:hAnsi="宋体"/>
          <w:kern w:val="0"/>
          <w:sz w:val="32"/>
          <w:szCs w:val="32"/>
        </w:rPr>
        <w:t>2</w:t>
      </w:r>
      <w:r>
        <w:rPr>
          <w:rFonts w:hint="eastAsia" w:ascii="宋体" w:hAnsi="宋体"/>
          <w:kern w:val="0"/>
          <w:sz w:val="32"/>
          <w:szCs w:val="32"/>
        </w:rPr>
        <w:t>：开展公共场所卫生监督量化分级服务管理</w:t>
      </w:r>
      <w:r>
        <w:rPr>
          <w:rFonts w:hint="eastAsia" w:ascii="宋体" w:hAnsi="宋体"/>
          <w:kern w:val="0"/>
          <w:sz w:val="32"/>
          <w:szCs w:val="32"/>
          <w:lang w:val="en-US" w:eastAsia="zh-CN"/>
        </w:rPr>
        <w:t>526</w:t>
      </w:r>
      <w:r>
        <w:rPr>
          <w:rFonts w:hint="eastAsia" w:ascii="宋体" w:hAnsi="宋体"/>
          <w:kern w:val="0"/>
          <w:sz w:val="32"/>
          <w:szCs w:val="32"/>
        </w:rPr>
        <w:t>家，卫生监督量化率</w:t>
      </w:r>
      <w:r>
        <w:rPr>
          <w:rFonts w:hint="eastAsia" w:ascii="宋体" w:hAnsi="宋体"/>
          <w:kern w:val="0"/>
          <w:sz w:val="32"/>
          <w:szCs w:val="32"/>
          <w:lang w:val="en-US" w:eastAsia="zh-CN"/>
        </w:rPr>
        <w:t>100</w:t>
      </w:r>
      <w:r>
        <w:rPr>
          <w:rFonts w:ascii="宋体" w:hAnsi="宋体"/>
          <w:kern w:val="0"/>
          <w:sz w:val="32"/>
          <w:szCs w:val="32"/>
        </w:rPr>
        <w:t>%</w:t>
      </w:r>
      <w:r>
        <w:rPr>
          <w:rFonts w:hint="eastAsia" w:ascii="宋体" w:hAnsi="宋体"/>
          <w:kern w:val="0"/>
          <w:sz w:val="32"/>
          <w:szCs w:val="32"/>
        </w:rPr>
        <w:t>；</w:t>
      </w:r>
    </w:p>
    <w:p>
      <w:pPr>
        <w:rPr>
          <w:rFonts w:ascii="宋体"/>
          <w:kern w:val="0"/>
          <w:sz w:val="32"/>
          <w:szCs w:val="32"/>
        </w:rPr>
      </w:pPr>
      <w:r>
        <w:rPr>
          <w:rFonts w:hint="eastAsia" w:ascii="宋体" w:hAnsi="宋体"/>
          <w:kern w:val="0"/>
          <w:sz w:val="32"/>
          <w:szCs w:val="32"/>
          <w:lang w:val="en-US" w:eastAsia="zh-CN"/>
        </w:rPr>
        <w:t>3</w:t>
      </w:r>
      <w:r>
        <w:rPr>
          <w:rFonts w:hint="eastAsia" w:ascii="宋体" w:hAnsi="宋体"/>
          <w:kern w:val="0"/>
          <w:sz w:val="32"/>
          <w:szCs w:val="32"/>
        </w:rPr>
        <w:t>：加大打击“两非”力度，查实两非案件</w:t>
      </w:r>
      <w:r>
        <w:rPr>
          <w:rFonts w:hint="eastAsia" w:ascii="宋体" w:hAnsi="宋体"/>
          <w:kern w:val="0"/>
          <w:sz w:val="32"/>
          <w:szCs w:val="32"/>
          <w:lang w:val="en-US" w:eastAsia="zh-CN"/>
        </w:rPr>
        <w:t>2</w:t>
      </w:r>
      <w:r>
        <w:rPr>
          <w:rFonts w:hint="eastAsia" w:ascii="宋体" w:hAnsi="宋体"/>
          <w:kern w:val="0"/>
          <w:sz w:val="32"/>
          <w:szCs w:val="32"/>
        </w:rPr>
        <w:t>起，结案</w:t>
      </w:r>
      <w:r>
        <w:rPr>
          <w:rFonts w:hint="eastAsia" w:ascii="宋体" w:hAnsi="宋体"/>
          <w:kern w:val="0"/>
          <w:sz w:val="32"/>
          <w:szCs w:val="32"/>
          <w:lang w:val="en-US" w:eastAsia="zh-CN"/>
        </w:rPr>
        <w:t>2</w:t>
      </w:r>
      <w:r>
        <w:rPr>
          <w:rFonts w:hint="eastAsia" w:ascii="宋体" w:hAnsi="宋体"/>
          <w:kern w:val="0"/>
          <w:sz w:val="32"/>
          <w:szCs w:val="32"/>
        </w:rPr>
        <w:t>起；</w:t>
      </w:r>
    </w:p>
    <w:p>
      <w:pPr>
        <w:rPr>
          <w:rFonts w:hint="eastAsia" w:ascii="宋体" w:hAnsi="宋体"/>
          <w:kern w:val="0"/>
          <w:sz w:val="32"/>
          <w:szCs w:val="32"/>
        </w:rPr>
      </w:pPr>
      <w:r>
        <w:rPr>
          <w:rFonts w:hint="eastAsia" w:ascii="宋体" w:hAnsi="宋体"/>
          <w:kern w:val="0"/>
          <w:sz w:val="32"/>
          <w:szCs w:val="32"/>
          <w:lang w:val="en-US" w:eastAsia="zh-CN"/>
        </w:rPr>
        <w:t>4</w:t>
      </w:r>
      <w:r>
        <w:rPr>
          <w:rFonts w:hint="eastAsia" w:ascii="宋体" w:hAnsi="宋体"/>
          <w:kern w:val="0"/>
          <w:sz w:val="32"/>
          <w:szCs w:val="32"/>
        </w:rPr>
        <w:t>：扎实开展公共场所无证经营、医疗广告专项监督检查、打击非法行医等专项整治行动；</w:t>
      </w:r>
    </w:p>
    <w:p>
      <w:pPr>
        <w:rPr>
          <w:rFonts w:hint="default" w:ascii="宋体" w:hAnsi="宋体" w:eastAsia="宋体"/>
          <w:kern w:val="0"/>
          <w:sz w:val="32"/>
          <w:szCs w:val="32"/>
          <w:lang w:val="en-US" w:eastAsia="zh-CN"/>
        </w:rPr>
      </w:pPr>
      <w:r>
        <w:rPr>
          <w:rFonts w:hint="eastAsia" w:ascii="宋体" w:hAnsi="宋体"/>
          <w:kern w:val="0"/>
          <w:sz w:val="32"/>
          <w:szCs w:val="32"/>
          <w:lang w:val="en-US" w:eastAsia="zh-CN"/>
        </w:rPr>
        <w:t>5：全面完成44家国家双随机抽检任务，完成率100%。</w:t>
      </w:r>
    </w:p>
    <w:p>
      <w:pPr>
        <w:adjustRightInd w:val="0"/>
        <w:snapToGrid w:val="0"/>
        <w:spacing w:line="600" w:lineRule="exact"/>
        <w:rPr>
          <w:rFonts w:ascii="宋体"/>
          <w:sz w:val="32"/>
          <w:szCs w:val="32"/>
        </w:rPr>
      </w:pPr>
      <w:r>
        <w:rPr>
          <w:rFonts w:hint="eastAsia" w:ascii="宋体" w:hAnsi="宋体"/>
          <w:kern w:val="0"/>
          <w:sz w:val="32"/>
          <w:szCs w:val="32"/>
          <w:lang w:val="en-US" w:eastAsia="zh-CN"/>
        </w:rPr>
        <w:t>6</w:t>
      </w:r>
      <w:r>
        <w:rPr>
          <w:rFonts w:hint="eastAsia" w:ascii="宋体" w:hAnsi="宋体"/>
          <w:kern w:val="0"/>
          <w:sz w:val="32"/>
          <w:szCs w:val="32"/>
        </w:rPr>
        <w:t>：开展卫生法律法规宣传培训。</w:t>
      </w:r>
    </w:p>
    <w:p>
      <w:pPr>
        <w:spacing w:line="360" w:lineRule="auto"/>
        <w:ind w:firstLine="570"/>
        <w:rPr>
          <w:rFonts w:ascii="宋体"/>
          <w:b/>
          <w:sz w:val="32"/>
          <w:szCs w:val="32"/>
        </w:rPr>
      </w:pPr>
      <w:r>
        <w:rPr>
          <w:rFonts w:hint="eastAsia" w:ascii="宋体" w:hAnsi="宋体"/>
          <w:b/>
          <w:sz w:val="32"/>
          <w:szCs w:val="32"/>
          <w:lang w:eastAsia="zh-CN"/>
        </w:rPr>
        <w:t>八</w:t>
      </w:r>
      <w:r>
        <w:rPr>
          <w:rFonts w:hint="eastAsia" w:ascii="宋体" w:hAnsi="宋体"/>
          <w:b/>
          <w:sz w:val="32"/>
          <w:szCs w:val="32"/>
        </w:rPr>
        <w:t>、结合《部门整体支出绩效评价指标表》（见附件）的评价结果</w:t>
      </w:r>
    </w:p>
    <w:p>
      <w:pPr>
        <w:spacing w:line="360" w:lineRule="auto"/>
        <w:ind w:firstLine="570"/>
        <w:rPr>
          <w:rFonts w:ascii="宋体"/>
          <w:sz w:val="32"/>
          <w:szCs w:val="32"/>
        </w:rPr>
      </w:pPr>
      <w:r>
        <w:rPr>
          <w:rFonts w:hint="eastAsia" w:ascii="宋体" w:hAnsi="宋体"/>
          <w:sz w:val="32"/>
          <w:szCs w:val="32"/>
        </w:rPr>
        <w:t>绩效评价结果</w:t>
      </w:r>
    </w:p>
    <w:p>
      <w:pPr>
        <w:spacing w:line="360" w:lineRule="auto"/>
        <w:ind w:firstLine="570"/>
        <w:rPr>
          <w:rFonts w:ascii="宋体"/>
          <w:sz w:val="32"/>
          <w:szCs w:val="32"/>
        </w:rPr>
      </w:pP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年道县卫生</w:t>
      </w:r>
      <w:r>
        <w:rPr>
          <w:rFonts w:hint="eastAsia" w:ascii="宋体" w:hAnsi="宋体"/>
          <w:sz w:val="32"/>
          <w:szCs w:val="32"/>
          <w:lang w:eastAsia="zh-CN"/>
        </w:rPr>
        <w:t>计生</w:t>
      </w:r>
      <w:r>
        <w:rPr>
          <w:rFonts w:hint="eastAsia" w:ascii="宋体" w:hAnsi="宋体"/>
          <w:sz w:val="32"/>
          <w:szCs w:val="32"/>
        </w:rPr>
        <w:t>综合监督执法局完成情况基本达到了预期目标，符合国家财务管理制度等相关规定。经我们评价组评价后一致认为，</w:t>
      </w: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年所有资金落实到位、政策执行有力、资金使用规范。根据《</w:t>
      </w: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年度道县卫生</w:t>
      </w:r>
      <w:r>
        <w:rPr>
          <w:rFonts w:hint="eastAsia" w:ascii="宋体" w:hAnsi="宋体"/>
          <w:sz w:val="32"/>
          <w:szCs w:val="32"/>
          <w:lang w:eastAsia="zh-CN"/>
        </w:rPr>
        <w:t>计生</w:t>
      </w:r>
      <w:r>
        <w:rPr>
          <w:rFonts w:hint="eastAsia" w:ascii="宋体" w:hAnsi="宋体"/>
          <w:sz w:val="32"/>
          <w:szCs w:val="32"/>
        </w:rPr>
        <w:t>综合监督执法局专项资金绩效评价指标及评分表》，综合评分为</w:t>
      </w:r>
      <w:r>
        <w:rPr>
          <w:rFonts w:hint="eastAsia" w:ascii="宋体" w:hAnsi="宋体"/>
          <w:sz w:val="32"/>
          <w:szCs w:val="32"/>
          <w:lang w:val="en-US" w:eastAsia="zh-CN"/>
        </w:rPr>
        <w:t>93</w:t>
      </w:r>
      <w:r>
        <w:rPr>
          <w:rFonts w:hint="eastAsia" w:ascii="宋体" w:hAnsi="宋体"/>
          <w:sz w:val="32"/>
          <w:szCs w:val="32"/>
        </w:rPr>
        <w:t>分，重点绩效评价等级为“</w:t>
      </w:r>
      <w:r>
        <w:rPr>
          <w:rFonts w:hint="eastAsia" w:ascii="宋体" w:hAnsi="宋体"/>
          <w:sz w:val="32"/>
          <w:szCs w:val="32"/>
          <w:lang w:eastAsia="zh-CN"/>
        </w:rPr>
        <w:t>优</w:t>
      </w:r>
      <w:r>
        <w:rPr>
          <w:rFonts w:hint="eastAsia" w:ascii="宋体" w:hAnsi="宋体"/>
          <w:sz w:val="32"/>
          <w:szCs w:val="32"/>
        </w:rPr>
        <w:t>”。</w:t>
      </w:r>
    </w:p>
    <w:p>
      <w:pPr>
        <w:adjustRightInd w:val="0"/>
        <w:snapToGrid w:val="0"/>
        <w:spacing w:line="600" w:lineRule="exact"/>
        <w:ind w:firstLine="640" w:firstLineChars="200"/>
        <w:rPr>
          <w:rFonts w:ascii="宋体"/>
          <w:b/>
          <w:sz w:val="32"/>
          <w:szCs w:val="32"/>
        </w:rPr>
      </w:pPr>
      <w:r>
        <w:rPr>
          <w:rFonts w:hint="eastAsia" w:ascii="宋体" w:hAnsi="宋体"/>
          <w:b/>
          <w:sz w:val="32"/>
          <w:szCs w:val="32"/>
          <w:lang w:eastAsia="zh-CN"/>
        </w:rPr>
        <w:t>九</w:t>
      </w:r>
      <w:r>
        <w:rPr>
          <w:rFonts w:hint="eastAsia" w:ascii="宋体" w:hAnsi="宋体"/>
          <w:b/>
          <w:sz w:val="32"/>
          <w:szCs w:val="32"/>
        </w:rPr>
        <w:t>、存在的主要问题</w:t>
      </w:r>
    </w:p>
    <w:p>
      <w:pPr>
        <w:adjustRightInd w:val="0"/>
        <w:snapToGrid w:val="0"/>
        <w:spacing w:line="600" w:lineRule="exact"/>
        <w:ind w:firstLine="640" w:firstLineChars="200"/>
        <w:rPr>
          <w:rFonts w:ascii="宋体"/>
          <w:sz w:val="32"/>
          <w:szCs w:val="32"/>
        </w:rPr>
      </w:pPr>
      <w:r>
        <w:rPr>
          <w:rFonts w:hint="eastAsia" w:ascii="宋体" w:hAnsi="宋体"/>
          <w:sz w:val="32"/>
          <w:szCs w:val="32"/>
        </w:rPr>
        <w:t>省里对我县分配的专项资金的分配量太小；资金量小，杯水车</w:t>
      </w:r>
      <w:r>
        <w:rPr>
          <w:rFonts w:hint="eastAsia" w:ascii="宋体" w:hAnsi="宋体" w:cs="宋体"/>
          <w:sz w:val="32"/>
          <w:szCs w:val="32"/>
        </w:rPr>
        <w:t>薪</w:t>
      </w:r>
      <w:r>
        <w:rPr>
          <w:rFonts w:hint="eastAsia" w:ascii="宋体" w:hAnsi="宋体"/>
          <w:sz w:val="32"/>
          <w:szCs w:val="32"/>
        </w:rPr>
        <w:t>。</w:t>
      </w:r>
    </w:p>
    <w:p>
      <w:pPr>
        <w:snapToGrid w:val="0"/>
        <w:spacing w:line="360" w:lineRule="auto"/>
        <w:ind w:firstLine="567"/>
        <w:rPr>
          <w:rFonts w:ascii="宋体"/>
          <w:b/>
          <w:sz w:val="32"/>
          <w:szCs w:val="32"/>
        </w:rPr>
      </w:pPr>
      <w:r>
        <w:rPr>
          <w:rFonts w:hint="eastAsia" w:ascii="宋体" w:hAnsi="宋体"/>
          <w:b/>
          <w:sz w:val="32"/>
          <w:szCs w:val="32"/>
          <w:lang w:eastAsia="zh-CN"/>
        </w:rPr>
        <w:t>十</w:t>
      </w:r>
      <w:r>
        <w:rPr>
          <w:rFonts w:hint="eastAsia" w:ascii="宋体" w:hAnsi="宋体"/>
          <w:b/>
          <w:sz w:val="32"/>
          <w:szCs w:val="32"/>
        </w:rPr>
        <w:t>、改进措施和有关建议</w:t>
      </w:r>
    </w:p>
    <w:p>
      <w:pPr>
        <w:snapToGrid w:val="0"/>
        <w:spacing w:line="360" w:lineRule="auto"/>
        <w:ind w:firstLine="567"/>
        <w:rPr>
          <w:rFonts w:ascii="宋体"/>
          <w:sz w:val="32"/>
          <w:szCs w:val="32"/>
        </w:rPr>
      </w:pPr>
      <w:r>
        <w:rPr>
          <w:rFonts w:hint="eastAsia" w:ascii="宋体" w:hAnsi="宋体"/>
          <w:b/>
          <w:sz w:val="32"/>
          <w:szCs w:val="32"/>
        </w:rPr>
        <w:t>一是</w:t>
      </w:r>
      <w:r>
        <w:rPr>
          <w:rFonts w:hint="eastAsia" w:ascii="宋体" w:hAnsi="宋体"/>
          <w:sz w:val="32"/>
          <w:szCs w:val="32"/>
        </w:rPr>
        <w:t>建议加强预算管理，完善绩效考核目标，考核目标尽量明确、细化和量化，提高执法力度的工作量；二</w:t>
      </w:r>
      <w:r>
        <w:rPr>
          <w:rFonts w:hint="eastAsia" w:ascii="宋体" w:hAnsi="宋体"/>
          <w:b/>
          <w:sz w:val="32"/>
          <w:szCs w:val="32"/>
        </w:rPr>
        <w:t>是</w:t>
      </w:r>
      <w:r>
        <w:rPr>
          <w:rFonts w:hint="eastAsia" w:ascii="宋体" w:hAnsi="宋体"/>
          <w:sz w:val="32"/>
          <w:szCs w:val="32"/>
        </w:rPr>
        <w:t>建立和完善专项资金使用管理制度；三是加大舆论宣传，提高政策知晓度；创新工作方式，强化资金监督管理，确保资金落到实处。</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B3430"/>
    <w:multiLevelType w:val="singleLevel"/>
    <w:tmpl w:val="9A7B3430"/>
    <w:lvl w:ilvl="0" w:tentative="0">
      <w:start w:val="1"/>
      <w:numFmt w:val="decimal"/>
      <w:suff w:val="nothing"/>
      <w:lvlText w:val="（%1）"/>
      <w:lvlJc w:val="left"/>
    </w:lvl>
  </w:abstractNum>
  <w:abstractNum w:abstractNumId="1">
    <w:nsid w:val="17974D02"/>
    <w:multiLevelType w:val="singleLevel"/>
    <w:tmpl w:val="17974D02"/>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20690"/>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C609E3"/>
    <w:rsid w:val="03730E2F"/>
    <w:rsid w:val="08147605"/>
    <w:rsid w:val="084869B7"/>
    <w:rsid w:val="0BD0358E"/>
    <w:rsid w:val="0DA321AC"/>
    <w:rsid w:val="0E0C604A"/>
    <w:rsid w:val="0F1E0C3C"/>
    <w:rsid w:val="16ED1B63"/>
    <w:rsid w:val="1DF86DD2"/>
    <w:rsid w:val="206A7046"/>
    <w:rsid w:val="24DF4174"/>
    <w:rsid w:val="26AF558C"/>
    <w:rsid w:val="28836A4D"/>
    <w:rsid w:val="29BB3C4E"/>
    <w:rsid w:val="2A961B9E"/>
    <w:rsid w:val="2CF338A6"/>
    <w:rsid w:val="2E2A3652"/>
    <w:rsid w:val="2EDC7EDB"/>
    <w:rsid w:val="2F2F051C"/>
    <w:rsid w:val="331F5DCF"/>
    <w:rsid w:val="339C4E66"/>
    <w:rsid w:val="35CA2617"/>
    <w:rsid w:val="39CB2002"/>
    <w:rsid w:val="3B4402BD"/>
    <w:rsid w:val="3F7247A8"/>
    <w:rsid w:val="42161370"/>
    <w:rsid w:val="43A071D8"/>
    <w:rsid w:val="45660E30"/>
    <w:rsid w:val="46FF6BA5"/>
    <w:rsid w:val="47F013D0"/>
    <w:rsid w:val="4C3945F7"/>
    <w:rsid w:val="4C3E38A4"/>
    <w:rsid w:val="5000337B"/>
    <w:rsid w:val="50D54C68"/>
    <w:rsid w:val="53C10AF7"/>
    <w:rsid w:val="59987F3E"/>
    <w:rsid w:val="61662DA5"/>
    <w:rsid w:val="63981C6C"/>
    <w:rsid w:val="64F768C2"/>
    <w:rsid w:val="65731CB9"/>
    <w:rsid w:val="672871B3"/>
    <w:rsid w:val="6C1F1B99"/>
    <w:rsid w:val="6CDF4B2E"/>
    <w:rsid w:val="727D67E6"/>
    <w:rsid w:val="72D27F80"/>
    <w:rsid w:val="740A2B8F"/>
    <w:rsid w:val="75A1188D"/>
    <w:rsid w:val="75D15B40"/>
    <w:rsid w:val="76F36A86"/>
    <w:rsid w:val="7C0861C2"/>
    <w:rsid w:val="7DCF50CD"/>
    <w:rsid w:val="7ECE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9084</Words>
  <Characters>10613</Characters>
  <Lines>69</Lines>
  <Paragraphs>19</Paragraphs>
  <TotalTime>1</TotalTime>
  <ScaleCrop>false</ScaleCrop>
  <LinksUpToDate>false</LinksUpToDate>
  <CharactersWithSpaces>11538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2023-09-07T00:44:00Z</cp:lastPrinted>
  <dcterms:modified xsi:type="dcterms:W3CDTF">2023-09-28T05:40:04Z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0DD6772DDE8440C98737BD54D8E0BF58_13</vt:lpwstr>
  </property>
</Properties>
</file>