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color w:val="auto"/>
          <w:sz w:val="56"/>
          <w:szCs w:val="56"/>
        </w:rPr>
      </w:pPr>
    </w:p>
    <w:p>
      <w:pPr>
        <w:pStyle w:val="12"/>
        <w:jc w:val="center"/>
        <w:rPr>
          <w:color w:val="auto"/>
          <w:sz w:val="56"/>
          <w:szCs w:val="56"/>
        </w:rPr>
      </w:pPr>
    </w:p>
    <w:p>
      <w:pPr>
        <w:pStyle w:val="12"/>
        <w:jc w:val="center"/>
        <w:rPr>
          <w:color w:val="auto"/>
          <w:sz w:val="84"/>
          <w:szCs w:val="84"/>
        </w:rPr>
      </w:pPr>
    </w:p>
    <w:p>
      <w:pPr>
        <w:pStyle w:val="12"/>
        <w:jc w:val="center"/>
        <w:rPr>
          <w:color w:val="auto"/>
          <w:sz w:val="84"/>
          <w:szCs w:val="84"/>
        </w:rPr>
      </w:pPr>
    </w:p>
    <w:p>
      <w:pPr>
        <w:pStyle w:val="12"/>
        <w:jc w:val="center"/>
        <w:rPr>
          <w:color w:val="auto"/>
          <w:sz w:val="84"/>
          <w:szCs w:val="84"/>
        </w:rPr>
      </w:pPr>
      <w:r>
        <w:rPr>
          <w:rFonts w:hint="eastAsia"/>
          <w:color w:val="auto"/>
          <w:sz w:val="84"/>
          <w:szCs w:val="84"/>
        </w:rPr>
        <w:t>2021年度</w:t>
      </w:r>
    </w:p>
    <w:p>
      <w:pPr>
        <w:pStyle w:val="12"/>
        <w:jc w:val="center"/>
        <w:rPr>
          <w:rFonts w:hint="eastAsia"/>
          <w:color w:val="auto"/>
          <w:sz w:val="84"/>
          <w:szCs w:val="84"/>
        </w:rPr>
      </w:pPr>
      <w:r>
        <w:rPr>
          <w:rFonts w:hint="eastAsia"/>
          <w:color w:val="auto"/>
          <w:sz w:val="84"/>
          <w:szCs w:val="84"/>
        </w:rPr>
        <w:t>道县梅花镇人民政府</w:t>
      </w:r>
    </w:p>
    <w:p>
      <w:pPr>
        <w:pStyle w:val="12"/>
        <w:jc w:val="center"/>
        <w:rPr>
          <w:color w:val="auto"/>
          <w:sz w:val="84"/>
          <w:szCs w:val="84"/>
        </w:rPr>
      </w:pPr>
      <w:r>
        <w:rPr>
          <w:rFonts w:hint="eastAsia"/>
          <w:color w:val="auto"/>
          <w:sz w:val="84"/>
          <w:szCs w:val="84"/>
        </w:rPr>
        <w:t>部门决算</w:t>
      </w:r>
    </w:p>
    <w:p>
      <w:pPr>
        <w:pStyle w:val="12"/>
        <w:jc w:val="center"/>
        <w:rPr>
          <w:color w:val="auto"/>
          <w:sz w:val="56"/>
          <w:szCs w:val="56"/>
        </w:rPr>
      </w:pPr>
    </w:p>
    <w:p>
      <w:pPr>
        <w:pStyle w:val="12"/>
        <w:jc w:val="center"/>
        <w:rPr>
          <w:color w:val="auto"/>
          <w:sz w:val="56"/>
          <w:szCs w:val="56"/>
        </w:rPr>
      </w:pPr>
    </w:p>
    <w:p>
      <w:pPr>
        <w:pStyle w:val="12"/>
        <w:jc w:val="center"/>
        <w:rPr>
          <w:color w:val="auto"/>
          <w:sz w:val="56"/>
          <w:szCs w:val="56"/>
        </w:rPr>
      </w:pPr>
    </w:p>
    <w:p>
      <w:pPr>
        <w:pStyle w:val="12"/>
        <w:jc w:val="center"/>
        <w:rPr>
          <w:color w:val="auto"/>
          <w:sz w:val="56"/>
          <w:szCs w:val="56"/>
        </w:rPr>
      </w:pPr>
    </w:p>
    <w:p>
      <w:pPr>
        <w:pStyle w:val="12"/>
        <w:jc w:val="center"/>
        <w:rPr>
          <w:color w:val="auto"/>
          <w:sz w:val="32"/>
          <w:szCs w:val="32"/>
        </w:rPr>
      </w:pPr>
    </w:p>
    <w:p>
      <w:pPr>
        <w:pStyle w:val="12"/>
        <w:jc w:val="center"/>
        <w:rPr>
          <w:color w:val="auto"/>
          <w:sz w:val="32"/>
          <w:szCs w:val="32"/>
        </w:rPr>
      </w:pPr>
    </w:p>
    <w:p>
      <w:pPr>
        <w:pStyle w:val="12"/>
        <w:jc w:val="center"/>
        <w:rPr>
          <w:color w:val="auto"/>
          <w:sz w:val="32"/>
          <w:szCs w:val="32"/>
        </w:rPr>
      </w:pPr>
    </w:p>
    <w:p>
      <w:pPr>
        <w:pStyle w:val="12"/>
        <w:jc w:val="center"/>
        <w:rPr>
          <w:color w:val="auto"/>
          <w:sz w:val="32"/>
          <w:szCs w:val="32"/>
        </w:rPr>
      </w:pPr>
    </w:p>
    <w:p>
      <w:pPr>
        <w:pStyle w:val="12"/>
        <w:spacing w:line="500" w:lineRule="exact"/>
        <w:jc w:val="both"/>
        <w:rPr>
          <w:b/>
          <w:color w:val="auto"/>
          <w:sz w:val="36"/>
          <w:szCs w:val="28"/>
        </w:rPr>
      </w:pPr>
    </w:p>
    <w:p>
      <w:pPr>
        <w:pStyle w:val="12"/>
        <w:spacing w:line="500" w:lineRule="exact"/>
        <w:jc w:val="center"/>
        <w:rPr>
          <w:b/>
          <w:color w:val="auto"/>
          <w:sz w:val="36"/>
          <w:szCs w:val="28"/>
        </w:rPr>
      </w:pPr>
    </w:p>
    <w:p>
      <w:pPr>
        <w:pStyle w:val="12"/>
        <w:spacing w:line="500" w:lineRule="exact"/>
        <w:jc w:val="center"/>
        <w:rPr>
          <w:b/>
          <w:color w:val="auto"/>
          <w:sz w:val="36"/>
          <w:szCs w:val="28"/>
        </w:rPr>
      </w:pPr>
      <w:r>
        <w:rPr>
          <w:rFonts w:hint="eastAsia"/>
          <w:b/>
          <w:color w:val="auto"/>
          <w:sz w:val="36"/>
          <w:szCs w:val="28"/>
        </w:rPr>
        <w:t>目录</w:t>
      </w:r>
    </w:p>
    <w:p>
      <w:pPr>
        <w:pStyle w:val="12"/>
        <w:spacing w:line="500" w:lineRule="exact"/>
        <w:rPr>
          <w:rFonts w:ascii="仿宋_GB2312" w:hAnsi="仿宋_GB2312" w:cs="仿宋_GB2312"/>
          <w:b/>
          <w:color w:val="auto"/>
          <w:sz w:val="28"/>
          <w:szCs w:val="28"/>
        </w:rPr>
      </w:pPr>
      <w:r>
        <w:rPr>
          <w:rFonts w:hint="eastAsia"/>
          <w:b/>
          <w:color w:val="auto"/>
          <w:sz w:val="28"/>
          <w:szCs w:val="28"/>
        </w:rPr>
        <w:t>第一部分单位概况</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一、部门职责</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二、机构设置</w:t>
      </w:r>
    </w:p>
    <w:p>
      <w:pPr>
        <w:pStyle w:val="12"/>
        <w:spacing w:line="500" w:lineRule="exact"/>
        <w:rPr>
          <w:rFonts w:ascii="仿宋_GB2312" w:hAnsi="仿宋_GB2312" w:cs="仿宋_GB2312"/>
          <w:b/>
          <w:color w:val="auto"/>
          <w:sz w:val="28"/>
          <w:szCs w:val="28"/>
        </w:rPr>
      </w:pPr>
      <w:r>
        <w:rPr>
          <w:rFonts w:hint="eastAsia" w:hAnsi="仿宋_GB2312"/>
          <w:b/>
          <w:color w:val="auto"/>
          <w:sz w:val="28"/>
          <w:szCs w:val="28"/>
        </w:rPr>
        <w:t>第二部分</w:t>
      </w:r>
      <w:r>
        <w:rPr>
          <w:rFonts w:hAnsi="仿宋_GB2312"/>
          <w:b/>
          <w:color w:val="auto"/>
          <w:sz w:val="28"/>
          <w:szCs w:val="28"/>
        </w:rPr>
        <w:t>20</w:t>
      </w:r>
      <w:r>
        <w:rPr>
          <w:rFonts w:hint="eastAsia" w:hAnsi="仿宋_GB2312"/>
          <w:b/>
          <w:color w:val="auto"/>
          <w:sz w:val="28"/>
          <w:szCs w:val="28"/>
        </w:rPr>
        <w:t>21年度部门决算表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二、收入决算表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三、支出决算表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六、一般公共预算财政拨款基本支出决算</w:t>
      </w:r>
      <w:r>
        <w:rPr>
          <w:rFonts w:hint="eastAsia" w:cs="仿宋_GB2312" w:asciiTheme="minorEastAsia" w:hAnsiTheme="minorEastAsia" w:eastAsiaTheme="minorEastAsia"/>
          <w:color w:val="auto"/>
          <w:sz w:val="28"/>
          <w:szCs w:val="28"/>
        </w:rPr>
        <w:t>明细</w:t>
      </w:r>
      <w:r>
        <w:rPr>
          <w:rFonts w:cs="仿宋_GB2312" w:asciiTheme="minorEastAsia" w:hAnsiTheme="minorEastAsia" w:eastAsiaTheme="minorEastAsia"/>
          <w:color w:val="auto"/>
          <w:sz w:val="28"/>
          <w:szCs w:val="28"/>
        </w:rPr>
        <w:t>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color w:val="auto"/>
          <w:sz w:val="28"/>
          <w:szCs w:val="28"/>
        </w:rPr>
      </w:pPr>
      <w:r>
        <w:rPr>
          <w:rFonts w:hint="eastAsia" w:cs="仿宋_GB2312" w:asciiTheme="minorEastAsia" w:hAnsiTheme="minorEastAsia" w:eastAsiaTheme="minorEastAsia"/>
          <w:color w:val="auto"/>
          <w:sz w:val="28"/>
          <w:szCs w:val="28"/>
        </w:rPr>
        <w:t>九、国有资本经营预算财政拨款支出决算表</w:t>
      </w:r>
    </w:p>
    <w:p>
      <w:pPr>
        <w:pStyle w:val="12"/>
        <w:spacing w:line="500" w:lineRule="exact"/>
        <w:rPr>
          <w:rFonts w:ascii="仿宋_GB2312" w:hAnsi="仿宋_GB2312" w:cs="仿宋_GB2312"/>
          <w:b/>
          <w:color w:val="auto"/>
          <w:sz w:val="28"/>
          <w:szCs w:val="28"/>
        </w:rPr>
      </w:pPr>
      <w:r>
        <w:rPr>
          <w:rFonts w:hint="eastAsia" w:hAnsi="仿宋_GB2312"/>
          <w:b/>
          <w:color w:val="auto"/>
          <w:sz w:val="28"/>
          <w:szCs w:val="28"/>
        </w:rPr>
        <w:t>第三部分</w:t>
      </w:r>
      <w:r>
        <w:rPr>
          <w:rFonts w:hAnsi="仿宋_GB2312"/>
          <w:b/>
          <w:color w:val="auto"/>
          <w:sz w:val="28"/>
          <w:szCs w:val="28"/>
        </w:rPr>
        <w:t>20</w:t>
      </w:r>
      <w:r>
        <w:rPr>
          <w:rFonts w:hint="eastAsia" w:hAnsi="仿宋_GB2312"/>
          <w:b/>
          <w:color w:val="auto"/>
          <w:sz w:val="28"/>
          <w:szCs w:val="28"/>
        </w:rPr>
        <w:t>21年度部门决算情况说明</w:t>
      </w:r>
    </w:p>
    <w:p>
      <w:pPr>
        <w:pStyle w:val="12"/>
        <w:spacing w:line="500" w:lineRule="exact"/>
        <w:ind w:firstLine="700" w:firstLineChars="250"/>
        <w:rPr>
          <w:rFonts w:cs="仿宋_GB2312" w:asciiTheme="minorEastAsia" w:hAnsiTheme="minorEastAsia" w:eastAsiaTheme="minorEastAsia"/>
          <w:color w:val="auto"/>
          <w:sz w:val="28"/>
          <w:szCs w:val="28"/>
        </w:rPr>
      </w:pPr>
      <w:r>
        <w:rPr>
          <w:rFonts w:cs="仿宋_GB2312" w:asciiTheme="minorEastAsia" w:hAnsiTheme="minorEastAsia" w:eastAsiaTheme="minorEastAsia"/>
          <w:color w:val="auto"/>
          <w:sz w:val="28"/>
          <w:szCs w:val="28"/>
        </w:rPr>
        <w:t>一、收入支出决算总体情况说明</w:t>
      </w:r>
    </w:p>
    <w:p>
      <w:pPr>
        <w:spacing w:line="500" w:lineRule="exact"/>
        <w:ind w:firstLine="700" w:firstLineChars="250"/>
        <w:jc w:val="left"/>
        <w:rPr>
          <w:rFonts w:ascii="仿宋_GB2312" w:hAnsi="仿宋_GB2312" w:cs="仿宋_GB2312"/>
          <w:color w:val="auto"/>
          <w:sz w:val="28"/>
          <w:szCs w:val="28"/>
        </w:rPr>
      </w:pPr>
      <w:r>
        <w:rPr>
          <w:rFonts w:ascii="仿宋_GB2312" w:hAnsi="仿宋_GB2312" w:cs="仿宋_GB2312"/>
          <w:color w:val="auto"/>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ascii="仿宋_GB2312" w:hAnsi="仿宋_GB2312" w:cs="仿宋_GB2312"/>
          <w:color w:val="auto"/>
          <w:kern w:val="0"/>
          <w:sz w:val="28"/>
          <w:szCs w:val="28"/>
        </w:rPr>
        <w:t>七、一般公共预算财政拨款</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三公</w:t>
      </w:r>
      <w:r>
        <w:rPr>
          <w:rFonts w:hint="eastAsia" w:ascii="仿宋_GB2312" w:hAnsi="仿宋_GB2312" w:cs="仿宋_GB2312"/>
          <w:color w:val="auto"/>
          <w:kern w:val="0"/>
          <w:sz w:val="28"/>
          <w:szCs w:val="28"/>
        </w:rPr>
        <w:t>”</w:t>
      </w:r>
      <w:r>
        <w:rPr>
          <w:rFonts w:ascii="仿宋_GB2312" w:hAnsi="仿宋_GB2312" w:cs="仿宋_GB2312"/>
          <w:color w:val="auto"/>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八</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九</w:t>
      </w: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auto"/>
          <w:kern w:val="0"/>
          <w:sz w:val="28"/>
          <w:szCs w:val="28"/>
        </w:rPr>
      </w:pPr>
      <w:r>
        <w:rPr>
          <w:rFonts w:hint="eastAsia" w:ascii="仿宋_GB2312" w:hAnsi="仿宋_GB2312" w:cs="仿宋_GB2312"/>
          <w:color w:val="auto"/>
          <w:kern w:val="0"/>
          <w:sz w:val="28"/>
          <w:szCs w:val="28"/>
        </w:rPr>
        <w:t>十一、政府采购支出说明</w:t>
      </w:r>
    </w:p>
    <w:p>
      <w:pPr>
        <w:pStyle w:val="12"/>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十二、国有资产占用情况说明</w:t>
      </w:r>
    </w:p>
    <w:p>
      <w:pPr>
        <w:pStyle w:val="12"/>
        <w:spacing w:line="500" w:lineRule="exact"/>
        <w:ind w:firstLine="700" w:firstLineChars="250"/>
        <w:rPr>
          <w:rFonts w:ascii="仿宋_GB2312" w:hAnsi="仿宋_GB2312" w:cs="仿宋_GB2312" w:eastAsiaTheme="minorEastAsia"/>
          <w:color w:val="auto"/>
          <w:sz w:val="28"/>
          <w:szCs w:val="28"/>
        </w:rPr>
      </w:pPr>
      <w:r>
        <w:rPr>
          <w:rFonts w:hint="eastAsia" w:ascii="仿宋_GB2312" w:hAnsi="仿宋_GB2312" w:cs="仿宋_GB2312" w:eastAsiaTheme="minorEastAsia"/>
          <w:color w:val="auto"/>
          <w:sz w:val="28"/>
          <w:szCs w:val="28"/>
        </w:rPr>
        <w:t>十三、</w:t>
      </w:r>
      <w:r>
        <w:rPr>
          <w:rFonts w:hint="eastAsia" w:cs="仿宋_GB2312" w:asciiTheme="minorEastAsia" w:hAnsiTheme="minorEastAsia" w:eastAsiaTheme="minorEastAsia"/>
          <w:color w:val="auto"/>
          <w:sz w:val="28"/>
          <w:szCs w:val="28"/>
        </w:rPr>
        <w:t>2021年</w:t>
      </w:r>
      <w:r>
        <w:rPr>
          <w:rFonts w:hint="eastAsia" w:ascii="仿宋_GB2312" w:hAnsi="仿宋_GB2312" w:cs="仿宋_GB2312" w:eastAsiaTheme="minorEastAsia"/>
          <w:color w:val="auto"/>
          <w:sz w:val="28"/>
          <w:szCs w:val="28"/>
        </w:rPr>
        <w:t>度预算绩效情况说明</w:t>
      </w:r>
    </w:p>
    <w:p>
      <w:pPr>
        <w:autoSpaceDE w:val="0"/>
        <w:autoSpaceDN w:val="0"/>
        <w:adjustRightInd w:val="0"/>
        <w:spacing w:line="500" w:lineRule="exact"/>
        <w:jc w:val="left"/>
        <w:rPr>
          <w:rFonts w:ascii="黑体" w:hAnsi="黑体" w:eastAsia="黑体" w:cs="黑体"/>
          <w:b/>
          <w:color w:val="auto"/>
          <w:kern w:val="0"/>
          <w:sz w:val="28"/>
          <w:szCs w:val="28"/>
        </w:rPr>
      </w:pPr>
      <w:r>
        <w:rPr>
          <w:rFonts w:ascii="黑体" w:hAnsi="黑体" w:eastAsia="黑体" w:cs="黑体"/>
          <w:b/>
          <w:color w:val="auto"/>
          <w:kern w:val="0"/>
          <w:sz w:val="28"/>
          <w:szCs w:val="28"/>
        </w:rPr>
        <w:t>第四部分名词解释</w:t>
      </w:r>
    </w:p>
    <w:p>
      <w:pPr>
        <w:autoSpaceDE w:val="0"/>
        <w:autoSpaceDN w:val="0"/>
        <w:adjustRightInd w:val="0"/>
        <w:spacing w:line="500" w:lineRule="exact"/>
        <w:jc w:val="left"/>
        <w:rPr>
          <w:rFonts w:ascii="黑体" w:hAnsi="黑体" w:eastAsia="黑体" w:cs="仿宋_GB2312"/>
          <w:b/>
          <w:color w:val="auto"/>
          <w:kern w:val="0"/>
          <w:sz w:val="28"/>
          <w:szCs w:val="28"/>
        </w:rPr>
      </w:pPr>
      <w:r>
        <w:rPr>
          <w:rFonts w:hint="eastAsia" w:ascii="黑体" w:hAnsi="黑体" w:eastAsia="黑体" w:cs="黑体"/>
          <w:b/>
          <w:color w:val="auto"/>
          <w:kern w:val="0"/>
          <w:sz w:val="28"/>
          <w:szCs w:val="28"/>
        </w:rPr>
        <w:t>第五部分附件</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rPr>
          <w:color w:val="auto"/>
          <w:sz w:val="72"/>
          <w:szCs w:val="72"/>
        </w:rPr>
      </w:pPr>
    </w:p>
    <w:p>
      <w:pPr>
        <w:pStyle w:val="12"/>
        <w:jc w:val="center"/>
        <w:rPr>
          <w:color w:val="auto"/>
          <w:sz w:val="84"/>
          <w:szCs w:val="84"/>
        </w:rPr>
      </w:pPr>
      <w:r>
        <w:rPr>
          <w:rFonts w:hint="eastAsia"/>
          <w:color w:val="auto"/>
          <w:sz w:val="84"/>
          <w:szCs w:val="84"/>
        </w:rPr>
        <w:t>第一部分</w:t>
      </w:r>
      <w:r>
        <w:rPr>
          <w:color w:val="auto"/>
          <w:sz w:val="84"/>
          <w:szCs w:val="84"/>
        </w:rPr>
        <w:t xml:space="preserve"> </w:t>
      </w:r>
    </w:p>
    <w:p>
      <w:pPr>
        <w:pStyle w:val="12"/>
        <w:jc w:val="center"/>
        <w:rPr>
          <w:color w:val="auto"/>
          <w:sz w:val="84"/>
          <w:szCs w:val="84"/>
        </w:rPr>
      </w:pPr>
    </w:p>
    <w:p>
      <w:pPr>
        <w:pStyle w:val="12"/>
        <w:jc w:val="center"/>
        <w:rPr>
          <w:rFonts w:hint="eastAsia"/>
          <w:color w:val="auto"/>
          <w:sz w:val="84"/>
          <w:szCs w:val="84"/>
          <w:lang w:eastAsia="zh-CN"/>
        </w:rPr>
      </w:pPr>
      <w:r>
        <w:rPr>
          <w:rFonts w:hint="eastAsia"/>
          <w:color w:val="auto"/>
          <w:sz w:val="84"/>
          <w:szCs w:val="84"/>
          <w:lang w:eastAsia="zh-CN"/>
        </w:rPr>
        <w:t>道县梅花镇人民政府</w:t>
      </w:r>
    </w:p>
    <w:p>
      <w:pPr>
        <w:pStyle w:val="12"/>
        <w:jc w:val="center"/>
        <w:rPr>
          <w:color w:val="auto"/>
          <w:sz w:val="84"/>
          <w:szCs w:val="84"/>
        </w:rPr>
      </w:pPr>
      <w:r>
        <w:rPr>
          <w:rFonts w:hint="eastAsia"/>
          <w:color w:val="auto"/>
          <w:sz w:val="84"/>
          <w:szCs w:val="84"/>
        </w:rPr>
        <w:t>单位概况</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pStyle w:val="13"/>
        <w:ind w:left="0" w:leftChars="0" w:firstLine="0" w:firstLineChars="0"/>
        <w:jc w:val="left"/>
        <w:rPr>
          <w:rFonts w:ascii="黑体" w:hAnsi="黑体" w:eastAsia="黑体"/>
          <w:color w:val="auto"/>
          <w:sz w:val="32"/>
          <w:szCs w:val="32"/>
        </w:rPr>
      </w:pPr>
    </w:p>
    <w:p>
      <w:pPr>
        <w:pStyle w:val="13"/>
        <w:ind w:left="0" w:leftChars="0" w:firstLine="0" w:firstLineChars="0"/>
        <w:jc w:val="left"/>
        <w:rPr>
          <w:rFonts w:ascii="黑体" w:hAnsi="黑体" w:eastAsia="黑体"/>
          <w:color w:val="auto"/>
          <w:sz w:val="32"/>
          <w:szCs w:val="32"/>
        </w:rPr>
      </w:pPr>
    </w:p>
    <w:p>
      <w:pPr>
        <w:pStyle w:val="13"/>
        <w:numPr>
          <w:ilvl w:val="0"/>
          <w:numId w:val="1"/>
        </w:numPr>
        <w:ind w:firstLineChars="0"/>
        <w:jc w:val="left"/>
        <w:rPr>
          <w:rFonts w:ascii="黑体" w:hAnsi="黑体" w:eastAsia="黑体"/>
          <w:color w:val="auto"/>
          <w:sz w:val="32"/>
          <w:szCs w:val="32"/>
        </w:rPr>
      </w:pPr>
      <w:r>
        <w:rPr>
          <w:rFonts w:ascii="黑体" w:hAnsi="黑体" w:eastAsia="黑体"/>
          <w:color w:val="auto"/>
          <w:sz w:val="32"/>
          <w:szCs w:val="32"/>
        </w:rPr>
        <w:t>部门职责</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（一）执行本级人民代表大会的决议和上级国家行政机关的决定和命令，发布决定和命令。</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（二）执行本行政区域内的经济和社会发展计划，加强公共设施的建设和管理，发展各项服务事业。</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（三）依法管理本级财政、执行本级预算。</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（四）为农民提供有效的科技、教育、文化、信息、卫生、体育、医疗、人才开发、劳动就业、安全生产等方面的服务。</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（五）保护国有资产和集体所有的财产，保护公民私人所有的合法财产、保障公民的人身权利、民主权利和其他权利，保护各种组织的合法权益。</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（六）开展社会主义民主与法制教育，加强社会治安综合治理，调解民事纠纷，维护社会秩序。</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（七）推行计划生育，控制人口增长，保护妇女、儿童和老人的合法权益。</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（八）负责民政工作，发展社会福利事业，做好社会保障工作，办理兵役事项。</w:t>
      </w:r>
    </w:p>
    <w:p>
      <w:pPr>
        <w:autoSpaceDE w:val="0"/>
        <w:autoSpaceDN w:val="0"/>
        <w:adjustRightInd w:val="0"/>
        <w:spacing w:line="500" w:lineRule="exact"/>
        <w:ind w:firstLine="700" w:firstLineChars="250"/>
        <w:jc w:val="left"/>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（九）承办上级人民政府交办的其他事项。</w:t>
      </w:r>
    </w:p>
    <w:p>
      <w:pPr>
        <w:widowControl/>
        <w:spacing w:line="600" w:lineRule="exact"/>
        <w:rPr>
          <w:rFonts w:ascii="黑体" w:hAnsi="黑体" w:eastAsia="黑体"/>
          <w:bCs/>
          <w:color w:val="auto"/>
          <w:kern w:val="0"/>
          <w:sz w:val="32"/>
          <w:szCs w:val="32"/>
        </w:rPr>
      </w:pPr>
      <w:r>
        <w:rPr>
          <w:rFonts w:hint="eastAsia" w:ascii="黑体" w:hAnsi="黑体" w:eastAsia="黑体"/>
          <w:bCs/>
          <w:color w:val="auto"/>
          <w:kern w:val="0"/>
          <w:sz w:val="32"/>
          <w:szCs w:val="32"/>
        </w:rPr>
        <w:t>二、机构设置及决算单位构成</w:t>
      </w:r>
    </w:p>
    <w:p>
      <w:pPr>
        <w:widowControl/>
        <w:spacing w:line="600" w:lineRule="exact"/>
        <w:ind w:firstLine="640" w:firstLineChars="200"/>
        <w:rPr>
          <w:rFonts w:hint="eastAsia" w:ascii="仿宋_GB2312" w:hAnsi="仿宋_GB2312" w:cs="仿宋_GB2312"/>
          <w:color w:val="auto"/>
          <w:kern w:val="0"/>
          <w:sz w:val="28"/>
          <w:szCs w:val="28"/>
        </w:rPr>
      </w:pPr>
      <w:r>
        <w:rPr>
          <w:rFonts w:hint="eastAsia" w:asciiTheme="minorEastAsia" w:hAnsiTheme="minorEastAsia"/>
          <w:bCs/>
          <w:color w:val="auto"/>
          <w:kern w:val="0"/>
          <w:sz w:val="32"/>
          <w:szCs w:val="32"/>
        </w:rPr>
        <w:t>（一）内设机构设置。</w:t>
      </w:r>
      <w:r>
        <w:rPr>
          <w:rFonts w:hint="eastAsia" w:ascii="仿宋_GB2312" w:hAnsi="仿宋_GB2312" w:cs="仿宋_GB2312"/>
          <w:color w:val="auto"/>
          <w:kern w:val="0"/>
          <w:sz w:val="28"/>
          <w:szCs w:val="28"/>
        </w:rPr>
        <w:t>道县</w:t>
      </w:r>
      <w:r>
        <w:rPr>
          <w:rFonts w:hint="eastAsia" w:ascii="仿宋_GB2312" w:hAnsi="仿宋_GB2312" w:cs="仿宋_GB2312"/>
          <w:color w:val="auto"/>
          <w:kern w:val="0"/>
          <w:sz w:val="28"/>
          <w:szCs w:val="28"/>
          <w:lang w:eastAsia="zh-CN"/>
        </w:rPr>
        <w:t>梅花镇</w:t>
      </w:r>
      <w:r>
        <w:rPr>
          <w:rFonts w:hint="eastAsia" w:ascii="仿宋_GB2312" w:hAnsi="仿宋_GB2312" w:cs="仿宋_GB2312"/>
          <w:color w:val="auto"/>
          <w:kern w:val="0"/>
          <w:sz w:val="28"/>
          <w:szCs w:val="28"/>
        </w:rPr>
        <w:t>人民政府单位内设机构包括：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p>
    <w:p>
      <w:pPr>
        <w:widowControl/>
        <w:spacing w:line="600" w:lineRule="exact"/>
        <w:ind w:firstLine="627" w:firstLineChars="196"/>
        <w:rPr>
          <w:rFonts w:hint="eastAsia" w:eastAsia="仿宋_GB2312"/>
          <w:color w:val="auto"/>
          <w:sz w:val="32"/>
          <w:szCs w:val="32"/>
          <w:lang w:val="en-US" w:eastAsia="zh-CN"/>
        </w:rPr>
      </w:pPr>
      <w:r>
        <w:rPr>
          <w:rFonts w:hint="eastAsia" w:asciiTheme="minorEastAsia" w:hAnsiTheme="minorEastAsia"/>
          <w:bCs/>
          <w:color w:val="auto"/>
          <w:kern w:val="0"/>
          <w:sz w:val="32"/>
          <w:szCs w:val="32"/>
        </w:rPr>
        <w:t>（二）决算单位构成。</w:t>
      </w:r>
      <w:r>
        <w:rPr>
          <w:rFonts w:hint="eastAsia" w:ascii="仿宋_GB2312" w:hAnsi="仿宋_GB2312" w:cs="仿宋_GB2312"/>
          <w:color w:val="auto"/>
          <w:kern w:val="0"/>
          <w:sz w:val="28"/>
          <w:szCs w:val="28"/>
        </w:rPr>
        <w:t>道县</w:t>
      </w:r>
      <w:r>
        <w:rPr>
          <w:rFonts w:hint="eastAsia" w:ascii="仿宋_GB2312" w:hAnsi="仿宋_GB2312" w:cs="仿宋_GB2312"/>
          <w:color w:val="auto"/>
          <w:kern w:val="0"/>
          <w:sz w:val="28"/>
          <w:szCs w:val="28"/>
          <w:lang w:eastAsia="zh-CN"/>
        </w:rPr>
        <w:t>梅花镇</w:t>
      </w:r>
      <w:r>
        <w:rPr>
          <w:rFonts w:hint="eastAsia" w:ascii="仿宋_GB2312" w:hAnsi="仿宋_GB2312" w:cs="仿宋_GB2312"/>
          <w:color w:val="auto"/>
          <w:kern w:val="0"/>
          <w:sz w:val="28"/>
          <w:szCs w:val="28"/>
        </w:rPr>
        <w:t>人民政府</w:t>
      </w:r>
      <w:r>
        <w:rPr>
          <w:rFonts w:hint="eastAsia" w:ascii="仿宋_GB2312" w:hAnsi="仿宋_GB2312" w:cs="仿宋_GB2312"/>
          <w:color w:val="auto"/>
          <w:kern w:val="0"/>
          <w:sz w:val="28"/>
          <w:szCs w:val="28"/>
          <w:lang w:val="en-US" w:eastAsia="zh-CN"/>
        </w:rPr>
        <w:t>2021</w:t>
      </w:r>
      <w:r>
        <w:rPr>
          <w:rFonts w:hint="eastAsia" w:ascii="仿宋_GB2312" w:hAnsi="仿宋_GB2312" w:cs="仿宋_GB2312"/>
          <w:color w:val="auto"/>
          <w:kern w:val="0"/>
          <w:sz w:val="28"/>
          <w:szCs w:val="28"/>
        </w:rPr>
        <w:t>年部门决算汇总公开单位构成包括：道县</w:t>
      </w:r>
      <w:r>
        <w:rPr>
          <w:rFonts w:hint="eastAsia" w:ascii="仿宋_GB2312" w:hAnsi="仿宋_GB2312" w:cs="仿宋_GB2312"/>
          <w:color w:val="auto"/>
          <w:kern w:val="0"/>
          <w:sz w:val="28"/>
          <w:szCs w:val="28"/>
          <w:lang w:eastAsia="zh-CN"/>
        </w:rPr>
        <w:t>梅花镇</w:t>
      </w:r>
      <w:r>
        <w:rPr>
          <w:rFonts w:hint="eastAsia" w:ascii="仿宋_GB2312" w:hAnsi="仿宋_GB2312" w:cs="仿宋_GB2312"/>
          <w:color w:val="auto"/>
          <w:kern w:val="0"/>
          <w:sz w:val="28"/>
          <w:szCs w:val="28"/>
        </w:rPr>
        <w:t>人民政府单位本级</w:t>
      </w:r>
      <w:r>
        <w:rPr>
          <w:rFonts w:hint="eastAsia" w:ascii="仿宋_GB2312" w:hAnsi="仿宋_GB2312" w:cs="仿宋_GB2312"/>
          <w:color w:val="auto"/>
          <w:kern w:val="0"/>
          <w:sz w:val="28"/>
          <w:szCs w:val="28"/>
          <w:lang w:eastAsia="zh-CN"/>
        </w:rPr>
        <w:t>。</w:t>
      </w:r>
    </w:p>
    <w:p>
      <w:pPr>
        <w:widowControl/>
        <w:spacing w:line="600" w:lineRule="exact"/>
        <w:rPr>
          <w:rFonts w:asciiTheme="minorEastAsia" w:hAnsiTheme="minorEastAsia"/>
          <w:bCs/>
          <w:color w:val="auto"/>
          <w:kern w:val="0"/>
          <w:sz w:val="32"/>
          <w:szCs w:val="32"/>
        </w:rPr>
      </w:pPr>
    </w:p>
    <w:p>
      <w:pPr>
        <w:jc w:val="left"/>
        <w:rPr>
          <w:rFonts w:ascii="仿宋_GB2312" w:eastAsia="仿宋_GB2312" w:hAnsiTheme="minorEastAsia"/>
          <w:color w:val="auto"/>
          <w:sz w:val="28"/>
          <w:szCs w:val="32"/>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center"/>
        <w:rPr>
          <w:rFonts w:ascii="黑体" w:hAnsi="黑体" w:eastAsia="黑体"/>
          <w:color w:val="auto"/>
          <w:sz w:val="28"/>
          <w:szCs w:val="28"/>
        </w:rPr>
      </w:pPr>
    </w:p>
    <w:p>
      <w:pPr>
        <w:jc w:val="both"/>
        <w:rPr>
          <w:color w:val="auto"/>
          <w:sz w:val="72"/>
          <w:szCs w:val="72"/>
        </w:rPr>
      </w:pPr>
    </w:p>
    <w:p>
      <w:pPr>
        <w:jc w:val="both"/>
        <w:rPr>
          <w:color w:val="auto"/>
          <w:sz w:val="72"/>
          <w:szCs w:val="72"/>
        </w:rPr>
      </w:pPr>
    </w:p>
    <w:p>
      <w:pPr>
        <w:jc w:val="both"/>
        <w:rPr>
          <w:color w:val="auto"/>
          <w:sz w:val="72"/>
          <w:szCs w:val="72"/>
        </w:rPr>
      </w:pPr>
    </w:p>
    <w:p>
      <w:pPr>
        <w:jc w:val="both"/>
        <w:rPr>
          <w:color w:val="auto"/>
          <w:sz w:val="72"/>
          <w:szCs w:val="72"/>
        </w:rPr>
      </w:pPr>
    </w:p>
    <w:p>
      <w:pPr>
        <w:jc w:val="center"/>
        <w:rPr>
          <w:color w:val="auto"/>
          <w:sz w:val="72"/>
          <w:szCs w:val="72"/>
        </w:rPr>
      </w:pPr>
      <w:r>
        <w:rPr>
          <w:rFonts w:hint="eastAsia"/>
          <w:color w:val="auto"/>
          <w:sz w:val="72"/>
          <w:szCs w:val="72"/>
        </w:rPr>
        <w:t>第二部分</w:t>
      </w:r>
    </w:p>
    <w:p>
      <w:pPr>
        <w:jc w:val="center"/>
        <w:rPr>
          <w:color w:val="auto"/>
          <w:sz w:val="72"/>
          <w:szCs w:val="72"/>
        </w:rPr>
      </w:pPr>
    </w:p>
    <w:p>
      <w:pPr>
        <w:jc w:val="center"/>
        <w:rPr>
          <w:color w:val="auto"/>
          <w:sz w:val="72"/>
          <w:szCs w:val="72"/>
        </w:rPr>
      </w:pPr>
      <w:r>
        <w:rPr>
          <w:rFonts w:hint="eastAsia"/>
          <w:color w:val="auto"/>
          <w:sz w:val="72"/>
          <w:szCs w:val="72"/>
        </w:rPr>
        <w:t>部门决算表</w:t>
      </w: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center"/>
        <w:rPr>
          <w:color w:val="auto"/>
          <w:sz w:val="72"/>
          <w:szCs w:val="72"/>
        </w:rPr>
      </w:pPr>
    </w:p>
    <w:p>
      <w:pPr>
        <w:jc w:val="left"/>
        <w:rPr>
          <w:color w:val="auto"/>
          <w:sz w:val="32"/>
          <w:szCs w:val="32"/>
        </w:rPr>
      </w:pPr>
    </w:p>
    <w:p>
      <w:pPr>
        <w:jc w:val="left"/>
        <w:rPr>
          <w:rFonts w:asciiTheme="minorEastAsia" w:hAnsiTheme="minorEastAsia"/>
          <w:color w:val="auto"/>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部门：</w:t>
            </w:r>
            <w:r>
              <w:rPr>
                <w:rFonts w:ascii="宋体" w:hAnsi="宋体" w:eastAsia="宋体" w:cs="宋体"/>
                <w:color w:val="auto"/>
                <w:kern w:val="0"/>
                <w:sz w:val="20"/>
                <w:szCs w:val="20"/>
              </w:rPr>
              <w:t xml:space="preserve"> </w:t>
            </w:r>
            <w:r>
              <w:rPr>
                <w:rFonts w:hint="eastAsia" w:ascii="宋体" w:hAnsi="宋体" w:eastAsia="宋体" w:cs="宋体"/>
                <w:color w:val="auto"/>
                <w:kern w:val="0"/>
                <w:sz w:val="20"/>
                <w:szCs w:val="20"/>
                <w:lang w:val="en-US" w:eastAsia="zh-CN"/>
              </w:rPr>
              <w:t>道县梅花镇人民政府</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auto"/>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color w:val="auto"/>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936.44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67.42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835.42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69.75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35.29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846.38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753.03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0"/>
                <w:szCs w:val="20"/>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b/>
                <w:bCs/>
                <w:i w:val="0"/>
                <w:iCs w:val="0"/>
                <w:color w:val="auto"/>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1,771.86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0"/>
                <w:szCs w:val="20"/>
              </w:rPr>
            </w:pPr>
            <w:r>
              <w:rPr>
                <w:rFonts w:hint="eastAsia" w:ascii="宋体" w:hAnsi="宋体" w:eastAsia="宋体" w:cs="宋体"/>
                <w:b/>
                <w:bCs/>
                <w:i w:val="0"/>
                <w:iCs w:val="0"/>
                <w:color w:val="auto"/>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1,771.86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color w:val="auto"/>
                <w:kern w:val="0"/>
                <w:sz w:val="22"/>
              </w:rPr>
            </w:pPr>
            <w:r>
              <w:rPr>
                <w:rFonts w:hint="eastAsia" w:ascii="宋体" w:hAnsi="宋体" w:eastAsia="宋体" w:cs="宋体"/>
                <w:b/>
                <w:bCs/>
                <w:i w:val="0"/>
                <w:iCs w:val="0"/>
                <w:color w:val="auto"/>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1,771.86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color w:val="auto"/>
                <w:kern w:val="0"/>
                <w:sz w:val="22"/>
              </w:rPr>
            </w:pPr>
            <w:r>
              <w:rPr>
                <w:rFonts w:hint="eastAsia" w:ascii="宋体" w:hAnsi="宋体" w:eastAsia="宋体" w:cs="宋体"/>
                <w:b/>
                <w:bCs/>
                <w:i w:val="0"/>
                <w:iCs w:val="0"/>
                <w:color w:val="auto"/>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1,771.86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注：1.本表反映部门本年度的总收支和年末结转结余情况。</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 2.本套报表金额单位转换时可能存在尾数误差。</w:t>
            </w:r>
          </w:p>
        </w:tc>
      </w:tr>
    </w:tbl>
    <w:p>
      <w:pPr>
        <w:jc w:val="center"/>
        <w:rPr>
          <w:rFonts w:ascii="黑体" w:hAnsi="黑体" w:eastAsia="黑体"/>
          <w:color w:val="auto"/>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428" w:type="dxa"/>
        <w:tblInd w:w="0" w:type="dxa"/>
        <w:tblLayout w:type="autofit"/>
        <w:tblCellMar>
          <w:top w:w="0" w:type="dxa"/>
          <w:left w:w="0" w:type="dxa"/>
          <w:bottom w:w="0" w:type="dxa"/>
          <w:right w:w="0" w:type="dxa"/>
        </w:tblCellMar>
      </w:tblPr>
      <w:tblGrid>
        <w:gridCol w:w="1475"/>
        <w:gridCol w:w="107"/>
        <w:gridCol w:w="1822"/>
        <w:gridCol w:w="1620"/>
        <w:gridCol w:w="1620"/>
        <w:gridCol w:w="1620"/>
        <w:gridCol w:w="1620"/>
        <w:gridCol w:w="1620"/>
        <w:gridCol w:w="1620"/>
        <w:gridCol w:w="230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auto"/>
                <w:sz w:val="32"/>
                <w:szCs w:val="32"/>
              </w:rPr>
            </w:pPr>
            <w:r>
              <w:rPr>
                <w:rFonts w:hint="eastAsia" w:ascii="华文中宋" w:hAnsi="华文中宋" w:eastAsia="华文中宋"/>
                <w:color w:val="auto"/>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公开02表</w:t>
            </w:r>
          </w:p>
        </w:tc>
      </w:tr>
      <w:tr>
        <w:tblPrEx>
          <w:tblCellMar>
            <w:top w:w="0" w:type="dxa"/>
            <w:left w:w="0" w:type="dxa"/>
            <w:bottom w:w="0" w:type="dxa"/>
            <w:right w:w="0" w:type="dxa"/>
          </w:tblCellMar>
        </w:tblPrEx>
        <w:trPr>
          <w:trHeight w:val="285" w:hRule="atLeast"/>
        </w:trPr>
        <w:tc>
          <w:tcPr>
            <w:tcW w:w="340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hint="default" w:ascii="宋体" w:hAnsi="宋体" w:eastAsia="宋体" w:cs="宋体"/>
                <w:color w:val="auto"/>
                <w:sz w:val="20"/>
                <w:szCs w:val="20"/>
                <w:lang w:val="en-US"/>
              </w:rPr>
            </w:pPr>
            <w:r>
              <w:rPr>
                <w:rFonts w:hint="eastAsia"/>
                <w:color w:val="auto"/>
                <w:sz w:val="20"/>
                <w:szCs w:val="20"/>
              </w:rPr>
              <w:t>部门：</w:t>
            </w:r>
            <w:r>
              <w:rPr>
                <w:rFonts w:hint="eastAsia" w:ascii="宋体" w:hAnsi="宋体" w:eastAsia="宋体" w:cs="宋体"/>
                <w:color w:val="auto"/>
                <w:kern w:val="0"/>
                <w:sz w:val="20"/>
                <w:szCs w:val="20"/>
                <w:lang w:val="en-US" w:eastAsia="zh-CN"/>
              </w:rPr>
              <w:t>道县梅花镇人民政府</w:t>
            </w:r>
          </w:p>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auto"/>
                <w:sz w:val="20"/>
                <w:szCs w:val="20"/>
              </w:rPr>
            </w:pPr>
            <w:r>
              <w:rPr>
                <w:rFonts w:hint="eastAsia"/>
                <w:color w:val="auto"/>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4"/>
                <w:szCs w:val="24"/>
              </w:rPr>
            </w:pPr>
            <w:r>
              <w:rPr>
                <w:rFonts w:hint="eastAsia"/>
                <w:color w:val="auto"/>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auto"/>
                <w:sz w:val="20"/>
                <w:szCs w:val="20"/>
              </w:rPr>
            </w:pPr>
            <w:r>
              <w:rPr>
                <w:rFonts w:hint="eastAsia"/>
                <w:color w:val="auto"/>
                <w:sz w:val="20"/>
                <w:szCs w:val="20"/>
              </w:rPr>
              <w:t>单位：万元</w:t>
            </w:r>
          </w:p>
        </w:tc>
      </w:tr>
      <w:tr>
        <w:tblPrEx>
          <w:tblCellMar>
            <w:top w:w="0" w:type="dxa"/>
            <w:left w:w="0" w:type="dxa"/>
            <w:bottom w:w="0" w:type="dxa"/>
            <w:right w:w="0" w:type="dxa"/>
          </w:tblCellMar>
        </w:tblPrEx>
        <w:trPr>
          <w:trHeight w:val="450" w:hRule="atLeast"/>
        </w:trPr>
        <w:tc>
          <w:tcPr>
            <w:tcW w:w="340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项    目</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本年收入合计</w:t>
            </w:r>
          </w:p>
        </w:tc>
        <w:tc>
          <w:tcPr>
            <w:tcW w:w="16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财政拨款收入</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上级补助收入</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事业收入</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经营收入</w:t>
            </w:r>
          </w:p>
        </w:tc>
        <w:tc>
          <w:tcPr>
            <w:tcW w:w="162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附属单位上缴收入</w:t>
            </w:r>
          </w:p>
        </w:tc>
        <w:tc>
          <w:tcPr>
            <w:tcW w:w="230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其他收入</w:t>
            </w:r>
          </w:p>
        </w:tc>
      </w:tr>
      <w:tr>
        <w:tblPrEx>
          <w:tblCellMar>
            <w:top w:w="0" w:type="dxa"/>
            <w:left w:w="0" w:type="dxa"/>
            <w:bottom w:w="0" w:type="dxa"/>
            <w:right w:w="0" w:type="dxa"/>
          </w:tblCellMar>
        </w:tblPrEx>
        <w:trPr>
          <w:trHeight w:val="450" w:hRule="atLeast"/>
        </w:trPr>
        <w:tc>
          <w:tcPr>
            <w:tcW w:w="15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功能分类科目编码</w:t>
            </w:r>
          </w:p>
        </w:tc>
        <w:tc>
          <w:tcPr>
            <w:tcW w:w="182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color w:val="auto"/>
                <w:sz w:val="24"/>
                <w:szCs w:val="24"/>
              </w:rPr>
            </w:pPr>
            <w:r>
              <w:rPr>
                <w:rFonts w:hint="eastAsia"/>
                <w:color w:val="auto"/>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34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栏次</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w:t>
            </w:r>
          </w:p>
        </w:tc>
        <w:tc>
          <w:tcPr>
            <w:tcW w:w="162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w:t>
            </w:r>
          </w:p>
        </w:tc>
        <w:tc>
          <w:tcPr>
            <w:tcW w:w="230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40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合计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2"/>
                <w:szCs w:val="22"/>
                <w:u w:val="none"/>
                <w:lang w:val="en-US" w:eastAsia="zh-CN" w:bidi="ar"/>
              </w:rPr>
              <w:t>1,771.86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b/>
                <w:bCs/>
                <w:i w:val="0"/>
                <w:iCs w:val="0"/>
                <w:color w:val="auto"/>
                <w:kern w:val="0"/>
                <w:sz w:val="22"/>
                <w:szCs w:val="22"/>
                <w:u w:val="none"/>
                <w:lang w:val="en-US" w:eastAsia="zh-CN" w:bidi="ar"/>
              </w:rPr>
              <w:t>1,771.86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一般公共服务支出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67.42</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67.42</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20101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人大事务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color w:val="auto"/>
                <w:sz w:val="24"/>
                <w:szCs w:val="24"/>
              </w:rPr>
            </w:pPr>
            <w:r>
              <w:rPr>
                <w:rFonts w:hint="eastAsia" w:ascii="宋体" w:hAnsi="宋体" w:eastAsia="宋体" w:cs="宋体"/>
                <w:i w:val="0"/>
                <w:iCs w:val="0"/>
                <w:color w:val="auto"/>
                <w:kern w:val="0"/>
                <w:sz w:val="22"/>
                <w:szCs w:val="22"/>
                <w:u w:val="none"/>
                <w:lang w:val="en-US" w:eastAsia="zh-CN" w:bidi="ar"/>
              </w:rPr>
              <w:t>11.34</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11.34</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2010101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8.59</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8.59</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2010199</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其他人大事务支出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2.75</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2.75</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20102</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政协事务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8.70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8.70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2010201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8.70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8.70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20106</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财政事务</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47.37</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47.37</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2010601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47.37</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47.37</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208</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社会保障和就业支出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69.75</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69.75</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20805</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62.58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62.58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2080505</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62.58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62.58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20808</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抚恤</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7.16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7.16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2080801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7.16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7.16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210</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卫生健康支出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35.29</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35.29</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21004</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公共卫生</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4.00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4.00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2100410</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4.00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4.00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21011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行政事业单位医疗</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31.29</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31.29</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2101101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31.29</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31.29</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212</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城乡社区支出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846.38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846.38</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21205</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城乡社区环境卫生</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10.96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10.96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2120501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城乡社区环境卫生</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10.96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10.96</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21208</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835.42</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835.42</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2120801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征地和拆迁补偿支出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773.62</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773.62</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2120899</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61.80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61.80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213</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农林水支出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753.03</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753.03</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21301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农业农村</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182.03</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182.03</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2130122</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农业生产发展</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182.03</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182.03</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21302</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林业和草原</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1.00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1.00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2130234</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林业草原防灾减灾</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1.00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1.00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21305</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扶贫</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47.00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47.00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2130599</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 xml:space="preserve">  其他扶贫支出</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47.00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47.00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21307</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农村综合改革</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color w:val="auto"/>
              </w:rPr>
            </w:pPr>
            <w:r>
              <w:rPr>
                <w:rFonts w:hint="eastAsia" w:ascii="宋体" w:hAnsi="宋体" w:eastAsia="宋体" w:cs="宋体"/>
                <w:i w:val="0"/>
                <w:iCs w:val="0"/>
                <w:color w:val="auto"/>
                <w:kern w:val="0"/>
                <w:sz w:val="22"/>
                <w:szCs w:val="22"/>
                <w:u w:val="none"/>
                <w:lang w:val="en-US" w:eastAsia="zh-CN" w:bidi="ar"/>
              </w:rPr>
              <w:t>523.00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color w:val="auto"/>
              </w:rPr>
            </w:pPr>
            <w:r>
              <w:rPr>
                <w:rFonts w:hint="eastAsia" w:ascii="宋体" w:hAnsi="宋体" w:eastAsia="宋体" w:cs="宋体"/>
                <w:i w:val="0"/>
                <w:iCs w:val="0"/>
                <w:color w:val="auto"/>
                <w:kern w:val="0"/>
                <w:sz w:val="22"/>
                <w:szCs w:val="22"/>
                <w:u w:val="none"/>
                <w:lang w:val="en-US" w:eastAsia="zh-CN" w:bidi="ar"/>
              </w:rPr>
              <w:t>523.00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color w:val="auto"/>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2130701</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 xml:space="preserve">  对村级公益事业建设的补助</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66.00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66.00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147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2130705</w:t>
            </w:r>
          </w:p>
        </w:tc>
        <w:tc>
          <w:tcPr>
            <w:tcW w:w="192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 xml:space="preserve">  对村民委员会和村党支部的补助</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457.00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457.00</w:t>
            </w: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16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c>
          <w:tcPr>
            <w:tcW w:w="230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color w:val="auto"/>
                <w:sz w:val="24"/>
                <w:szCs w:val="24"/>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color w:val="auto"/>
                <w:sz w:val="24"/>
                <w:szCs w:val="24"/>
              </w:rPr>
            </w:pPr>
            <w:r>
              <w:rPr>
                <w:rFonts w:hint="eastAsia"/>
                <w:color w:val="auto"/>
              </w:rPr>
              <w:t>注：本表反映部门本年度取得的各项收入情况。</w:t>
            </w:r>
          </w:p>
        </w:tc>
      </w:tr>
    </w:tbl>
    <w:p>
      <w:pPr>
        <w:widowControl/>
        <w:jc w:val="left"/>
        <w:rPr>
          <w:rFonts w:ascii="Times New Roman" w:hAnsi="Times New Roman" w:eastAsia="黑体" w:cs="Times New Roman"/>
          <w:bCs/>
          <w:color w:val="auto"/>
          <w:kern w:val="0"/>
          <w:sz w:val="32"/>
          <w:szCs w:val="32"/>
        </w:rPr>
      </w:pPr>
      <w:r>
        <w:rPr>
          <w:rFonts w:ascii="Times New Roman" w:hAnsi="Times New Roman" w:eastAsia="黑体" w:cs="Times New Roman"/>
          <w:bCs/>
          <w:color w:val="auto"/>
          <w:kern w:val="0"/>
          <w:sz w:val="32"/>
          <w:szCs w:val="32"/>
        </w:rPr>
        <w:t xml:space="preserve"> </w:t>
      </w:r>
      <w:r>
        <w:rPr>
          <w:rFonts w:ascii="Times New Roman" w:hAnsi="Times New Roman" w:eastAsia="黑体" w:cs="Times New Roman"/>
          <w:bCs/>
          <w:color w:val="auto"/>
          <w:kern w:val="0"/>
          <w:sz w:val="32"/>
          <w:szCs w:val="32"/>
        </w:rPr>
        <w:br w:type="page"/>
      </w:r>
    </w:p>
    <w:p>
      <w:pPr>
        <w:widowControl/>
        <w:rPr>
          <w:rFonts w:ascii="Times New Roman" w:hAnsi="Times New Roman" w:eastAsia="方正小标宋_GBK" w:cs="Times New Roman"/>
          <w:color w:val="auto"/>
          <w:kern w:val="0"/>
          <w:sz w:val="36"/>
          <w:szCs w:val="36"/>
        </w:rPr>
      </w:pPr>
    </w:p>
    <w:tbl>
      <w:tblPr>
        <w:tblStyle w:val="8"/>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公开03表</w:t>
            </w:r>
          </w:p>
        </w:tc>
      </w:tr>
      <w:tr>
        <w:tblPrEx>
          <w:tblCellMar>
            <w:top w:w="0" w:type="dxa"/>
            <w:left w:w="108" w:type="dxa"/>
            <w:bottom w:w="0" w:type="dxa"/>
            <w:right w:w="108" w:type="dxa"/>
          </w:tblCellMar>
        </w:tblPrEx>
        <w:trPr>
          <w:trHeight w:val="34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val="en-US" w:eastAsia="zh-CN"/>
              </w:rPr>
              <w:t>道县梅花镇人民政府</w:t>
            </w:r>
          </w:p>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1,771.86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1,389.26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b/>
                <w:bCs/>
                <w:i w:val="0"/>
                <w:iCs w:val="0"/>
                <w:color w:val="auto"/>
                <w:kern w:val="0"/>
                <w:sz w:val="22"/>
                <w:szCs w:val="22"/>
                <w:u w:val="none"/>
                <w:lang w:val="en-US" w:eastAsia="zh-CN" w:bidi="ar"/>
              </w:rPr>
              <w:t>382.60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67.42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67.42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11.34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11.34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8.59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8.59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8.70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8.70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8.70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8.70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47.37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47.37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47.37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47.37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69.75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69.75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62.58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62.58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62.58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62.58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7.16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7.16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7.16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7.16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35.29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35.29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31.29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31.29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31.29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31.29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846.38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529.78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316.60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10.96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10.96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2120501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10.96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10.96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835.42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518.82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316.60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773.62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518.82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254.80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61.80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61.80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753.03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687.03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农业农村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182.03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182.03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2130122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农业生产发展</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182.03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182.03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林业和草原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2130234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林业草原防灾减灾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523.00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457.00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457.00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457.00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pStyle w:val="2"/>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pStyle w:val="3"/>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p>
      <w:pPr>
        <w:widowControl/>
        <w:ind w:left="93"/>
        <w:jc w:val="center"/>
        <w:rPr>
          <w:rFonts w:ascii="Times New Roman" w:hAnsi="Times New Roman" w:eastAsia="方正小标宋_GBK" w:cs="Times New Roman"/>
          <w:color w:val="auto"/>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color w:val="auto"/>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val="en-US" w:eastAsia="zh-CN"/>
              </w:rPr>
              <w:t>道县梅花镇人民政府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auto"/>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936.44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67.42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67.42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835.42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4"/>
                <w:szCs w:val="24"/>
              </w:rPr>
            </w:pPr>
            <w:r>
              <w:rPr>
                <w:rFonts w:hint="eastAsia" w:ascii="宋体" w:hAnsi="宋体" w:eastAsia="宋体" w:cs="宋体"/>
                <w:i w:val="0"/>
                <w:iCs w:val="0"/>
                <w:color w:val="auto"/>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69.75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69.75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35.29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35.29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846.38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10.96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835.42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753.03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753.03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color w:val="auto"/>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auto"/>
                <w:kern w:val="0"/>
                <w:sz w:val="22"/>
              </w:rPr>
            </w:pPr>
            <w:r>
              <w:rPr>
                <w:rFonts w:hint="eastAsia" w:ascii="宋体" w:hAnsi="宋体" w:eastAsia="宋体" w:cs="宋体"/>
                <w:b/>
                <w:bCs/>
                <w:i w:val="0"/>
                <w:iCs w:val="0"/>
                <w:color w:val="auto"/>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1,771.86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auto"/>
                <w:kern w:val="0"/>
                <w:sz w:val="22"/>
              </w:rPr>
            </w:pPr>
            <w:r>
              <w:rPr>
                <w:rFonts w:hint="eastAsia" w:ascii="宋体" w:hAnsi="宋体" w:eastAsia="宋体" w:cs="宋体"/>
                <w:b/>
                <w:bCs/>
                <w:i w:val="0"/>
                <w:iCs w:val="0"/>
                <w:color w:val="auto"/>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1,771.86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936.44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835.42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color w:val="auto"/>
                <w:kern w:val="0"/>
                <w:sz w:val="22"/>
              </w:rPr>
            </w:pPr>
            <w:r>
              <w:rPr>
                <w:rFonts w:hint="eastAsia" w:ascii="宋体" w:hAnsi="宋体" w:eastAsia="宋体" w:cs="宋体"/>
                <w:b/>
                <w:bCs/>
                <w:i w:val="0"/>
                <w:iCs w:val="0"/>
                <w:color w:val="auto"/>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1,771.86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color w:val="auto"/>
                <w:kern w:val="0"/>
                <w:sz w:val="22"/>
              </w:rPr>
            </w:pPr>
            <w:r>
              <w:rPr>
                <w:rFonts w:hint="eastAsia" w:ascii="宋体" w:hAnsi="宋体" w:eastAsia="宋体" w:cs="宋体"/>
                <w:b/>
                <w:bCs/>
                <w:i w:val="0"/>
                <w:iCs w:val="0"/>
                <w:color w:val="auto"/>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1,771.86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color w:val="auto"/>
                <w:kern w:val="0"/>
                <w:sz w:val="22"/>
              </w:rPr>
            </w:pPr>
            <w:r>
              <w:rPr>
                <w:rFonts w:hint="eastAsia" w:ascii="宋体" w:hAnsi="宋体" w:eastAsia="宋体" w:cs="宋体"/>
                <w:i w:val="0"/>
                <w:iCs w:val="0"/>
                <w:color w:val="auto"/>
                <w:kern w:val="0"/>
                <w:sz w:val="22"/>
                <w:szCs w:val="22"/>
                <w:u w:val="none"/>
                <w:lang w:val="en-US" w:eastAsia="zh-CN" w:bidi="ar"/>
              </w:rPr>
              <w:t>936.44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color w:val="auto"/>
                <w:kern w:val="0"/>
                <w:sz w:val="22"/>
              </w:rPr>
            </w:pPr>
            <w:r>
              <w:rPr>
                <w:rFonts w:hint="eastAsia" w:ascii="宋体" w:hAnsi="宋体" w:eastAsia="宋体" w:cs="宋体"/>
                <w:i w:val="0"/>
                <w:iCs w:val="0"/>
                <w:color w:val="auto"/>
                <w:kern w:val="0"/>
                <w:sz w:val="22"/>
                <w:szCs w:val="22"/>
                <w:u w:val="none"/>
                <w:lang w:val="en-US" w:eastAsia="zh-CN" w:bidi="ar"/>
              </w:rPr>
              <w:t>835.42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color w:val="auto"/>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auto"/>
          <w:kern w:val="0"/>
          <w:sz w:val="36"/>
          <w:szCs w:val="36"/>
        </w:rPr>
      </w:pPr>
    </w:p>
    <w:p>
      <w:pPr>
        <w:widowControl/>
        <w:jc w:val="center"/>
        <w:rPr>
          <w:rFonts w:ascii="Times New Roman" w:hAnsi="Times New Roman" w:eastAsia="方正小标宋_GBK" w:cs="Times New Roman"/>
          <w:color w:val="auto"/>
          <w:kern w:val="0"/>
          <w:sz w:val="36"/>
          <w:szCs w:val="36"/>
        </w:rPr>
      </w:pPr>
    </w:p>
    <w:p>
      <w:pPr>
        <w:pStyle w:val="2"/>
        <w:rPr>
          <w:color w:val="auto"/>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部门：</w:t>
      </w:r>
      <w:r>
        <w:rPr>
          <w:rFonts w:hint="eastAsia" w:ascii="宋体" w:hAnsi="宋体" w:eastAsia="宋体" w:cs="宋体"/>
          <w:color w:val="auto"/>
          <w:kern w:val="0"/>
          <w:sz w:val="20"/>
          <w:szCs w:val="20"/>
          <w:lang w:val="en-US" w:eastAsia="zh-CN"/>
        </w:rPr>
        <w:t>道县梅花镇人民政府</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公开05表</w:t>
      </w:r>
    </w:p>
    <w:p>
      <w:pPr>
        <w:widowControl/>
        <w:jc w:val="left"/>
        <w:rPr>
          <w:rFonts w:ascii="Times New Roman" w:hAnsi="Times New Roman" w:eastAsia="宋体" w:cs="Times New Roman"/>
          <w:color w:val="auto"/>
          <w:kern w:val="0"/>
          <w:sz w:val="20"/>
          <w:szCs w:val="20"/>
        </w:rPr>
      </w:pP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1004"/>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936.44</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870.44</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66.00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一般公共服务支出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67.42</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67.42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人大事务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11.34</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11.34</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2010101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8.59</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8.59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2010199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其他人大事务支出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2.75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2.75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政协事务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8.70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8.70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2010201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8.70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8.70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20106</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财政事务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47.37</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47.37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2010601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47.37</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47.37</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69.75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69.75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62.58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62.58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2080505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62.58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62.58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7.16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7.16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2080801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死亡抚恤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7.16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7.16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35.29</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35.29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21004</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公共卫生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2100410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突发公共卫生事件应急处理</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21011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31.29</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31.29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2101101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行政单位医疗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31.29</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31.29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城乡社区支出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10.96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10.96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21205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城乡社区环境卫生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10.96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10.96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2120501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城乡社区环境卫生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10.96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10.96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农林水支出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753.03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687.03</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农业农村</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182.03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182.03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2130122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农业生产发展</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182.03</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182.03</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林业和草原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2130234</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林业草原防灾减灾</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扶贫</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47.00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47.00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2130599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其他扶贫支出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47.00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47.00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21307</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农村综合改革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523.00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457.00</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2130701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对村级公益事业建设的补助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66.00</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color w:val="auto"/>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2130705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对村民委员会和村党支部的补助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457.00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457.00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注：本表反映部门本年度一般公共预算财政拨款支出情况。</w:t>
            </w:r>
          </w:p>
        </w:tc>
      </w:tr>
    </w:tbl>
    <w:p>
      <w:pPr>
        <w:widowControl/>
        <w:jc w:val="left"/>
        <w:rPr>
          <w:rFonts w:ascii="Times New Roman" w:hAnsi="Times New Roman" w:eastAsia="仿宋_GB2312" w:cs="Times New Roman"/>
          <w:bCs/>
          <w:color w:val="auto"/>
          <w:kern w:val="0"/>
          <w:szCs w:val="21"/>
        </w:rPr>
      </w:pPr>
    </w:p>
    <w:p>
      <w:pPr>
        <w:widowControl/>
        <w:jc w:val="left"/>
        <w:rPr>
          <w:rFonts w:ascii="Times New Roman" w:hAnsi="Times New Roman" w:eastAsia="仿宋_GB2312" w:cs="Times New Roman"/>
          <w:bCs/>
          <w:color w:val="auto"/>
          <w:kern w:val="0"/>
          <w:szCs w:val="21"/>
        </w:rPr>
      </w:pPr>
      <w:r>
        <w:rPr>
          <w:rFonts w:ascii="Times New Roman" w:hAnsi="Times New Roman" w:eastAsia="仿宋_GB2312" w:cs="Times New Roman"/>
          <w:bCs/>
          <w:color w:val="auto"/>
          <w:kern w:val="0"/>
          <w:szCs w:val="21"/>
        </w:rPr>
        <w:br w:type="page"/>
      </w:r>
    </w:p>
    <w:tbl>
      <w:tblPr>
        <w:tblStyle w:val="8"/>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auto"/>
                <w:kern w:val="0"/>
                <w:szCs w:val="32"/>
              </w:rPr>
            </w:pPr>
            <w:bookmarkStart w:id="2" w:name="RANGE!A1:I34"/>
            <w:r>
              <w:rPr>
                <w:rFonts w:hint="eastAsia" w:ascii="华文中宋" w:hAnsi="华文中宋" w:eastAsia="华文中宋" w:cs="宋体"/>
                <w:color w:val="auto"/>
                <w:kern w:val="0"/>
                <w:szCs w:val="32"/>
              </w:rPr>
              <w:t>一般公共预算财政拨款基本支出决算明细表</w:t>
            </w:r>
            <w:bookmarkEnd w:id="2"/>
          </w:p>
          <w:p>
            <w:pPr>
              <w:widowControl/>
              <w:wordWrap w:val="0"/>
              <w:jc w:val="right"/>
              <w:rPr>
                <w:rFonts w:ascii="Times New Roman" w:hAnsi="Times New Roman" w:eastAsia="仿宋_GB2312" w:cs="Times New Roman"/>
                <w:color w:val="auto"/>
                <w:kern w:val="0"/>
                <w:szCs w:val="21"/>
              </w:rPr>
            </w:pP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部门：</w:t>
            </w:r>
            <w:r>
              <w:rPr>
                <w:rFonts w:hint="eastAsia" w:ascii="Times New Roman" w:hAnsi="Times New Roman" w:eastAsia="仿宋_GB2312" w:cs="Times New Roman"/>
                <w:color w:val="auto"/>
                <w:kern w:val="0"/>
                <w:szCs w:val="21"/>
                <w:lang w:val="en-US" w:eastAsia="zh-CN"/>
              </w:rPr>
              <w:t>道县梅花镇人民政府</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公开06表</w:t>
            </w:r>
          </w:p>
          <w:p>
            <w:pPr>
              <w:widowControl/>
              <w:jc w:val="right"/>
              <w:rPr>
                <w:rFonts w:ascii="华文中宋" w:hAnsi="华文中宋" w:eastAsia="华文中宋" w:cs="宋体"/>
                <w:color w:val="auto"/>
                <w:kern w:val="0"/>
                <w:szCs w:val="32"/>
              </w:rPr>
            </w:pPr>
            <w:r>
              <w:rPr>
                <w:rFonts w:hint="eastAsia" w:ascii="Times New Roman" w:hAnsi="Times New Roman" w:eastAsia="仿宋_GB2312" w:cs="Times New Roman"/>
                <w:color w:val="auto"/>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Cs w:val="20"/>
              </w:rPr>
            </w:pPr>
            <w:r>
              <w:rPr>
                <w:rFonts w:hint="eastAsia" w:ascii="宋体" w:hAnsi="宋体" w:eastAsia="宋体" w:cs="宋体"/>
                <w:color w:val="auto"/>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154.53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338.75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26.53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50.31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22.32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6.00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11.80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62.58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12.00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5.90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105.50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377.16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13.17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7.16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370.00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89.83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3.90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19.14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auto"/>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auto"/>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531.69</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auto"/>
                <w:kern w:val="0"/>
                <w:szCs w:val="20"/>
              </w:rPr>
            </w:pPr>
            <w:r>
              <w:rPr>
                <w:rFonts w:hint="eastAsia" w:ascii="宋体" w:hAnsi="宋体" w:eastAsia="宋体" w:cs="宋体"/>
                <w:i w:val="0"/>
                <w:iCs w:val="0"/>
                <w:color w:val="auto"/>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auto"/>
                <w:kern w:val="0"/>
                <w:szCs w:val="18"/>
              </w:rPr>
            </w:pPr>
            <w:r>
              <w:rPr>
                <w:rFonts w:hint="eastAsia" w:ascii="宋体" w:hAnsi="宋体" w:eastAsia="宋体" w:cs="宋体"/>
                <w:i w:val="0"/>
                <w:iCs w:val="0"/>
                <w:color w:val="auto"/>
                <w:kern w:val="0"/>
                <w:sz w:val="22"/>
                <w:szCs w:val="22"/>
                <w:u w:val="none"/>
                <w:lang w:val="en-US" w:eastAsia="zh-CN" w:bidi="ar"/>
              </w:rPr>
              <w:t>338.75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auto"/>
                <w:kern w:val="0"/>
                <w:szCs w:val="24"/>
              </w:rPr>
            </w:pPr>
            <w:r>
              <w:rPr>
                <w:rFonts w:hint="eastAsia" w:ascii="宋体" w:hAnsi="宋体" w:eastAsia="宋体" w:cs="宋体"/>
                <w:color w:val="auto"/>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auto"/>
          <w:kern w:val="0"/>
          <w:sz w:val="36"/>
          <w:szCs w:val="36"/>
        </w:rPr>
      </w:pPr>
      <w:r>
        <w:rPr>
          <w:rFonts w:hint="eastAsia" w:ascii="Times New Roman" w:hAnsi="Times New Roman" w:eastAsia="方正小标宋_GBK" w:cs="Times New Roman"/>
          <w:color w:val="auto"/>
          <w:kern w:val="0"/>
          <w:sz w:val="36"/>
          <w:szCs w:val="36"/>
        </w:rPr>
        <w:t>一般公共预算财政拨款“三公”经费支出决算表</w:t>
      </w:r>
    </w:p>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w:t>
      </w:r>
      <w:r>
        <w:rPr>
          <w:rFonts w:hint="eastAsia" w:ascii="Times New Roman" w:hAnsi="Times New Roman" w:eastAsia="仿宋_GB2312" w:cs="Times New Roman"/>
          <w:color w:val="auto"/>
          <w:kern w:val="0"/>
          <w:szCs w:val="21"/>
          <w:lang w:val="en-US" w:eastAsia="zh-CN"/>
        </w:rPr>
        <w:t>道县梅花镇人民政府</w:t>
      </w:r>
      <w:r>
        <w:rPr>
          <w:rFonts w:ascii="Times New Roman" w:hAnsi="Times New Roman" w:eastAsia="仿宋_GB2312" w:cs="Times New Roman"/>
          <w:color w:val="auto"/>
          <w:kern w:val="0"/>
          <w:szCs w:val="21"/>
        </w:rPr>
        <w:t xml:space="preserve">                                                                                           </w:t>
      </w:r>
      <w:r>
        <w:rPr>
          <w:rFonts w:hint="eastAsia" w:ascii="Times New Roman" w:hAnsi="Times New Roman" w:eastAsia="仿宋_GB2312" w:cs="Times New Roman"/>
          <w:color w:val="auto"/>
          <w:kern w:val="0"/>
          <w:szCs w:val="21"/>
        </w:rPr>
        <w:t xml:space="preserve">         </w:t>
      </w:r>
      <w:r>
        <w:rPr>
          <w:rFonts w:ascii="Times New Roman" w:hAnsi="Times New Roman" w:eastAsia="仿宋_GB2312" w:cs="Times New Roman"/>
          <w:color w:val="auto"/>
          <w:kern w:val="0"/>
          <w:szCs w:val="21"/>
        </w:rPr>
        <w:t xml:space="preserve">       公开0</w:t>
      </w:r>
      <w:r>
        <w:rPr>
          <w:rFonts w:hint="eastAsia" w:ascii="Times New Roman" w:hAnsi="Times New Roman" w:eastAsia="仿宋_GB2312" w:cs="Times New Roman"/>
          <w:color w:val="auto"/>
          <w:kern w:val="0"/>
          <w:szCs w:val="21"/>
        </w:rPr>
        <w:t>7</w:t>
      </w:r>
      <w:r>
        <w:rPr>
          <w:rFonts w:ascii="Times New Roman" w:hAnsi="Times New Roman" w:eastAsia="仿宋_GB2312" w:cs="Times New Roman"/>
          <w:color w:val="auto"/>
          <w:kern w:val="0"/>
          <w:szCs w:val="21"/>
        </w:rPr>
        <w:t>表</w:t>
      </w:r>
    </w:p>
    <w:p>
      <w:pPr>
        <w:widowControl/>
        <w:ind w:right="42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公务</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eastAsia="zh-CN"/>
              </w:rPr>
            </w:pPr>
            <w:r>
              <w:rPr>
                <w:rFonts w:ascii="Times New Roman" w:hAnsi="Times New Roman" w:eastAsia="仿宋_GB2312" w:cs="Times New Roman"/>
                <w:color w:val="auto"/>
                <w:kern w:val="0"/>
                <w:szCs w:val="21"/>
              </w:rPr>
              <w:t>公务用车</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eastAsia="zh-CN"/>
              </w:rPr>
            </w:pPr>
            <w:r>
              <w:rPr>
                <w:rFonts w:ascii="Times New Roman" w:hAnsi="Times New Roman" w:eastAsia="仿宋_GB2312" w:cs="Times New Roman"/>
                <w:color w:val="auto"/>
                <w:kern w:val="0"/>
                <w:szCs w:val="21"/>
              </w:rPr>
              <w:t>公务用车</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color w:val="auto"/>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eastAsia="zh-CN"/>
              </w:rPr>
            </w:pPr>
            <w:r>
              <w:rPr>
                <w:rFonts w:ascii="Times New Roman" w:hAnsi="Times New Roman" w:eastAsia="仿宋_GB2312" w:cs="Times New Roman"/>
                <w:color w:val="auto"/>
                <w:kern w:val="0"/>
                <w:szCs w:val="21"/>
              </w:rPr>
              <w:t>公务用车</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color w:val="auto"/>
                <w:kern w:val="0"/>
                <w:szCs w:val="21"/>
                <w:lang w:eastAsia="zh-CN"/>
              </w:rPr>
            </w:pPr>
            <w:r>
              <w:rPr>
                <w:rFonts w:ascii="Times New Roman" w:hAnsi="Times New Roman" w:eastAsia="仿宋_GB2312" w:cs="Times New Roman"/>
                <w:color w:val="auto"/>
                <w:kern w:val="0"/>
                <w:szCs w:val="21"/>
              </w:rPr>
              <w:t>公务用车</w:t>
            </w:r>
          </w:p>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color w:val="auto"/>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18.00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13.50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color w:val="auto"/>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color w:val="auto"/>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color w:val="auto"/>
                <w:kern w:val="0"/>
                <w:szCs w:val="21"/>
              </w:rPr>
            </w:pPr>
          </w:p>
        </w:tc>
      </w:tr>
    </w:tbl>
    <w:p>
      <w:pPr>
        <w:widowControl/>
        <w:jc w:val="left"/>
        <w:rPr>
          <w:rFonts w:ascii="宋体" w:eastAsia="宋体" w:cs="宋体"/>
          <w:color w:val="auto"/>
          <w:kern w:val="0"/>
          <w:sz w:val="24"/>
          <w:szCs w:val="24"/>
        </w:rPr>
      </w:pPr>
      <w:r>
        <w:rPr>
          <w:rFonts w:hint="eastAsia" w:ascii="宋体" w:eastAsia="宋体" w:cs="宋体"/>
          <w:color w:val="auto"/>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color w:val="auto"/>
          <w:kern w:val="0"/>
          <w:sz w:val="24"/>
          <w:szCs w:val="24"/>
        </w:rPr>
        <w:br w:type="page"/>
      </w:r>
    </w:p>
    <w:p>
      <w:pPr>
        <w:autoSpaceDE w:val="0"/>
        <w:autoSpaceDN w:val="0"/>
        <w:adjustRightInd w:val="0"/>
        <w:ind w:left="315" w:leftChars="150"/>
        <w:jc w:val="left"/>
        <w:rPr>
          <w:rFonts w:ascii="宋体" w:eastAsia="宋体" w:cs="宋体"/>
          <w:color w:val="auto"/>
          <w:kern w:val="0"/>
          <w:sz w:val="24"/>
          <w:szCs w:val="24"/>
        </w:rPr>
      </w:pPr>
    </w:p>
    <w:p>
      <w:pPr>
        <w:widowControl/>
        <w:jc w:val="center"/>
        <w:rPr>
          <w:rFonts w:ascii="Times New Roman" w:hAnsi="Times New Roman" w:eastAsia="方正小标宋_GBK" w:cs="Times New Roman"/>
          <w:color w:val="auto"/>
          <w:kern w:val="0"/>
          <w:sz w:val="36"/>
          <w:szCs w:val="36"/>
        </w:rPr>
      </w:pPr>
      <w:r>
        <w:rPr>
          <w:rFonts w:ascii="Times New Roman" w:hAnsi="Times New Roman" w:eastAsia="方正小标宋_GBK" w:cs="Times New Roman"/>
          <w:color w:val="auto"/>
          <w:kern w:val="0"/>
          <w:sz w:val="36"/>
          <w:szCs w:val="36"/>
        </w:rPr>
        <w:t>政府性基金预算财政拨款收入支出决算表</w:t>
      </w:r>
    </w:p>
    <w:p>
      <w:pPr>
        <w:widowControl/>
        <w:wordWrap w:val="0"/>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部门：</w:t>
      </w:r>
      <w:r>
        <w:rPr>
          <w:rFonts w:hint="eastAsia" w:ascii="Times New Roman" w:hAnsi="Times New Roman" w:eastAsia="仿宋_GB2312" w:cs="Times New Roman"/>
          <w:color w:val="auto"/>
          <w:kern w:val="0"/>
          <w:szCs w:val="21"/>
          <w:lang w:val="en-US" w:eastAsia="zh-CN"/>
        </w:rPr>
        <w:t>道县梅花镇人民政府</w:t>
      </w:r>
      <w:r>
        <w:rPr>
          <w:rFonts w:ascii="Times New Roman" w:hAnsi="Times New Roman" w:eastAsia="仿宋_GB2312" w:cs="Times New Roman"/>
          <w:color w:val="auto"/>
          <w:kern w:val="0"/>
          <w:szCs w:val="21"/>
        </w:rPr>
        <w:t xml:space="preserve">                                                                                                      公开08表</w:t>
      </w:r>
    </w:p>
    <w:p>
      <w:pPr>
        <w:widowControl/>
        <w:jc w:val="righ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1"/>
        <w:gridCol w:w="1234"/>
        <w:gridCol w:w="1847"/>
        <w:gridCol w:w="1891"/>
        <w:gridCol w:w="1891"/>
        <w:gridCol w:w="1891"/>
        <w:gridCol w:w="1891"/>
        <w:gridCol w:w="18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    目</w:t>
            </w:r>
          </w:p>
        </w:tc>
        <w:tc>
          <w:tcPr>
            <w:tcW w:w="1847"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年初结转和结余</w:t>
            </w:r>
          </w:p>
        </w:tc>
        <w:tc>
          <w:tcPr>
            <w:tcW w:w="1891"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本年收入</w:t>
            </w:r>
          </w:p>
        </w:tc>
        <w:tc>
          <w:tcPr>
            <w:tcW w:w="5673" w:type="dxa"/>
            <w:gridSpan w:val="3"/>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本年支出</w:t>
            </w:r>
          </w:p>
        </w:tc>
        <w:tc>
          <w:tcPr>
            <w:tcW w:w="1848"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功能分类科目编码</w:t>
            </w:r>
          </w:p>
        </w:tc>
        <w:tc>
          <w:tcPr>
            <w:tcW w:w="1234"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科目名称</w:t>
            </w:r>
          </w:p>
        </w:tc>
        <w:tc>
          <w:tcPr>
            <w:tcW w:w="1847" w:type="dxa"/>
            <w:vMerge w:val="continue"/>
            <w:vAlign w:val="center"/>
          </w:tcPr>
          <w:p>
            <w:pPr>
              <w:widowControl/>
              <w:jc w:val="left"/>
              <w:rPr>
                <w:rFonts w:ascii="Times New Roman" w:hAnsi="Times New Roman" w:eastAsia="仿宋_GB2312" w:cs="Times New Roman"/>
                <w:b/>
                <w:color w:val="auto"/>
                <w:kern w:val="0"/>
                <w:szCs w:val="21"/>
              </w:rPr>
            </w:pPr>
          </w:p>
        </w:tc>
        <w:tc>
          <w:tcPr>
            <w:tcW w:w="1891" w:type="dxa"/>
            <w:vMerge w:val="continue"/>
            <w:vAlign w:val="center"/>
          </w:tcPr>
          <w:p>
            <w:pPr>
              <w:widowControl/>
              <w:jc w:val="left"/>
              <w:rPr>
                <w:rFonts w:ascii="Times New Roman" w:hAnsi="Times New Roman" w:eastAsia="仿宋_GB2312" w:cs="Times New Roman"/>
                <w:b/>
                <w:color w:val="auto"/>
                <w:kern w:val="0"/>
                <w:szCs w:val="21"/>
              </w:rPr>
            </w:pPr>
          </w:p>
        </w:tc>
        <w:tc>
          <w:tcPr>
            <w:tcW w:w="1891"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小计</w:t>
            </w:r>
          </w:p>
        </w:tc>
        <w:tc>
          <w:tcPr>
            <w:tcW w:w="1891"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 xml:space="preserve">基本支出  </w:t>
            </w:r>
          </w:p>
        </w:tc>
        <w:tc>
          <w:tcPr>
            <w:tcW w:w="1891" w:type="dxa"/>
            <w:vMerge w:val="restart"/>
            <w:shd w:val="clear" w:color="auto" w:fill="auto"/>
            <w:vAlign w:val="center"/>
          </w:tcPr>
          <w:p>
            <w:pPr>
              <w:widowControl/>
              <w:jc w:val="center"/>
              <w:rPr>
                <w:rFonts w:ascii="Times New Roman" w:hAnsi="Times New Roman" w:eastAsia="仿宋_GB2312" w:cs="Times New Roman"/>
                <w:b/>
                <w:color w:val="auto"/>
                <w:kern w:val="0"/>
                <w:szCs w:val="21"/>
              </w:rPr>
            </w:pPr>
            <w:r>
              <w:rPr>
                <w:rFonts w:ascii="Times New Roman" w:hAnsi="Times New Roman" w:eastAsia="仿宋_GB2312" w:cs="Times New Roman"/>
                <w:b/>
                <w:color w:val="auto"/>
                <w:kern w:val="0"/>
                <w:szCs w:val="21"/>
              </w:rPr>
              <w:t>项目支出</w:t>
            </w:r>
          </w:p>
        </w:tc>
        <w:tc>
          <w:tcPr>
            <w:tcW w:w="1848" w:type="dxa"/>
            <w:vMerge w:val="continue"/>
            <w:vAlign w:val="center"/>
          </w:tcPr>
          <w:p>
            <w:pPr>
              <w:widowControl/>
              <w:jc w:val="left"/>
              <w:rPr>
                <w:rFonts w:ascii="Times New Roman" w:hAnsi="Times New Roman" w:eastAsia="仿宋_GB2312" w:cs="Times New Roman"/>
                <w:b/>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color w:val="auto"/>
                <w:kern w:val="0"/>
                <w:szCs w:val="21"/>
              </w:rPr>
            </w:pPr>
          </w:p>
        </w:tc>
        <w:tc>
          <w:tcPr>
            <w:tcW w:w="1234" w:type="dxa"/>
            <w:vMerge w:val="continue"/>
            <w:vAlign w:val="center"/>
          </w:tcPr>
          <w:p>
            <w:pPr>
              <w:widowControl/>
              <w:jc w:val="left"/>
              <w:rPr>
                <w:rFonts w:ascii="Times New Roman" w:hAnsi="Times New Roman" w:eastAsia="仿宋_GB2312" w:cs="Times New Roman"/>
                <w:color w:val="auto"/>
                <w:kern w:val="0"/>
                <w:szCs w:val="21"/>
              </w:rPr>
            </w:pPr>
          </w:p>
        </w:tc>
        <w:tc>
          <w:tcPr>
            <w:tcW w:w="1847" w:type="dxa"/>
            <w:vMerge w:val="continue"/>
            <w:vAlign w:val="center"/>
          </w:tcPr>
          <w:p>
            <w:pPr>
              <w:widowControl/>
              <w:jc w:val="left"/>
              <w:rPr>
                <w:rFonts w:ascii="Times New Roman" w:hAnsi="Times New Roman" w:eastAsia="仿宋_GB2312" w:cs="Times New Roman"/>
                <w:color w:val="auto"/>
                <w:kern w:val="0"/>
                <w:szCs w:val="21"/>
              </w:rPr>
            </w:pPr>
          </w:p>
        </w:tc>
        <w:tc>
          <w:tcPr>
            <w:tcW w:w="1891" w:type="dxa"/>
            <w:vMerge w:val="continue"/>
            <w:vAlign w:val="center"/>
          </w:tcPr>
          <w:p>
            <w:pPr>
              <w:widowControl/>
              <w:jc w:val="left"/>
              <w:rPr>
                <w:rFonts w:ascii="Times New Roman" w:hAnsi="Times New Roman" w:eastAsia="仿宋_GB2312" w:cs="Times New Roman"/>
                <w:color w:val="auto"/>
                <w:kern w:val="0"/>
                <w:szCs w:val="21"/>
              </w:rPr>
            </w:pPr>
          </w:p>
        </w:tc>
        <w:tc>
          <w:tcPr>
            <w:tcW w:w="1891" w:type="dxa"/>
            <w:vMerge w:val="continue"/>
            <w:vAlign w:val="center"/>
          </w:tcPr>
          <w:p>
            <w:pPr>
              <w:widowControl/>
              <w:jc w:val="left"/>
              <w:rPr>
                <w:rFonts w:ascii="Times New Roman" w:hAnsi="Times New Roman" w:eastAsia="仿宋_GB2312" w:cs="Times New Roman"/>
                <w:color w:val="auto"/>
                <w:kern w:val="0"/>
                <w:szCs w:val="21"/>
              </w:rPr>
            </w:pPr>
          </w:p>
        </w:tc>
        <w:tc>
          <w:tcPr>
            <w:tcW w:w="1891" w:type="dxa"/>
            <w:vMerge w:val="continue"/>
            <w:vAlign w:val="center"/>
          </w:tcPr>
          <w:p>
            <w:pPr>
              <w:widowControl/>
              <w:jc w:val="left"/>
              <w:rPr>
                <w:rFonts w:ascii="Times New Roman" w:hAnsi="Times New Roman" w:eastAsia="仿宋_GB2312" w:cs="Times New Roman"/>
                <w:color w:val="auto"/>
                <w:kern w:val="0"/>
                <w:szCs w:val="21"/>
              </w:rPr>
            </w:pPr>
          </w:p>
        </w:tc>
        <w:tc>
          <w:tcPr>
            <w:tcW w:w="1891" w:type="dxa"/>
            <w:vMerge w:val="continue"/>
            <w:vAlign w:val="center"/>
          </w:tcPr>
          <w:p>
            <w:pPr>
              <w:widowControl/>
              <w:jc w:val="left"/>
              <w:rPr>
                <w:rFonts w:ascii="Times New Roman" w:hAnsi="Times New Roman" w:eastAsia="仿宋_GB2312" w:cs="Times New Roman"/>
                <w:color w:val="auto"/>
                <w:kern w:val="0"/>
                <w:szCs w:val="21"/>
              </w:rPr>
            </w:pPr>
          </w:p>
        </w:tc>
        <w:tc>
          <w:tcPr>
            <w:tcW w:w="1848"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color w:val="auto"/>
                <w:kern w:val="0"/>
                <w:szCs w:val="21"/>
              </w:rPr>
            </w:pPr>
          </w:p>
        </w:tc>
        <w:tc>
          <w:tcPr>
            <w:tcW w:w="1234" w:type="dxa"/>
            <w:vMerge w:val="continue"/>
            <w:vAlign w:val="center"/>
          </w:tcPr>
          <w:p>
            <w:pPr>
              <w:widowControl/>
              <w:jc w:val="left"/>
              <w:rPr>
                <w:rFonts w:ascii="Times New Roman" w:hAnsi="Times New Roman" w:eastAsia="仿宋_GB2312" w:cs="Times New Roman"/>
                <w:color w:val="auto"/>
                <w:kern w:val="0"/>
                <w:szCs w:val="21"/>
              </w:rPr>
            </w:pPr>
          </w:p>
        </w:tc>
        <w:tc>
          <w:tcPr>
            <w:tcW w:w="1847" w:type="dxa"/>
            <w:vMerge w:val="continue"/>
            <w:vAlign w:val="center"/>
          </w:tcPr>
          <w:p>
            <w:pPr>
              <w:widowControl/>
              <w:jc w:val="left"/>
              <w:rPr>
                <w:rFonts w:ascii="Times New Roman" w:hAnsi="Times New Roman" w:eastAsia="仿宋_GB2312" w:cs="Times New Roman"/>
                <w:color w:val="auto"/>
                <w:kern w:val="0"/>
                <w:szCs w:val="21"/>
              </w:rPr>
            </w:pPr>
          </w:p>
        </w:tc>
        <w:tc>
          <w:tcPr>
            <w:tcW w:w="1891" w:type="dxa"/>
            <w:vMerge w:val="continue"/>
            <w:vAlign w:val="center"/>
          </w:tcPr>
          <w:p>
            <w:pPr>
              <w:widowControl/>
              <w:jc w:val="left"/>
              <w:rPr>
                <w:rFonts w:ascii="Times New Roman" w:hAnsi="Times New Roman" w:eastAsia="仿宋_GB2312" w:cs="Times New Roman"/>
                <w:color w:val="auto"/>
                <w:kern w:val="0"/>
                <w:szCs w:val="21"/>
              </w:rPr>
            </w:pPr>
          </w:p>
        </w:tc>
        <w:tc>
          <w:tcPr>
            <w:tcW w:w="1891" w:type="dxa"/>
            <w:vMerge w:val="continue"/>
            <w:vAlign w:val="center"/>
          </w:tcPr>
          <w:p>
            <w:pPr>
              <w:widowControl/>
              <w:jc w:val="left"/>
              <w:rPr>
                <w:rFonts w:ascii="Times New Roman" w:hAnsi="Times New Roman" w:eastAsia="仿宋_GB2312" w:cs="Times New Roman"/>
                <w:color w:val="auto"/>
                <w:kern w:val="0"/>
                <w:szCs w:val="21"/>
              </w:rPr>
            </w:pPr>
          </w:p>
        </w:tc>
        <w:tc>
          <w:tcPr>
            <w:tcW w:w="1891" w:type="dxa"/>
            <w:vMerge w:val="continue"/>
            <w:vAlign w:val="center"/>
          </w:tcPr>
          <w:p>
            <w:pPr>
              <w:widowControl/>
              <w:jc w:val="left"/>
              <w:rPr>
                <w:rFonts w:ascii="Times New Roman" w:hAnsi="Times New Roman" w:eastAsia="仿宋_GB2312" w:cs="Times New Roman"/>
                <w:color w:val="auto"/>
                <w:kern w:val="0"/>
                <w:szCs w:val="21"/>
              </w:rPr>
            </w:pPr>
          </w:p>
        </w:tc>
        <w:tc>
          <w:tcPr>
            <w:tcW w:w="1891" w:type="dxa"/>
            <w:vMerge w:val="continue"/>
            <w:vAlign w:val="center"/>
          </w:tcPr>
          <w:p>
            <w:pPr>
              <w:widowControl/>
              <w:jc w:val="left"/>
              <w:rPr>
                <w:rFonts w:ascii="Times New Roman" w:hAnsi="Times New Roman" w:eastAsia="仿宋_GB2312" w:cs="Times New Roman"/>
                <w:color w:val="auto"/>
                <w:kern w:val="0"/>
                <w:szCs w:val="21"/>
              </w:rPr>
            </w:pPr>
          </w:p>
        </w:tc>
        <w:tc>
          <w:tcPr>
            <w:tcW w:w="1848" w:type="dxa"/>
            <w:vMerge w:val="continue"/>
            <w:vAlign w:val="center"/>
          </w:tcPr>
          <w:p>
            <w:pPr>
              <w:widowControl/>
              <w:jc w:val="lef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栏次</w:t>
            </w:r>
          </w:p>
        </w:tc>
        <w:tc>
          <w:tcPr>
            <w:tcW w:w="1847"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1</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4</w:t>
            </w:r>
          </w:p>
        </w:tc>
        <w:tc>
          <w:tcPr>
            <w:tcW w:w="189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w:t>
            </w:r>
          </w:p>
        </w:tc>
        <w:tc>
          <w:tcPr>
            <w:tcW w:w="1848"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合计</w:t>
            </w:r>
          </w:p>
        </w:tc>
        <w:tc>
          <w:tcPr>
            <w:tcW w:w="1847" w:type="dxa"/>
            <w:shd w:val="clear" w:color="auto" w:fill="auto"/>
            <w:vAlign w:val="center"/>
          </w:tcPr>
          <w:p>
            <w:pPr>
              <w:jc w:val="right"/>
              <w:rPr>
                <w:rFonts w:ascii="Times New Roman" w:hAnsi="Times New Roman" w:eastAsia="仿宋_GB2312" w:cs="Times New Roman"/>
                <w:color w:val="auto"/>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835.42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835.42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518.82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b/>
                <w:bCs/>
                <w:i w:val="0"/>
                <w:iCs w:val="0"/>
                <w:color w:val="auto"/>
                <w:kern w:val="0"/>
                <w:sz w:val="22"/>
                <w:szCs w:val="22"/>
                <w:u w:val="none"/>
                <w:lang w:val="en-US" w:eastAsia="zh-CN" w:bidi="ar"/>
              </w:rPr>
              <w:t>316.60</w:t>
            </w:r>
          </w:p>
        </w:tc>
        <w:tc>
          <w:tcPr>
            <w:tcW w:w="1848" w:type="dxa"/>
            <w:shd w:val="clear" w:color="auto" w:fill="auto"/>
            <w:vAlign w:val="center"/>
          </w:tcPr>
          <w:p>
            <w:pPr>
              <w:jc w:val="righ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212</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城乡社区支出</w:t>
            </w:r>
          </w:p>
        </w:tc>
        <w:tc>
          <w:tcPr>
            <w:tcW w:w="1847" w:type="dxa"/>
            <w:shd w:val="clear" w:color="auto" w:fill="auto"/>
            <w:vAlign w:val="center"/>
          </w:tcPr>
          <w:p>
            <w:pPr>
              <w:jc w:val="right"/>
              <w:rPr>
                <w:rFonts w:ascii="Times New Roman" w:hAnsi="Times New Roman" w:eastAsia="仿宋_GB2312" w:cs="Times New Roman"/>
                <w:color w:val="auto"/>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835.42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835.42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518.82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316.60</w:t>
            </w:r>
          </w:p>
        </w:tc>
        <w:tc>
          <w:tcPr>
            <w:tcW w:w="1848" w:type="dxa"/>
            <w:shd w:val="clear" w:color="auto" w:fill="auto"/>
            <w:vAlign w:val="center"/>
          </w:tcPr>
          <w:p>
            <w:pPr>
              <w:jc w:val="righ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21208</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国有土地使用权出让收入安排的支出</w:t>
            </w:r>
          </w:p>
        </w:tc>
        <w:tc>
          <w:tcPr>
            <w:tcW w:w="1847" w:type="dxa"/>
            <w:shd w:val="clear" w:color="auto" w:fill="auto"/>
            <w:vAlign w:val="center"/>
          </w:tcPr>
          <w:p>
            <w:pPr>
              <w:jc w:val="right"/>
              <w:rPr>
                <w:rFonts w:ascii="Times New Roman" w:hAnsi="Times New Roman" w:eastAsia="仿宋_GB2312" w:cs="Times New Roman"/>
                <w:color w:val="auto"/>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835.42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835.42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518.82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316.60</w:t>
            </w:r>
          </w:p>
        </w:tc>
        <w:tc>
          <w:tcPr>
            <w:tcW w:w="1848" w:type="dxa"/>
            <w:shd w:val="clear" w:color="auto" w:fill="auto"/>
            <w:vAlign w:val="center"/>
          </w:tcPr>
          <w:p>
            <w:pPr>
              <w:jc w:val="righ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2120801</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征地和拆迁补偿支出</w:t>
            </w:r>
          </w:p>
        </w:tc>
        <w:tc>
          <w:tcPr>
            <w:tcW w:w="1847" w:type="dxa"/>
            <w:shd w:val="clear" w:color="auto" w:fill="auto"/>
            <w:vAlign w:val="center"/>
          </w:tcPr>
          <w:p>
            <w:pPr>
              <w:jc w:val="right"/>
              <w:rPr>
                <w:rFonts w:ascii="Times New Roman" w:hAnsi="Times New Roman" w:eastAsia="仿宋_GB2312" w:cs="Times New Roman"/>
                <w:color w:val="auto"/>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773.62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773.62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518.82</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254.80</w:t>
            </w:r>
          </w:p>
        </w:tc>
        <w:tc>
          <w:tcPr>
            <w:tcW w:w="1848" w:type="dxa"/>
            <w:shd w:val="clear" w:color="auto" w:fill="auto"/>
            <w:vAlign w:val="center"/>
          </w:tcPr>
          <w:p>
            <w:pPr>
              <w:jc w:val="right"/>
              <w:rPr>
                <w:rFonts w:ascii="Times New Roman" w:hAnsi="Times New Roman" w:eastAsia="仿宋_GB2312" w:cs="Times New Roman"/>
                <w:color w:val="auto"/>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2120899</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 xml:space="preserve">  其他国有土地使用权出让收入安排的支出</w:t>
            </w:r>
          </w:p>
        </w:tc>
        <w:tc>
          <w:tcPr>
            <w:tcW w:w="1847" w:type="dxa"/>
            <w:shd w:val="clear" w:color="auto" w:fill="auto"/>
            <w:vAlign w:val="center"/>
          </w:tcPr>
          <w:p>
            <w:pPr>
              <w:jc w:val="right"/>
              <w:rPr>
                <w:rFonts w:ascii="Times New Roman" w:hAnsi="Times New Roman" w:eastAsia="仿宋_GB2312" w:cs="Times New Roman"/>
                <w:color w:val="auto"/>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61.80</w:t>
            </w: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61.80</w:t>
            </w:r>
          </w:p>
        </w:tc>
        <w:tc>
          <w:tcPr>
            <w:tcW w:w="1891" w:type="dxa"/>
            <w:shd w:val="clear" w:color="auto" w:fill="auto"/>
            <w:vAlign w:val="center"/>
          </w:tcPr>
          <w:p>
            <w:pPr>
              <w:jc w:val="right"/>
              <w:rPr>
                <w:rFonts w:ascii="Times New Roman" w:hAnsi="Times New Roman" w:eastAsia="仿宋_GB2312" w:cs="Times New Roman"/>
                <w:color w:val="auto"/>
                <w:kern w:val="0"/>
                <w:szCs w:val="21"/>
              </w:rPr>
            </w:pPr>
          </w:p>
        </w:tc>
        <w:tc>
          <w:tcPr>
            <w:tcW w:w="1891"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color w:val="auto"/>
                <w:kern w:val="0"/>
                <w:szCs w:val="21"/>
              </w:rPr>
            </w:pPr>
            <w:r>
              <w:rPr>
                <w:rFonts w:hint="eastAsia" w:ascii="宋体" w:hAnsi="宋体" w:eastAsia="宋体" w:cs="宋体"/>
                <w:i w:val="0"/>
                <w:iCs w:val="0"/>
                <w:color w:val="auto"/>
                <w:kern w:val="0"/>
                <w:sz w:val="22"/>
                <w:szCs w:val="22"/>
                <w:u w:val="none"/>
                <w:lang w:val="en-US" w:eastAsia="zh-CN" w:bidi="ar"/>
              </w:rPr>
              <w:t>61.80</w:t>
            </w:r>
          </w:p>
        </w:tc>
        <w:tc>
          <w:tcPr>
            <w:tcW w:w="1848" w:type="dxa"/>
            <w:shd w:val="clear" w:color="auto" w:fill="auto"/>
            <w:vAlign w:val="center"/>
          </w:tcPr>
          <w:p>
            <w:pPr>
              <w:jc w:val="right"/>
              <w:rPr>
                <w:rFonts w:ascii="Times New Roman" w:hAnsi="Times New Roman" w:eastAsia="仿宋_GB2312" w:cs="Times New Roman"/>
                <w:color w:val="auto"/>
                <w:kern w:val="0"/>
                <w:szCs w:val="21"/>
              </w:rPr>
            </w:pPr>
          </w:p>
        </w:tc>
      </w:tr>
    </w:tbl>
    <w:p>
      <w:pPr>
        <w:widowControl/>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注：本表反映部门本年度政府性基金预算财政拨款收入、支出及结转和结余情况</w:t>
      </w:r>
    </w:p>
    <w:p>
      <w:pPr>
        <w:widowControl/>
        <w:jc w:val="left"/>
        <w:rPr>
          <w:rFonts w:ascii="黑体" w:hAnsi="黑体" w:eastAsia="黑体"/>
          <w:color w:val="auto"/>
          <w:szCs w:val="21"/>
        </w:rPr>
      </w:pPr>
      <w:r>
        <w:rPr>
          <w:rFonts w:ascii="黑体" w:hAnsi="黑体" w:eastAsia="黑体"/>
          <w:color w:val="auto"/>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color w:val="auto"/>
                <w:kern w:val="0"/>
                <w:sz w:val="32"/>
                <w:szCs w:val="32"/>
              </w:rPr>
            </w:pPr>
            <w:r>
              <w:rPr>
                <w:rFonts w:hint="eastAsia" w:ascii="华文中宋" w:hAnsi="华文中宋" w:eastAsia="华文中宋" w:cs="宋体"/>
                <w:color w:val="auto"/>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公开09表</w:t>
            </w:r>
          </w:p>
        </w:tc>
      </w:tr>
      <w:tr>
        <w:tblPrEx>
          <w:tblCellMar>
            <w:top w:w="0" w:type="dxa"/>
            <w:left w:w="108" w:type="dxa"/>
            <w:bottom w:w="0" w:type="dxa"/>
            <w:right w:w="108" w:type="dxa"/>
          </w:tblCellMar>
        </w:tblPrEx>
        <w:trPr>
          <w:trHeight w:val="697" w:hRule="atLeast"/>
        </w:trPr>
        <w:tc>
          <w:tcPr>
            <w:tcW w:w="4835" w:type="dxa"/>
            <w:gridSpan w:val="4"/>
            <w:tcBorders>
              <w:top w:val="nil"/>
              <w:left w:val="nil"/>
              <w:bottom w:val="nil"/>
              <w:right w:val="nil"/>
            </w:tcBorders>
            <w:shd w:val="clear" w:color="000000" w:fill="FFFFFF"/>
            <w:noWrap/>
            <w:vAlign w:val="center"/>
          </w:tcPr>
          <w:p>
            <w:pPr>
              <w:widowControl/>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部门：</w:t>
            </w:r>
            <w:r>
              <w:rPr>
                <w:rFonts w:hint="eastAsia" w:ascii="宋体" w:hAnsi="宋体" w:eastAsia="宋体" w:cs="宋体"/>
                <w:color w:val="auto"/>
                <w:kern w:val="0"/>
                <w:sz w:val="20"/>
                <w:szCs w:val="20"/>
                <w:lang w:val="en-US" w:eastAsia="zh-CN"/>
              </w:rPr>
              <w:t>道县梅花镇人民政府</w:t>
            </w:r>
          </w:p>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auto"/>
                <w:kern w:val="0"/>
                <w:sz w:val="20"/>
                <w:szCs w:val="20"/>
              </w:rPr>
            </w:pPr>
            <w:r>
              <w:rPr>
                <w:rFonts w:hint="eastAsia" w:ascii="宋体" w:hAnsi="宋体" w:eastAsia="宋体" w:cs="宋体"/>
                <w:color w:val="auto"/>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项 </w:t>
            </w:r>
            <w:r>
              <w:rPr>
                <w:rFonts w:hint="eastAsia" w:ascii="宋体" w:hAnsi="宋体" w:eastAsia="宋体" w:cs="宋体"/>
                <w:color w:val="auto"/>
                <w:kern w:val="0"/>
                <w:sz w:val="22"/>
              </w:rPr>
              <w:t xml:space="preserve">   </w:t>
            </w:r>
            <w:r>
              <w:rPr>
                <w:rFonts w:hint="eastAsia" w:ascii="宋体" w:hAnsi="宋体" w:eastAsia="宋体" w:cs="宋体"/>
                <w:color w:val="auto"/>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注：本表反映部门本年度国有资本经营预算财政拨款支出情况。</w:t>
            </w:r>
          </w:p>
        </w:tc>
      </w:tr>
    </w:tbl>
    <w:p>
      <w:pPr>
        <w:pStyle w:val="12"/>
        <w:rPr>
          <w:rFonts w:hint="default" w:ascii="宋体" w:hAnsi="宋体" w:eastAsia="宋体" w:cs="宋体"/>
          <w:color w:val="auto"/>
          <w:sz w:val="28"/>
          <w:szCs w:val="28"/>
          <w:lang w:val="en-US" w:eastAsia="zh-CN"/>
        </w:rPr>
        <w:sectPr>
          <w:pgSz w:w="16838" w:h="11906" w:orient="landscape"/>
          <w:pgMar w:top="720" w:right="720" w:bottom="720" w:left="720" w:header="851" w:footer="992" w:gutter="0"/>
          <w:cols w:space="425" w:num="1"/>
          <w:docGrid w:type="lines" w:linePitch="312" w:charSpace="0"/>
        </w:sectPr>
      </w:pPr>
      <w:r>
        <w:rPr>
          <w:rFonts w:hint="eastAsia" w:ascii="宋体" w:hAnsi="宋体" w:eastAsia="宋体" w:cs="宋体"/>
          <w:color w:val="auto"/>
          <w:sz w:val="28"/>
          <w:szCs w:val="28"/>
          <w:lang w:val="en-US" w:eastAsia="zh-CN"/>
        </w:rPr>
        <w:t>道县梅花镇人民政府部门无国有资本经营收入，也没有安排国有资本经营支出，故本表无数据。</w:t>
      </w:r>
    </w:p>
    <w:p>
      <w:pPr>
        <w:pStyle w:val="12"/>
        <w:rPr>
          <w:color w:val="auto"/>
          <w:sz w:val="72"/>
          <w:szCs w:val="72"/>
        </w:rPr>
      </w:pPr>
    </w:p>
    <w:p>
      <w:pPr>
        <w:pStyle w:val="12"/>
        <w:rPr>
          <w:color w:val="auto"/>
          <w:sz w:val="72"/>
          <w:szCs w:val="72"/>
        </w:rPr>
      </w:pPr>
    </w:p>
    <w:p>
      <w:pPr>
        <w:pStyle w:val="12"/>
        <w:rPr>
          <w:color w:val="auto"/>
          <w:sz w:val="72"/>
          <w:szCs w:val="72"/>
        </w:rPr>
      </w:pPr>
    </w:p>
    <w:p>
      <w:pPr>
        <w:pStyle w:val="12"/>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r>
        <w:rPr>
          <w:rFonts w:hint="eastAsia"/>
          <w:color w:val="auto"/>
          <w:sz w:val="72"/>
          <w:szCs w:val="72"/>
        </w:rPr>
        <w:t>第三部分</w:t>
      </w:r>
    </w:p>
    <w:p>
      <w:pPr>
        <w:pStyle w:val="12"/>
        <w:jc w:val="center"/>
        <w:rPr>
          <w:color w:val="auto"/>
          <w:sz w:val="70"/>
          <w:szCs w:val="70"/>
        </w:rPr>
      </w:pPr>
    </w:p>
    <w:p>
      <w:pPr>
        <w:pStyle w:val="12"/>
        <w:jc w:val="center"/>
        <w:rPr>
          <w:color w:val="auto"/>
          <w:sz w:val="70"/>
          <w:szCs w:val="70"/>
        </w:rPr>
      </w:pPr>
      <w:r>
        <w:rPr>
          <w:color w:val="auto"/>
          <w:sz w:val="70"/>
          <w:szCs w:val="70"/>
        </w:rPr>
        <w:t>20</w:t>
      </w:r>
      <w:r>
        <w:rPr>
          <w:rFonts w:hint="eastAsia"/>
          <w:color w:val="auto"/>
          <w:sz w:val="70"/>
          <w:szCs w:val="70"/>
        </w:rPr>
        <w:t>21年度部门决算情况说明</w:t>
      </w:r>
    </w:p>
    <w:p>
      <w:pPr>
        <w:widowControl/>
        <w:jc w:val="left"/>
        <w:rPr>
          <w:rFonts w:ascii="黑体" w:eastAsia="黑体" w:cs="黑体"/>
          <w:color w:val="auto"/>
          <w:kern w:val="0"/>
          <w:sz w:val="70"/>
          <w:szCs w:val="70"/>
        </w:rPr>
      </w:pPr>
      <w:r>
        <w:rPr>
          <w:color w:val="auto"/>
          <w:sz w:val="70"/>
          <w:szCs w:val="70"/>
        </w:rPr>
        <w:br w:type="page"/>
      </w:r>
    </w:p>
    <w:p>
      <w:pPr>
        <w:pStyle w:val="12"/>
        <w:rPr>
          <w:rFonts w:asciiTheme="minorEastAsia" w:hAnsiTheme="minorEastAsia" w:eastAsiaTheme="minorEastAsia"/>
          <w:color w:val="auto"/>
          <w:sz w:val="32"/>
          <w:szCs w:val="32"/>
        </w:rPr>
      </w:pPr>
    </w:p>
    <w:p>
      <w:pPr>
        <w:pStyle w:val="12"/>
        <w:rPr>
          <w:rFonts w:hAnsi="黑体"/>
          <w:b/>
          <w:color w:val="auto"/>
          <w:sz w:val="32"/>
          <w:szCs w:val="32"/>
        </w:rPr>
      </w:pPr>
      <w:r>
        <w:rPr>
          <w:rFonts w:hint="eastAsia" w:hAnsi="黑体"/>
          <w:b/>
          <w:color w:val="auto"/>
          <w:sz w:val="32"/>
          <w:szCs w:val="32"/>
        </w:rPr>
        <w:t>一、收入支出决算总体情况说明</w:t>
      </w:r>
    </w:p>
    <w:p>
      <w:pPr>
        <w:pStyle w:val="12"/>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2021年度收、支总计</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万元。与上年相比，增加</w:t>
      </w:r>
      <w:r>
        <w:rPr>
          <w:rFonts w:hint="eastAsia" w:asciiTheme="minorEastAsia" w:hAnsiTheme="minorEastAsia" w:eastAsiaTheme="minorEastAsia"/>
          <w:color w:val="auto"/>
          <w:sz w:val="32"/>
          <w:szCs w:val="32"/>
          <w:lang w:val="en-US" w:eastAsia="zh-CN"/>
        </w:rPr>
        <w:t>217.09</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13.96</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人员增加和村级经费增加。</w:t>
      </w:r>
    </w:p>
    <w:p>
      <w:pPr>
        <w:pStyle w:val="12"/>
        <w:rPr>
          <w:rFonts w:hAnsi="黑体"/>
          <w:b/>
          <w:color w:val="auto"/>
          <w:sz w:val="32"/>
          <w:szCs w:val="32"/>
        </w:rPr>
      </w:pPr>
      <w:r>
        <w:rPr>
          <w:rFonts w:hint="eastAsia" w:hAnsi="黑体"/>
          <w:b/>
          <w:color w:val="auto"/>
          <w:sz w:val="32"/>
          <w:szCs w:val="32"/>
        </w:rPr>
        <w:t>二、收入决算情况说明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2021年度收入合计</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万元，其中：财政拨款收入</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%；上级补助收入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%；事业收入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%；附属单位上缴收入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%；其他收入</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三、支出决算情况说明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2021年度支出合计</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1389.26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78.4</w:t>
      </w:r>
      <w:r>
        <w:rPr>
          <w:rFonts w:hint="eastAsia" w:asciiTheme="minorEastAsia" w:hAnsiTheme="minorEastAsia" w:eastAsiaTheme="minorEastAsia"/>
          <w:color w:val="auto"/>
          <w:sz w:val="32"/>
          <w:szCs w:val="32"/>
        </w:rPr>
        <w:t>%；项目支出</w:t>
      </w:r>
      <w:r>
        <w:rPr>
          <w:rFonts w:hint="eastAsia" w:asciiTheme="minorEastAsia" w:hAnsiTheme="minorEastAsia" w:eastAsiaTheme="minorEastAsia"/>
          <w:color w:val="auto"/>
          <w:sz w:val="32"/>
          <w:szCs w:val="32"/>
          <w:lang w:val="en-US" w:eastAsia="zh-CN"/>
        </w:rPr>
        <w:t>382.6</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21.6</w:t>
      </w:r>
      <w:r>
        <w:rPr>
          <w:rFonts w:hint="eastAsia" w:asciiTheme="minorEastAsia" w:hAnsiTheme="minorEastAsia" w:eastAsiaTheme="minorEastAsia"/>
          <w:color w:val="auto"/>
          <w:sz w:val="32"/>
          <w:szCs w:val="32"/>
        </w:rPr>
        <w:t>%；上缴上级支出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%；经营支出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%；对附属单位补助支出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四、财政拨款收入支出决算总体情况说明</w:t>
      </w:r>
    </w:p>
    <w:p>
      <w:pPr>
        <w:pStyle w:val="12"/>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2021年度财政拨款收、支总计</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万元，与上年相比，增加</w:t>
      </w:r>
      <w:r>
        <w:rPr>
          <w:rFonts w:hint="eastAsia" w:asciiTheme="minorEastAsia" w:hAnsiTheme="minorEastAsia" w:eastAsiaTheme="minorEastAsia"/>
          <w:color w:val="auto"/>
          <w:sz w:val="32"/>
          <w:szCs w:val="32"/>
          <w:lang w:val="en-US" w:eastAsia="zh-CN"/>
        </w:rPr>
        <w:t>217.09</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13.96</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人员增加和村级经费增加。</w:t>
      </w:r>
    </w:p>
    <w:p>
      <w:pPr>
        <w:pStyle w:val="12"/>
        <w:rPr>
          <w:rFonts w:hAnsi="黑体"/>
          <w:b/>
          <w:color w:val="auto"/>
          <w:sz w:val="32"/>
          <w:szCs w:val="32"/>
        </w:rPr>
      </w:pPr>
      <w:r>
        <w:rPr>
          <w:rFonts w:hint="eastAsia" w:hAnsi="黑体"/>
          <w:b/>
          <w:color w:val="auto"/>
          <w:sz w:val="32"/>
          <w:szCs w:val="32"/>
        </w:rPr>
        <w:t>五、一般公共预算财政拨款支出决算情况说明</w:t>
      </w:r>
    </w:p>
    <w:p>
      <w:pPr>
        <w:pStyle w:val="12"/>
        <w:ind w:firstLine="640" w:firstLineChars="20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（一）财政拨款支出决算总体情况</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万元，占本年支出合计的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%，与上年相比，财政拨款支出增加</w:t>
      </w:r>
      <w:r>
        <w:rPr>
          <w:rFonts w:hint="eastAsia" w:asciiTheme="minorEastAsia" w:hAnsiTheme="minorEastAsia" w:eastAsiaTheme="minorEastAsia"/>
          <w:color w:val="auto"/>
          <w:sz w:val="32"/>
          <w:szCs w:val="32"/>
          <w:lang w:val="en-US" w:eastAsia="zh-CN"/>
        </w:rPr>
        <w:t>217.09</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13.96</w:t>
      </w:r>
      <w:r>
        <w:rPr>
          <w:rFonts w:hint="eastAsia" w:asciiTheme="minorEastAsia" w:hAnsiTheme="minorEastAsia" w:eastAsiaTheme="minorEastAsia"/>
          <w:color w:val="auto"/>
          <w:sz w:val="32"/>
          <w:szCs w:val="32"/>
        </w:rPr>
        <w:t>%，主要是因为</w:t>
      </w:r>
      <w:r>
        <w:rPr>
          <w:rFonts w:hint="eastAsia" w:asciiTheme="minorEastAsia" w:hAnsiTheme="minorEastAsia" w:eastAsiaTheme="minorEastAsia"/>
          <w:color w:val="auto"/>
          <w:sz w:val="32"/>
          <w:szCs w:val="32"/>
          <w:lang w:eastAsia="zh-CN"/>
        </w:rPr>
        <w:t>人员增加和村级经费增加。</w:t>
      </w:r>
    </w:p>
    <w:p>
      <w:pPr>
        <w:pStyle w:val="12"/>
        <w:ind w:firstLine="480" w:firstLineChars="1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（二）财政拨款支出决算结构情况</w:t>
      </w:r>
    </w:p>
    <w:p>
      <w:pPr>
        <w:pStyle w:val="12"/>
        <w:ind w:firstLine="800" w:firstLineChars="25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万元，主要用于以下方面：一般公共服务（类）支出</w:t>
      </w:r>
      <w:r>
        <w:rPr>
          <w:rFonts w:hint="eastAsia" w:asciiTheme="minorEastAsia" w:hAnsiTheme="minorEastAsia" w:eastAsiaTheme="minorEastAsia"/>
          <w:color w:val="auto"/>
          <w:sz w:val="32"/>
          <w:szCs w:val="32"/>
          <w:lang w:val="en-US" w:eastAsia="zh-CN"/>
        </w:rPr>
        <w:t>67.42</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3.1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社会保障和就业</w:t>
      </w:r>
      <w:r>
        <w:rPr>
          <w:rFonts w:hint="eastAsia" w:asciiTheme="minorEastAsia" w:hAnsiTheme="minorEastAsia" w:eastAsiaTheme="minorEastAsia"/>
          <w:color w:val="auto"/>
          <w:sz w:val="32"/>
          <w:szCs w:val="32"/>
        </w:rPr>
        <w:t>（类）支出</w:t>
      </w:r>
      <w:r>
        <w:rPr>
          <w:rFonts w:hint="eastAsia" w:asciiTheme="minorEastAsia" w:hAnsiTheme="minorEastAsia" w:eastAsiaTheme="minorEastAsia"/>
          <w:color w:val="auto"/>
          <w:sz w:val="32"/>
          <w:szCs w:val="32"/>
          <w:lang w:val="en-US" w:eastAsia="zh-CN"/>
        </w:rPr>
        <w:t>69.75</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卫生健康支出（类）</w:t>
      </w:r>
      <w:r>
        <w:rPr>
          <w:rFonts w:hint="eastAsia" w:asciiTheme="minorEastAsia" w:hAnsiTheme="minorEastAsia" w:eastAsiaTheme="minorEastAsia"/>
          <w:color w:val="auto"/>
          <w:sz w:val="32"/>
          <w:szCs w:val="32"/>
          <w:lang w:val="en-US" w:eastAsia="zh-CN"/>
        </w:rPr>
        <w:t>35.29万元，占2%，城乡社区支出（类）支出846.38万元，占47.4%，</w:t>
      </w:r>
      <w:r>
        <w:rPr>
          <w:rFonts w:hint="eastAsia" w:asciiTheme="minorEastAsia" w:hAnsiTheme="minorEastAsia" w:eastAsiaTheme="minorEastAsia"/>
          <w:color w:val="auto"/>
          <w:sz w:val="32"/>
          <w:szCs w:val="32"/>
          <w:lang w:eastAsia="zh-CN"/>
        </w:rPr>
        <w:t>农林水支出（类）</w:t>
      </w:r>
      <w:r>
        <w:rPr>
          <w:rFonts w:hint="eastAsia" w:asciiTheme="minorEastAsia" w:hAnsiTheme="minorEastAsia" w:eastAsiaTheme="minorEastAsia"/>
          <w:color w:val="auto"/>
          <w:sz w:val="32"/>
          <w:szCs w:val="32"/>
          <w:lang w:val="en-US" w:eastAsia="zh-CN"/>
        </w:rPr>
        <w:t>753.03万元，占42.5%。</w:t>
      </w:r>
    </w:p>
    <w:p>
      <w:pPr>
        <w:pStyle w:val="12"/>
        <w:ind w:firstLine="800" w:firstLineChars="250"/>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（三）财政拨款支出决算具体情况</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2021年度财政拨款支出年初预算数为</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万元，支出决算数为</w:t>
      </w:r>
      <w:r>
        <w:rPr>
          <w:rFonts w:hint="eastAsia" w:asciiTheme="minorEastAsia" w:hAnsiTheme="minorEastAsia" w:eastAsiaTheme="minorEastAsia"/>
          <w:color w:val="auto"/>
          <w:sz w:val="32"/>
          <w:szCs w:val="32"/>
          <w:lang w:val="en-US" w:eastAsia="zh-CN"/>
        </w:rPr>
        <w:t>1771.86</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%，其中：</w:t>
      </w:r>
    </w:p>
    <w:p>
      <w:pPr>
        <w:pStyle w:val="12"/>
        <w:ind w:firstLine="800" w:firstLineChars="250"/>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1、一般公共服务（类）</w:t>
      </w:r>
      <w:r>
        <w:rPr>
          <w:rFonts w:hint="eastAsia" w:asciiTheme="minorEastAsia" w:hAnsiTheme="minorEastAsia" w:eastAsiaTheme="minorEastAsia"/>
          <w:color w:val="auto"/>
          <w:sz w:val="32"/>
          <w:szCs w:val="32"/>
        </w:rPr>
        <w:t>人大事务</w:t>
      </w:r>
      <w:r>
        <w:rPr>
          <w:rFonts w:asciiTheme="minorEastAsia" w:hAnsiTheme="minorEastAsia" w:eastAsiaTheme="minorEastAsia"/>
          <w:color w:val="auto"/>
          <w:sz w:val="32"/>
          <w:szCs w:val="32"/>
        </w:rPr>
        <w:t xml:space="preserve"> （款）</w:t>
      </w:r>
      <w:r>
        <w:rPr>
          <w:rFonts w:hint="eastAsia" w:asciiTheme="minorEastAsia" w:hAnsiTheme="minorEastAsia" w:eastAsiaTheme="minorEastAsia"/>
          <w:color w:val="auto"/>
          <w:sz w:val="32"/>
          <w:szCs w:val="32"/>
        </w:rPr>
        <w:t>行政运行</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8.59</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8.59</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rPr>
        <w:t>100</w:t>
      </w:r>
      <w:r>
        <w:rPr>
          <w:rFonts w:asciiTheme="minorEastAsia" w:hAnsiTheme="minorEastAsia" w:eastAsiaTheme="minorEastAsia"/>
          <w:color w:val="auto"/>
          <w:sz w:val="32"/>
          <w:szCs w:val="32"/>
        </w:rPr>
        <w:t xml:space="preserve"> %，决算数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r>
        <w:rPr>
          <w:rFonts w:hint="eastAsia" w:asciiTheme="minorEastAsia" w:hAnsiTheme="minorEastAsia" w:eastAsiaTheme="minorEastAsia"/>
          <w:color w:val="auto"/>
          <w:sz w:val="32"/>
          <w:szCs w:val="32"/>
        </w:rPr>
        <w:t>。</w:t>
      </w:r>
    </w:p>
    <w:p>
      <w:pPr>
        <w:pStyle w:val="12"/>
        <w:ind w:firstLine="800" w:firstLineChars="250"/>
        <w:rPr>
          <w:rFonts w:asciiTheme="minorEastAsia" w:hAnsiTheme="minorEastAsia" w:eastAsiaTheme="minorEastAsia"/>
          <w:color w:val="auto"/>
          <w:sz w:val="32"/>
          <w:szCs w:val="32"/>
        </w:rPr>
      </w:pPr>
      <w:r>
        <w:rPr>
          <w:rFonts w:asciiTheme="minorEastAsia" w:hAnsiTheme="minorEastAsia" w:eastAsiaTheme="minorEastAsia"/>
          <w:color w:val="auto"/>
          <w:sz w:val="32"/>
          <w:szCs w:val="32"/>
        </w:rPr>
        <w:t>2、一般公共服务（类）</w:t>
      </w:r>
      <w:r>
        <w:rPr>
          <w:rFonts w:hint="eastAsia" w:asciiTheme="minorEastAsia" w:hAnsiTheme="minorEastAsia" w:eastAsiaTheme="minorEastAsia"/>
          <w:color w:val="auto"/>
          <w:sz w:val="32"/>
          <w:szCs w:val="32"/>
        </w:rPr>
        <w:t>人大事务</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其他人大事务支出</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2.75</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2.75</w:t>
      </w:r>
      <w:r>
        <w:rPr>
          <w:rFonts w:asciiTheme="minorEastAsia" w:hAnsiTheme="minorEastAsia" w:eastAsiaTheme="minorEastAsia"/>
          <w:color w:val="auto"/>
          <w:sz w:val="32"/>
          <w:szCs w:val="32"/>
        </w:rPr>
        <w:t xml:space="preserve">万元，完成年初预算的 </w:t>
      </w:r>
      <w:r>
        <w:rPr>
          <w:rFonts w:hint="eastAsia" w:asciiTheme="minorEastAsia" w:hAnsiTheme="minorEastAsia" w:eastAsiaTheme="minorEastAsia"/>
          <w:color w:val="auto"/>
          <w:sz w:val="32"/>
          <w:szCs w:val="32"/>
        </w:rPr>
        <w:t>100</w:t>
      </w:r>
      <w:r>
        <w:rPr>
          <w:rFonts w:asciiTheme="minorEastAsia" w:hAnsiTheme="minorEastAsia" w:eastAsiaTheme="minorEastAsia"/>
          <w:color w:val="auto"/>
          <w:sz w:val="32"/>
          <w:szCs w:val="32"/>
        </w:rPr>
        <w:t xml:space="preserve"> %，决算数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rPr>
        <w:t>政协事务</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rPr>
        <w:t>行政运行</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8.7</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8.7</w:t>
      </w:r>
      <w:r>
        <w:rPr>
          <w:rFonts w:asciiTheme="minorEastAsia" w:hAnsiTheme="minorEastAsia" w:eastAsiaTheme="minorEastAsia"/>
          <w:color w:val="auto"/>
          <w:sz w:val="32"/>
          <w:szCs w:val="32"/>
        </w:rPr>
        <w:t xml:space="preserve">万元，完成年初预算的 </w:t>
      </w:r>
      <w:r>
        <w:rPr>
          <w:rFonts w:hint="eastAsia" w:asciiTheme="minorEastAsia" w:hAnsiTheme="minorEastAsia" w:eastAsiaTheme="minorEastAsia"/>
          <w:color w:val="auto"/>
          <w:sz w:val="32"/>
          <w:szCs w:val="32"/>
        </w:rPr>
        <w:t>100</w:t>
      </w:r>
      <w:r>
        <w:rPr>
          <w:rFonts w:asciiTheme="minorEastAsia" w:hAnsiTheme="minorEastAsia" w:eastAsiaTheme="minorEastAsia"/>
          <w:color w:val="auto"/>
          <w:sz w:val="32"/>
          <w:szCs w:val="32"/>
        </w:rPr>
        <w:t xml:space="preserve"> %，决算数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4</w:t>
      </w:r>
      <w:r>
        <w:rPr>
          <w:rFonts w:hint="eastAsia" w:asciiTheme="minorEastAsia" w:hAnsiTheme="minorEastAsia" w:eastAsiaTheme="minorEastAsia"/>
          <w:color w:val="auto"/>
          <w:sz w:val="32"/>
          <w:szCs w:val="32"/>
        </w:rPr>
        <w:t>、</w:t>
      </w:r>
      <w:r>
        <w:rPr>
          <w:rFonts w:asciiTheme="minorEastAsia" w:hAnsiTheme="minorEastAsia" w:eastAsiaTheme="minorEastAsia"/>
          <w:color w:val="auto"/>
          <w:sz w:val="32"/>
          <w:szCs w:val="32"/>
        </w:rPr>
        <w:t>一般公共服务（类）</w:t>
      </w:r>
      <w:r>
        <w:rPr>
          <w:rFonts w:hint="eastAsia" w:asciiTheme="minorEastAsia" w:hAnsiTheme="minorEastAsia" w:eastAsiaTheme="minorEastAsia"/>
          <w:color w:val="auto"/>
          <w:sz w:val="32"/>
          <w:szCs w:val="32"/>
          <w:lang w:eastAsia="zh-CN"/>
        </w:rPr>
        <w:t>财政</w:t>
      </w:r>
      <w:r>
        <w:rPr>
          <w:rFonts w:hint="eastAsia" w:asciiTheme="minorEastAsia" w:hAnsiTheme="minorEastAsia" w:eastAsiaTheme="minorEastAsia"/>
          <w:color w:val="auto"/>
          <w:sz w:val="32"/>
          <w:szCs w:val="32"/>
        </w:rPr>
        <w:t>事务</w:t>
      </w:r>
      <w:r>
        <w:rPr>
          <w:rFonts w:asciiTheme="minorEastAsia" w:hAnsiTheme="minorEastAsia" w:eastAsiaTheme="minorEastAsia"/>
          <w:color w:val="auto"/>
          <w:sz w:val="32"/>
          <w:szCs w:val="32"/>
        </w:rPr>
        <w:t xml:space="preserve"> （款）</w:t>
      </w:r>
      <w:r>
        <w:rPr>
          <w:rFonts w:hint="eastAsia" w:asciiTheme="minorEastAsia" w:hAnsiTheme="minorEastAsia" w:eastAsiaTheme="minorEastAsia"/>
          <w:color w:val="auto"/>
          <w:sz w:val="32"/>
          <w:szCs w:val="32"/>
        </w:rPr>
        <w:t>行政运行</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val="en-US"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47.37</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47.37</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r>
        <w:rPr>
          <w:rFonts w:hint="eastAsia" w:asciiTheme="minorEastAsia" w:hAnsiTheme="minorEastAsia" w:eastAsiaTheme="minorEastAsia"/>
          <w:color w:val="auto"/>
          <w:sz w:val="32"/>
          <w:szCs w:val="32"/>
          <w:lang w:val="en-US" w:eastAsia="zh-CN"/>
        </w:rPr>
        <w:t xml:space="preserve"> </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5</w:t>
      </w:r>
      <w:r>
        <w:rPr>
          <w:rFonts w:hint="eastAsia" w:asciiTheme="minorEastAsia" w:hAnsiTheme="minorEastAsia" w:eastAsiaTheme="minorEastAsia"/>
          <w:color w:val="auto"/>
          <w:sz w:val="32"/>
          <w:szCs w:val="32"/>
        </w:rPr>
        <w:t>、社会保障</w:t>
      </w:r>
      <w:r>
        <w:rPr>
          <w:rFonts w:hint="eastAsia" w:asciiTheme="minorEastAsia" w:hAnsiTheme="minorEastAsia" w:eastAsiaTheme="minorEastAsia"/>
          <w:color w:val="auto"/>
          <w:sz w:val="32"/>
          <w:szCs w:val="32"/>
          <w:lang w:eastAsia="zh-CN"/>
        </w:rPr>
        <w:t>和</w:t>
      </w:r>
      <w:r>
        <w:rPr>
          <w:rFonts w:hint="eastAsia" w:asciiTheme="minorEastAsia" w:hAnsiTheme="minorEastAsia" w:eastAsiaTheme="minorEastAsia"/>
          <w:color w:val="auto"/>
          <w:sz w:val="32"/>
          <w:szCs w:val="32"/>
        </w:rPr>
        <w:t>就业支出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rPr>
        <w:t>行政事业单位</w:t>
      </w:r>
      <w:r>
        <w:rPr>
          <w:rFonts w:hint="eastAsia" w:asciiTheme="minorEastAsia" w:hAnsiTheme="minorEastAsia" w:eastAsiaTheme="minorEastAsia"/>
          <w:color w:val="auto"/>
          <w:sz w:val="32"/>
          <w:szCs w:val="32"/>
          <w:lang w:eastAsia="zh-CN"/>
        </w:rPr>
        <w:t>养老支出</w:t>
      </w:r>
      <w:r>
        <w:rPr>
          <w:rFonts w:asciiTheme="minorEastAsia" w:hAnsiTheme="minorEastAsia" w:eastAsiaTheme="minorEastAsia"/>
          <w:color w:val="auto"/>
          <w:sz w:val="32"/>
          <w:szCs w:val="32"/>
        </w:rPr>
        <w:t xml:space="preserve">（款） </w:t>
      </w:r>
      <w:r>
        <w:rPr>
          <w:rFonts w:hint="eastAsia" w:asciiTheme="minorEastAsia" w:hAnsiTheme="minorEastAsia" w:eastAsiaTheme="minorEastAsia"/>
          <w:color w:val="auto"/>
          <w:sz w:val="32"/>
          <w:szCs w:val="32"/>
        </w:rPr>
        <w:t>机关事业单位基本养老保险缴费支出</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62.58</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62.58</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 xml:space="preserve"> %，决算数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、社会保障</w:t>
      </w:r>
      <w:r>
        <w:rPr>
          <w:rFonts w:hint="eastAsia" w:asciiTheme="minorEastAsia" w:hAnsiTheme="minorEastAsia" w:eastAsiaTheme="minorEastAsia"/>
          <w:color w:val="auto"/>
          <w:sz w:val="32"/>
          <w:szCs w:val="32"/>
          <w:lang w:eastAsia="zh-CN"/>
        </w:rPr>
        <w:t>和</w:t>
      </w:r>
      <w:r>
        <w:rPr>
          <w:rFonts w:hint="eastAsia" w:asciiTheme="minorEastAsia" w:hAnsiTheme="minorEastAsia" w:eastAsiaTheme="minorEastAsia"/>
          <w:color w:val="auto"/>
          <w:sz w:val="32"/>
          <w:szCs w:val="32"/>
        </w:rPr>
        <w:t>就业支出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rPr>
        <w:t>抚恤</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rPr>
        <w:t>死亡抚恤</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7.16</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7.16</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7</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卫生健康</w:t>
      </w:r>
      <w:r>
        <w:rPr>
          <w:rFonts w:hint="eastAsia" w:asciiTheme="minorEastAsia" w:hAnsiTheme="minorEastAsia" w:eastAsiaTheme="minorEastAsia"/>
          <w:color w:val="auto"/>
          <w:sz w:val="32"/>
          <w:szCs w:val="32"/>
        </w:rPr>
        <w:t>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公共卫生</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突发公共卫生事件应急处理</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4.00</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4.00</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8</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卫生健康</w:t>
      </w:r>
      <w:r>
        <w:rPr>
          <w:rFonts w:hint="eastAsia" w:asciiTheme="minorEastAsia" w:hAnsiTheme="minorEastAsia" w:eastAsiaTheme="minorEastAsia"/>
          <w:color w:val="auto"/>
          <w:sz w:val="32"/>
          <w:szCs w:val="32"/>
        </w:rPr>
        <w:t>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行政事业单位医疗</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行政单位医疗</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31.29</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31.29</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9</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城乡社区支出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城乡社区环境卫生</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城乡社区环境卫生</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10.96</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10.96</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城乡社区支出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国有土地使用权出让收入安排的支出</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征地和拆迁补偿支出</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773.62</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773.62</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城乡社区支出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国有土地使用权出让收入安排的支出</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其他国有土地使用权出让收入安排的支出</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61.80</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61.80</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12、</w:t>
      </w:r>
      <w:r>
        <w:rPr>
          <w:rFonts w:hint="eastAsia" w:asciiTheme="minorEastAsia" w:hAnsiTheme="minorEastAsia" w:eastAsiaTheme="minorEastAsia"/>
          <w:color w:val="auto"/>
          <w:sz w:val="32"/>
          <w:szCs w:val="32"/>
        </w:rPr>
        <w:t>农林水支出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农业农村</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农业生产发展</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182.03</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182.03</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13、</w:t>
      </w:r>
      <w:r>
        <w:rPr>
          <w:rFonts w:hint="eastAsia" w:asciiTheme="minorEastAsia" w:hAnsiTheme="minorEastAsia" w:eastAsiaTheme="minorEastAsia"/>
          <w:color w:val="auto"/>
          <w:sz w:val="32"/>
          <w:szCs w:val="32"/>
        </w:rPr>
        <w:t>农林水支出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林业和草原</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林业草原防灾减灾</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14、</w:t>
      </w:r>
      <w:r>
        <w:rPr>
          <w:rFonts w:hint="eastAsia" w:asciiTheme="minorEastAsia" w:hAnsiTheme="minorEastAsia" w:eastAsiaTheme="minorEastAsia"/>
          <w:color w:val="auto"/>
          <w:sz w:val="32"/>
          <w:szCs w:val="32"/>
        </w:rPr>
        <w:t>农林水支出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扶贫</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其他扶贫支出</w:t>
      </w:r>
      <w:r>
        <w:rPr>
          <w:rFonts w:asciiTheme="minorEastAsia" w:hAnsiTheme="minorEastAsia" w:eastAsiaTheme="minorEastAsia"/>
          <w:color w:val="auto"/>
          <w:sz w:val="32"/>
          <w:szCs w:val="32"/>
        </w:rPr>
        <w:t>（项）</w:t>
      </w:r>
    </w:p>
    <w:p>
      <w:pPr>
        <w:pStyle w:val="12"/>
        <w:ind w:firstLine="800" w:firstLineChars="250"/>
        <w:rPr>
          <w:rFonts w:hint="default" w:asciiTheme="minorEastAsia" w:hAnsiTheme="minorEastAsia" w:eastAsiaTheme="minorEastAsia"/>
          <w:color w:val="auto"/>
          <w:sz w:val="32"/>
          <w:szCs w:val="32"/>
          <w:lang w:val="en-US"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47.00</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47.00</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、农林水支出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rPr>
        <w:t>农村综合改革</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对村级公益事业建设的补助</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66.00</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66.00</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16</w:t>
      </w:r>
      <w:r>
        <w:rPr>
          <w:rFonts w:hint="eastAsia" w:asciiTheme="minorEastAsia" w:hAnsiTheme="minorEastAsia" w:eastAsiaTheme="minorEastAsia"/>
          <w:color w:val="auto"/>
          <w:sz w:val="32"/>
          <w:szCs w:val="32"/>
        </w:rPr>
        <w:t>、农林水支出</w:t>
      </w:r>
      <w:r>
        <w:rPr>
          <w:rFonts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rPr>
        <w:t>农村综合改革</w:t>
      </w:r>
      <w:r>
        <w:rPr>
          <w:rFonts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对村民委员会和村党支部</w:t>
      </w:r>
      <w:r>
        <w:rPr>
          <w:rFonts w:hint="eastAsia" w:asciiTheme="minorEastAsia" w:hAnsiTheme="minorEastAsia" w:eastAsiaTheme="minorEastAsia"/>
          <w:color w:val="auto"/>
          <w:sz w:val="32"/>
          <w:szCs w:val="32"/>
        </w:rPr>
        <w:t>的补助</w:t>
      </w:r>
      <w:r>
        <w:rPr>
          <w:rFonts w:asciiTheme="minorEastAsia" w:hAnsiTheme="minorEastAsia" w:eastAsiaTheme="minorEastAsia"/>
          <w:color w:val="auto"/>
          <w:sz w:val="32"/>
          <w:szCs w:val="32"/>
        </w:rPr>
        <w:t>（项）</w:t>
      </w:r>
    </w:p>
    <w:p>
      <w:pPr>
        <w:pStyle w:val="12"/>
        <w:ind w:firstLine="800" w:firstLineChars="250"/>
        <w:rPr>
          <w:rFonts w:hint="eastAsia" w:asciiTheme="minorEastAsia" w:hAnsiTheme="minorEastAsia" w:eastAsiaTheme="minorEastAsia"/>
          <w:color w:val="auto"/>
          <w:sz w:val="32"/>
          <w:szCs w:val="32"/>
          <w:lang w:eastAsia="zh-CN"/>
        </w:rPr>
      </w:pPr>
      <w:r>
        <w:rPr>
          <w:rFonts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457.00</w:t>
      </w:r>
      <w:r>
        <w:rPr>
          <w:rFonts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457.00</w:t>
      </w:r>
      <w:r>
        <w:rPr>
          <w:rFonts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rPr>
          <w:rFonts w:hAnsi="黑体"/>
          <w:b/>
          <w:color w:val="auto"/>
          <w:sz w:val="32"/>
          <w:szCs w:val="32"/>
        </w:rPr>
      </w:pPr>
      <w:r>
        <w:rPr>
          <w:rFonts w:hint="eastAsia" w:hAnsi="黑体"/>
          <w:b/>
          <w:color w:val="auto"/>
          <w:sz w:val="32"/>
          <w:szCs w:val="32"/>
        </w:rPr>
        <w:t>六、一般公共预算财政拨款基本支出决算情况说明</w:t>
      </w:r>
    </w:p>
    <w:p>
      <w:pPr>
        <w:pStyle w:val="12"/>
        <w:ind w:firstLine="640" w:firstLineChars="200"/>
        <w:rPr>
          <w:rFonts w:asciiTheme="minorEastAsia" w:hAnsiTheme="minorEastAsia" w:eastAsiaTheme="minorEastAsia"/>
          <w:i/>
          <w:color w:val="auto"/>
          <w:sz w:val="32"/>
          <w:szCs w:val="32"/>
        </w:rPr>
      </w:pPr>
      <w:r>
        <w:rPr>
          <w:rFonts w:hint="eastAsia" w:asciiTheme="minorEastAsia" w:hAnsiTheme="minorEastAsia" w:eastAsiaTheme="minorEastAsia"/>
          <w:color w:val="auto"/>
          <w:sz w:val="32"/>
          <w:szCs w:val="32"/>
        </w:rPr>
        <w:t>2021年度财政拨款基本支出</w:t>
      </w:r>
      <w:r>
        <w:rPr>
          <w:rFonts w:hint="eastAsia" w:asciiTheme="minorEastAsia" w:hAnsiTheme="minorEastAsia" w:eastAsiaTheme="minorEastAsia"/>
          <w:color w:val="auto"/>
          <w:sz w:val="32"/>
          <w:szCs w:val="32"/>
          <w:lang w:val="en-US" w:eastAsia="zh-CN"/>
        </w:rPr>
        <w:t>870.3</w:t>
      </w:r>
      <w:r>
        <w:rPr>
          <w:rFonts w:hint="eastAsia" w:asciiTheme="minorEastAsia" w:hAnsiTheme="minorEastAsia" w:eastAsiaTheme="minorEastAsia"/>
          <w:color w:val="auto"/>
          <w:sz w:val="32"/>
          <w:szCs w:val="32"/>
        </w:rPr>
        <w:t>万元，其中：人员经费</w:t>
      </w:r>
      <w:r>
        <w:rPr>
          <w:rFonts w:hint="eastAsia" w:asciiTheme="minorEastAsia" w:hAnsiTheme="minorEastAsia" w:eastAsiaTheme="minorEastAsia"/>
          <w:color w:val="auto"/>
          <w:sz w:val="32"/>
          <w:szCs w:val="32"/>
          <w:lang w:val="en-US" w:eastAsia="zh-CN"/>
        </w:rPr>
        <w:t>531.6</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61</w:t>
      </w:r>
      <w:r>
        <w:rPr>
          <w:rFonts w:hint="eastAsia" w:asciiTheme="minorEastAsia" w:hAnsiTheme="minorEastAsia" w:eastAsiaTheme="minorEastAsia"/>
          <w:color w:val="auto"/>
          <w:sz w:val="32"/>
          <w:szCs w:val="32"/>
        </w:rPr>
        <w:t>%,主要包括基本工资、津贴补贴、奖金、</w:t>
      </w:r>
      <w:r>
        <w:rPr>
          <w:rFonts w:hint="eastAsia" w:asciiTheme="minorEastAsia" w:hAnsiTheme="minorEastAsia" w:eastAsiaTheme="minorEastAsia"/>
          <w:color w:val="auto"/>
          <w:sz w:val="32"/>
          <w:szCs w:val="32"/>
          <w:lang w:eastAsia="zh-CN"/>
        </w:rPr>
        <w:t>机关事业单位基本养老保险、职工基本医疗保险缴费、抚恤金、生活补助</w:t>
      </w:r>
      <w:r>
        <w:rPr>
          <w:rFonts w:hint="eastAsia" w:asciiTheme="minorEastAsia" w:hAnsiTheme="minorEastAsia" w:eastAsiaTheme="minorEastAsia"/>
          <w:color w:val="auto"/>
          <w:sz w:val="32"/>
          <w:szCs w:val="32"/>
        </w:rPr>
        <w:t>；公用经费</w:t>
      </w:r>
      <w:r>
        <w:rPr>
          <w:rFonts w:hint="eastAsia" w:asciiTheme="minorEastAsia" w:hAnsiTheme="minorEastAsia" w:eastAsiaTheme="minorEastAsia"/>
          <w:color w:val="auto"/>
          <w:sz w:val="32"/>
          <w:szCs w:val="32"/>
          <w:lang w:val="en-US" w:eastAsia="zh-CN"/>
        </w:rPr>
        <w:t>338.7</w:t>
      </w:r>
      <w:r>
        <w:rPr>
          <w:rFonts w:hint="eastAsia" w:asciiTheme="minorEastAsia" w:hAnsiTheme="minorEastAsia" w:eastAsiaTheme="minorEastAsia"/>
          <w:color w:val="auto"/>
          <w:sz w:val="32"/>
          <w:szCs w:val="32"/>
        </w:rPr>
        <w:t>万元，占基本支出的</w:t>
      </w: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color w:val="auto"/>
          <w:sz w:val="32"/>
          <w:szCs w:val="32"/>
        </w:rPr>
        <w:t>%，主要包括办公费、印刷费、</w:t>
      </w:r>
      <w:r>
        <w:rPr>
          <w:rFonts w:hint="eastAsia" w:asciiTheme="minorEastAsia" w:hAnsiTheme="minorEastAsia" w:eastAsiaTheme="minorEastAsia"/>
          <w:color w:val="auto"/>
          <w:sz w:val="32"/>
          <w:szCs w:val="32"/>
          <w:lang w:eastAsia="zh-CN"/>
        </w:rPr>
        <w:t>水费、电费、邮电费、差旅费、维修（护）费、会议费、劳务费、工会经费、福利费、其他交通费用、其他商品和服务支出</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七、一般公共预算财政拨款“三公”经费支出决算情况说明</w:t>
      </w:r>
    </w:p>
    <w:p>
      <w:pPr>
        <w:pStyle w:val="12"/>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（一）“三公”经费财政拨款支出决算总体情况说明</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2021年度“三公”经费财政拨款支出预算为</w:t>
      </w:r>
      <w:r>
        <w:rPr>
          <w:rFonts w:hint="eastAsia" w:asciiTheme="minorEastAsia" w:hAnsiTheme="minorEastAsia" w:eastAsiaTheme="minorEastAsia"/>
          <w:color w:val="auto"/>
          <w:sz w:val="32"/>
          <w:szCs w:val="32"/>
          <w:lang w:val="en-US" w:eastAsia="zh-CN"/>
        </w:rPr>
        <w:t>18.00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18.00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%，其中：</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color w:val="auto"/>
          <w:sz w:val="32"/>
          <w:szCs w:val="32"/>
        </w:rPr>
        <w:t>因公出国（境）费支出预算为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2"/>
        <w:ind w:firstLine="800" w:firstLineChars="250"/>
        <w:rPr>
          <w:rFonts w:asciiTheme="minorEastAsia" w:hAnsiTheme="minorEastAsia" w:eastAsiaTheme="minorEastAsia"/>
          <w:color w:val="auto"/>
          <w:sz w:val="32"/>
          <w:szCs w:val="32"/>
        </w:rPr>
      </w:pPr>
      <w:bookmarkStart w:id="3" w:name="_GoBack"/>
      <w:bookmarkEnd w:id="3"/>
      <w:r>
        <w:rPr>
          <w:rFonts w:hint="eastAsia" w:asciiTheme="minorEastAsia" w:hAnsiTheme="minorEastAsia" w:eastAsiaTheme="minorEastAsia"/>
          <w:color w:val="auto"/>
          <w:sz w:val="32"/>
          <w:szCs w:val="32"/>
        </w:rPr>
        <w:t>公务接待费支出预算为</w:t>
      </w:r>
      <w:r>
        <w:rPr>
          <w:rFonts w:hint="eastAsia" w:asciiTheme="minorEastAsia" w:hAnsiTheme="minorEastAsia" w:eastAsiaTheme="minorEastAsia"/>
          <w:color w:val="auto"/>
          <w:sz w:val="32"/>
          <w:szCs w:val="32"/>
          <w:lang w:val="en-US" w:eastAsia="zh-CN"/>
        </w:rPr>
        <w:t>13.50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13.50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w:t>
      </w:r>
      <w:r>
        <w:rPr>
          <w:rFonts w:hint="eastAsia" w:asciiTheme="minorEastAsia" w:hAnsiTheme="minorEastAsia" w:eastAsiaTheme="minorEastAsia"/>
          <w:color w:val="auto"/>
          <w:sz w:val="32"/>
          <w:szCs w:val="32"/>
        </w:rPr>
        <w:t>预算数</w:t>
      </w:r>
      <w:r>
        <w:rPr>
          <w:rFonts w:hint="eastAsia" w:asciiTheme="minorEastAsia" w:hAnsiTheme="minorEastAsia" w:eastAsiaTheme="minorEastAsia"/>
          <w:color w:val="auto"/>
          <w:sz w:val="32"/>
          <w:szCs w:val="32"/>
          <w:lang w:eastAsia="zh-CN"/>
        </w:rPr>
        <w:t>持平</w:t>
      </w:r>
      <w:r>
        <w:rPr>
          <w:rFonts w:hint="eastAsia" w:asciiTheme="minorEastAsia" w:hAnsiTheme="minorEastAsia" w:eastAsiaTheme="minorEastAsia"/>
          <w:color w:val="auto"/>
          <w:sz w:val="32"/>
          <w:szCs w:val="32"/>
        </w:rPr>
        <w:t>，与上年相比</w:t>
      </w:r>
      <w:r>
        <w:rPr>
          <w:rFonts w:hint="eastAsia" w:asciiTheme="minorEastAsia" w:hAnsiTheme="minorEastAsia" w:eastAsiaTheme="minorEastAsia"/>
          <w:color w:val="auto"/>
          <w:sz w:val="32"/>
          <w:szCs w:val="32"/>
          <w:lang w:eastAsia="zh-CN"/>
        </w:rPr>
        <w:t>不增不减</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不增不减的</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严格控制公务接待开支</w:t>
      </w:r>
      <w:r>
        <w:rPr>
          <w:rFonts w:hint="eastAsia" w:asciiTheme="minorEastAsia" w:hAnsiTheme="minorEastAsia" w:eastAsiaTheme="minorEastAsia"/>
          <w:color w:val="auto"/>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公务用车运行维护费支出预算为</w:t>
      </w:r>
      <w:r>
        <w:rPr>
          <w:rFonts w:hint="eastAsia" w:asciiTheme="minorEastAsia" w:hAnsiTheme="minorEastAsia" w:eastAsiaTheme="minorEastAsia"/>
          <w:color w:val="auto"/>
          <w:sz w:val="32"/>
          <w:szCs w:val="32"/>
          <w:lang w:val="en-US" w:eastAsia="zh-CN"/>
        </w:rPr>
        <w:t>4.50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4.50</w:t>
      </w:r>
      <w:r>
        <w:rPr>
          <w:rFonts w:hint="eastAsia" w:asciiTheme="minorEastAsia" w:hAnsiTheme="minorEastAsia" w:eastAsiaTheme="minorEastAsia"/>
          <w:color w:val="auto"/>
          <w:sz w:val="32"/>
          <w:szCs w:val="32"/>
        </w:rPr>
        <w:t>万元，完成预算的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w:t>
      </w:r>
      <w:r>
        <w:rPr>
          <w:rFonts w:hint="eastAsia" w:asciiTheme="minorEastAsia" w:hAnsiTheme="minorEastAsia" w:eastAsiaTheme="minorEastAsia"/>
          <w:color w:val="auto"/>
          <w:sz w:val="32"/>
          <w:szCs w:val="32"/>
        </w:rPr>
        <w:t>预算数</w:t>
      </w:r>
      <w:r>
        <w:rPr>
          <w:rFonts w:hint="eastAsia" w:asciiTheme="minorEastAsia" w:hAnsiTheme="minorEastAsia" w:eastAsiaTheme="minorEastAsia"/>
          <w:color w:val="auto"/>
          <w:sz w:val="32"/>
          <w:szCs w:val="32"/>
          <w:lang w:eastAsia="zh-CN"/>
        </w:rPr>
        <w:t>持平</w:t>
      </w:r>
      <w:r>
        <w:rPr>
          <w:rFonts w:hint="eastAsia" w:asciiTheme="minorEastAsia" w:hAnsiTheme="minorEastAsia" w:eastAsiaTheme="minorEastAsia"/>
          <w:color w:val="auto"/>
          <w:sz w:val="32"/>
          <w:szCs w:val="32"/>
        </w:rPr>
        <w:t>，与上年相比</w:t>
      </w:r>
      <w:r>
        <w:rPr>
          <w:rFonts w:hint="eastAsia" w:asciiTheme="minorEastAsia" w:hAnsiTheme="minorEastAsia" w:eastAsiaTheme="minorEastAsia"/>
          <w:color w:val="auto"/>
          <w:sz w:val="32"/>
          <w:szCs w:val="32"/>
          <w:lang w:eastAsia="zh-CN"/>
        </w:rPr>
        <w:t>不增不减</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不增不减</w:t>
      </w:r>
      <w:r>
        <w:rPr>
          <w:rFonts w:hint="eastAsia" w:asciiTheme="minorEastAsia" w:hAnsiTheme="minorEastAsia" w:eastAsiaTheme="minorEastAsia"/>
          <w:color w:val="auto"/>
          <w:sz w:val="32"/>
          <w:szCs w:val="32"/>
        </w:rPr>
        <w:t>的主要原因是</w:t>
      </w:r>
      <w:r>
        <w:rPr>
          <w:rFonts w:hint="eastAsia" w:asciiTheme="minorEastAsia" w:hAnsiTheme="minorEastAsia" w:eastAsiaTheme="minorEastAsia"/>
          <w:color w:val="auto"/>
          <w:sz w:val="32"/>
          <w:szCs w:val="32"/>
          <w:lang w:eastAsia="zh-CN"/>
        </w:rPr>
        <w:t>严格控制公务用车经费</w:t>
      </w:r>
      <w:r>
        <w:rPr>
          <w:rFonts w:hint="eastAsia" w:asciiTheme="minorEastAsia" w:hAnsiTheme="minorEastAsia" w:eastAsiaTheme="minorEastAsia"/>
          <w:color w:val="auto"/>
          <w:sz w:val="32"/>
          <w:szCs w:val="32"/>
        </w:rPr>
        <w:t>。</w:t>
      </w:r>
    </w:p>
    <w:p>
      <w:pPr>
        <w:pStyle w:val="12"/>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2021年度“三公”经费财政拨款支出决算中，公务接待费支出决算</w:t>
      </w:r>
      <w:r>
        <w:rPr>
          <w:rFonts w:hint="eastAsia" w:asciiTheme="minorEastAsia" w:hAnsiTheme="minorEastAsia" w:eastAsiaTheme="minorEastAsia"/>
          <w:color w:val="auto"/>
          <w:sz w:val="32"/>
          <w:szCs w:val="32"/>
          <w:lang w:val="en-US" w:eastAsia="zh-CN"/>
        </w:rPr>
        <w:t>13.50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75</w:t>
      </w:r>
      <w:r>
        <w:rPr>
          <w:rFonts w:hint="eastAsia" w:asciiTheme="minorEastAsia" w:hAnsiTheme="minorEastAsia" w:eastAsiaTheme="minorEastAsia"/>
          <w:color w:val="auto"/>
          <w:sz w:val="32"/>
          <w:szCs w:val="32"/>
        </w:rPr>
        <w:t>%,因公出国（境）费支出决算</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X%,公务用车购置费及运行维护费支出决算</w:t>
      </w:r>
      <w:r>
        <w:rPr>
          <w:rFonts w:hint="eastAsia" w:asciiTheme="minorEastAsia" w:hAnsiTheme="minorEastAsia" w:eastAsiaTheme="minorEastAsia"/>
          <w:color w:val="auto"/>
          <w:sz w:val="32"/>
          <w:szCs w:val="32"/>
          <w:lang w:val="en-US" w:eastAsia="zh-CN"/>
        </w:rPr>
        <w:t>4.50</w:t>
      </w:r>
      <w:r>
        <w:rPr>
          <w:rFonts w:hint="eastAsia" w:asciiTheme="minorEastAsia" w:hAnsiTheme="minorEastAsia" w:eastAsiaTheme="minorEastAsia"/>
          <w:color w:val="auto"/>
          <w:sz w:val="32"/>
          <w:szCs w:val="32"/>
        </w:rPr>
        <w:t>万元，占</w:t>
      </w:r>
      <w:r>
        <w:rPr>
          <w:rFonts w:hint="eastAsia" w:asciiTheme="minorEastAsia" w:hAnsiTheme="minorEastAsia" w:eastAsiaTheme="minorEastAsia"/>
          <w:color w:val="auto"/>
          <w:sz w:val="32"/>
          <w:szCs w:val="32"/>
          <w:lang w:val="en-US" w:eastAsia="zh-CN"/>
        </w:rPr>
        <w:t>25</w:t>
      </w:r>
      <w:r>
        <w:rPr>
          <w:rFonts w:hint="eastAsia" w:asciiTheme="minorEastAsia" w:hAnsiTheme="minorEastAsia" w:eastAsiaTheme="minorEastAsia"/>
          <w:color w:val="auto"/>
          <w:sz w:val="32"/>
          <w:szCs w:val="32"/>
        </w:rPr>
        <w:t>%。其中：</w:t>
      </w:r>
    </w:p>
    <w:p>
      <w:pPr>
        <w:pStyle w:val="12"/>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1、因公出国（境）费支出决算为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万元，全年安排因公出国（境）团组</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个，累计</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人次</w:t>
      </w:r>
      <w:r>
        <w:rPr>
          <w:rFonts w:hint="eastAsia" w:asciiTheme="minorEastAsia" w:hAnsiTheme="minorEastAsia" w:eastAsiaTheme="minorEastAsia"/>
          <w:color w:val="auto"/>
          <w:sz w:val="32"/>
          <w:szCs w:val="32"/>
          <w:lang w:eastAsia="zh-CN"/>
        </w:rPr>
        <w:t>。</w:t>
      </w:r>
    </w:p>
    <w:p>
      <w:pPr>
        <w:pStyle w:val="12"/>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13.50</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126</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1132</w:t>
      </w:r>
      <w:r>
        <w:rPr>
          <w:rFonts w:hint="eastAsia" w:asciiTheme="minorEastAsia" w:hAnsiTheme="minorEastAsia" w:eastAsiaTheme="minorEastAsia"/>
          <w:color w:val="auto"/>
          <w:sz w:val="32"/>
          <w:szCs w:val="32"/>
        </w:rPr>
        <w:t>人次，主要是</w:t>
      </w:r>
      <w:r>
        <w:rPr>
          <w:rFonts w:hint="eastAsia" w:asciiTheme="minorEastAsia" w:hAnsiTheme="minorEastAsia" w:eastAsiaTheme="minorEastAsia"/>
          <w:color w:val="auto"/>
          <w:sz w:val="32"/>
          <w:szCs w:val="32"/>
          <w:lang w:eastAsia="zh-CN"/>
        </w:rPr>
        <w:t>上级单位调研考察及</w:t>
      </w:r>
      <w:r>
        <w:rPr>
          <w:rFonts w:hint="eastAsia" w:asciiTheme="minorEastAsia" w:hAnsiTheme="minorEastAsia" w:eastAsiaTheme="minorEastAsia"/>
          <w:color w:val="auto"/>
          <w:sz w:val="32"/>
          <w:szCs w:val="32"/>
        </w:rPr>
        <w:t>同级单位互相交流学习发生的接待支出。</w:t>
      </w:r>
    </w:p>
    <w:p>
      <w:pPr>
        <w:ind w:firstLine="800" w:firstLineChars="250"/>
        <w:rPr>
          <w:rFonts w:cs="黑体" w:asciiTheme="minorEastAsia" w:hAnsiTheme="minorEastAsia"/>
          <w:color w:val="auto"/>
          <w:kern w:val="0"/>
          <w:sz w:val="32"/>
          <w:szCs w:val="32"/>
        </w:rPr>
      </w:pPr>
      <w:r>
        <w:rPr>
          <w:rFonts w:hint="eastAsia" w:asciiTheme="minorEastAsia" w:hAnsiTheme="minorEastAsia"/>
          <w:color w:val="auto"/>
          <w:sz w:val="32"/>
          <w:szCs w:val="32"/>
        </w:rPr>
        <w:t>3、公务用车购置费及运行维护费支出决算为</w:t>
      </w:r>
      <w:r>
        <w:rPr>
          <w:rFonts w:hint="eastAsia" w:asciiTheme="minorEastAsia" w:hAnsiTheme="minorEastAsia"/>
          <w:color w:val="auto"/>
          <w:sz w:val="32"/>
          <w:szCs w:val="32"/>
          <w:lang w:val="en-US" w:eastAsia="zh-CN"/>
        </w:rPr>
        <w:t>4.50</w:t>
      </w:r>
      <w:r>
        <w:rPr>
          <w:rFonts w:hint="eastAsia" w:asciiTheme="minorEastAsia" w:hAnsiTheme="minorEastAsia"/>
          <w:color w:val="auto"/>
          <w:sz w:val="32"/>
          <w:szCs w:val="32"/>
        </w:rPr>
        <w:t>万元，其中：公务用车购置费</w:t>
      </w:r>
      <w:r>
        <w:rPr>
          <w:rFonts w:hint="eastAsia" w:asciiTheme="minorEastAsia" w:hAnsiTheme="minorEastAsia"/>
          <w:color w:val="auto"/>
          <w:sz w:val="32"/>
          <w:szCs w:val="32"/>
          <w:lang w:val="en-US" w:eastAsia="zh-CN"/>
        </w:rPr>
        <w:t>0</w:t>
      </w:r>
      <w:r>
        <w:rPr>
          <w:rFonts w:hint="eastAsia" w:asciiTheme="minorEastAsia" w:hAnsiTheme="minorEastAsia"/>
          <w:color w:val="auto"/>
          <w:sz w:val="32"/>
          <w:szCs w:val="32"/>
        </w:rPr>
        <w:t>万元，</w:t>
      </w:r>
      <w:r>
        <w:rPr>
          <w:rFonts w:hint="eastAsia" w:asciiTheme="minorEastAsia" w:hAnsiTheme="minorEastAsia"/>
          <w:color w:val="auto"/>
          <w:sz w:val="32"/>
          <w:szCs w:val="32"/>
          <w:lang w:val="en-US" w:eastAsia="zh-CN"/>
        </w:rPr>
        <w:t>公务用车购置0辆。</w:t>
      </w:r>
      <w:r>
        <w:rPr>
          <w:rFonts w:hint="eastAsia" w:asciiTheme="minorEastAsia" w:hAnsiTheme="minorEastAsia"/>
          <w:color w:val="auto"/>
          <w:sz w:val="32"/>
          <w:szCs w:val="32"/>
        </w:rPr>
        <w:t>公务用车运行维护费</w:t>
      </w:r>
      <w:r>
        <w:rPr>
          <w:rFonts w:hint="eastAsia" w:asciiTheme="minorEastAsia" w:hAnsiTheme="minorEastAsia"/>
          <w:color w:val="auto"/>
          <w:sz w:val="32"/>
          <w:szCs w:val="32"/>
          <w:lang w:val="en-US" w:eastAsia="zh-CN"/>
        </w:rPr>
        <w:t>4.50</w:t>
      </w:r>
      <w:r>
        <w:rPr>
          <w:rFonts w:hint="eastAsia" w:asciiTheme="minorEastAsia" w:hAnsiTheme="minorEastAsia"/>
          <w:color w:val="auto"/>
          <w:sz w:val="32"/>
          <w:szCs w:val="32"/>
        </w:rPr>
        <w:t>万元，主要是汽油、保险、维护支出，截止2021年12月31日，我单位开支财政拨款的公务用车保有量为</w:t>
      </w:r>
      <w:r>
        <w:rPr>
          <w:rFonts w:hint="eastAsia" w:asciiTheme="minorEastAsia" w:hAnsiTheme="minorEastAsia"/>
          <w:color w:val="auto"/>
          <w:sz w:val="32"/>
          <w:szCs w:val="32"/>
          <w:lang w:val="en-US" w:eastAsia="zh-CN"/>
        </w:rPr>
        <w:t>1</w:t>
      </w:r>
      <w:r>
        <w:rPr>
          <w:rFonts w:hint="eastAsia" w:asciiTheme="minorEastAsia" w:hAnsiTheme="minorEastAsia"/>
          <w:color w:val="auto"/>
          <w:sz w:val="32"/>
          <w:szCs w:val="32"/>
        </w:rPr>
        <w:t>辆。</w:t>
      </w:r>
    </w:p>
    <w:p>
      <w:pPr>
        <w:pStyle w:val="12"/>
        <w:rPr>
          <w:rFonts w:hAnsi="黑体"/>
          <w:b/>
          <w:color w:val="auto"/>
          <w:sz w:val="32"/>
          <w:szCs w:val="32"/>
        </w:rPr>
      </w:pPr>
      <w:r>
        <w:rPr>
          <w:rFonts w:hint="eastAsia" w:hAnsi="黑体"/>
          <w:b/>
          <w:color w:val="auto"/>
          <w:sz w:val="32"/>
          <w:szCs w:val="32"/>
        </w:rPr>
        <w:t>八、政府性基金预算收入支出决算情况</w:t>
      </w:r>
    </w:p>
    <w:p>
      <w:pPr>
        <w:pStyle w:val="12"/>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 xml:space="preserve">     2021年度政府性基金预算财政拨款收入</w:t>
      </w:r>
      <w:r>
        <w:rPr>
          <w:rFonts w:hint="eastAsia" w:asciiTheme="minorEastAsia" w:hAnsiTheme="minorEastAsia" w:eastAsiaTheme="minorEastAsia"/>
          <w:color w:val="auto"/>
          <w:sz w:val="32"/>
          <w:szCs w:val="32"/>
          <w:lang w:val="en-US" w:eastAsia="zh-CN"/>
        </w:rPr>
        <w:t>835.42</w:t>
      </w:r>
      <w:r>
        <w:rPr>
          <w:rFonts w:hint="eastAsia" w:asciiTheme="minorEastAsia" w:hAnsiTheme="minorEastAsia" w:eastAsiaTheme="minorEastAsia"/>
          <w:color w:val="auto"/>
          <w:sz w:val="32"/>
          <w:szCs w:val="32"/>
        </w:rPr>
        <w:t>万元；年初结转和结余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万元；支出</w:t>
      </w:r>
      <w:r>
        <w:rPr>
          <w:rFonts w:hint="eastAsia" w:asciiTheme="minorEastAsia" w:hAnsiTheme="minorEastAsia" w:eastAsiaTheme="minorEastAsia"/>
          <w:color w:val="auto"/>
          <w:sz w:val="32"/>
          <w:szCs w:val="32"/>
          <w:lang w:val="en-US" w:eastAsia="zh-CN"/>
        </w:rPr>
        <w:t>835.42</w:t>
      </w:r>
      <w:r>
        <w:rPr>
          <w:rFonts w:hint="eastAsia" w:asciiTheme="minorEastAsia" w:hAnsiTheme="minorEastAsia" w:eastAsiaTheme="minorEastAsia"/>
          <w:color w:val="auto"/>
          <w:sz w:val="32"/>
          <w:szCs w:val="32"/>
        </w:rPr>
        <w:t>万元，其中基本支出</w:t>
      </w:r>
      <w:r>
        <w:rPr>
          <w:rFonts w:hint="eastAsia" w:asciiTheme="minorEastAsia" w:hAnsiTheme="minorEastAsia" w:eastAsiaTheme="minorEastAsia"/>
          <w:color w:val="auto"/>
          <w:sz w:val="32"/>
          <w:szCs w:val="32"/>
          <w:lang w:val="en-US" w:eastAsia="zh-CN"/>
        </w:rPr>
        <w:t>518.82</w:t>
      </w:r>
      <w:r>
        <w:rPr>
          <w:rFonts w:hint="eastAsia" w:asciiTheme="minorEastAsia" w:hAnsiTheme="minorEastAsia" w:eastAsiaTheme="minorEastAsia"/>
          <w:color w:val="auto"/>
          <w:sz w:val="32"/>
          <w:szCs w:val="32"/>
        </w:rPr>
        <w:t>万元，项目支出</w:t>
      </w:r>
      <w:r>
        <w:rPr>
          <w:rFonts w:hint="eastAsia" w:asciiTheme="minorEastAsia" w:hAnsiTheme="minorEastAsia" w:eastAsiaTheme="minorEastAsia"/>
          <w:color w:val="auto"/>
          <w:sz w:val="32"/>
          <w:szCs w:val="32"/>
          <w:lang w:val="en-US" w:eastAsia="zh-CN"/>
        </w:rPr>
        <w:t>316.60</w:t>
      </w:r>
      <w:r>
        <w:rPr>
          <w:rFonts w:hint="eastAsia" w:asciiTheme="minorEastAsia" w:hAnsiTheme="minorEastAsia" w:eastAsiaTheme="minorEastAsia"/>
          <w:color w:val="auto"/>
          <w:sz w:val="32"/>
          <w:szCs w:val="32"/>
        </w:rPr>
        <w:t>万元；年末结转和结余</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万元。具体情况如下：</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城乡社区支出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国有土地使用权出让收入安排的支出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征地和拆迁补偿支出</w:t>
      </w:r>
      <w:r>
        <w:rPr>
          <w:rFonts w:hint="eastAsia" w:asciiTheme="minorEastAsia" w:hAnsiTheme="minorEastAsia" w:eastAsiaTheme="minorEastAsia"/>
          <w:color w:val="auto"/>
          <w:sz w:val="32"/>
          <w:szCs w:val="32"/>
        </w:rPr>
        <w:t>（项）</w:t>
      </w:r>
    </w:p>
    <w:p>
      <w:pPr>
        <w:pStyle w:val="12"/>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773.62</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773.62</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hint="eastAsia"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lang w:val="en-US" w:eastAsia="zh-CN"/>
        </w:rPr>
        <w:t>2</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城乡社区支出</w:t>
      </w:r>
      <w:r>
        <w:rPr>
          <w:rFonts w:hint="eastAsia" w:asciiTheme="minorEastAsia" w:hAnsiTheme="minorEastAsia" w:eastAsiaTheme="minorEastAsia"/>
          <w:color w:val="auto"/>
          <w:sz w:val="32"/>
          <w:szCs w:val="32"/>
        </w:rPr>
        <w:t>（类）</w:t>
      </w:r>
      <w:r>
        <w:rPr>
          <w:rFonts w:hint="eastAsia" w:asciiTheme="minorEastAsia" w:hAnsiTheme="minorEastAsia" w:eastAsiaTheme="minorEastAsia"/>
          <w:color w:val="auto"/>
          <w:sz w:val="32"/>
          <w:szCs w:val="32"/>
          <w:lang w:eastAsia="zh-CN"/>
        </w:rPr>
        <w:t>国有土地使用权出让收入安排的支出</w:t>
      </w:r>
      <w:r>
        <w:rPr>
          <w:rFonts w:hint="eastAsia" w:asciiTheme="minorEastAsia" w:hAnsiTheme="minorEastAsia" w:eastAsiaTheme="minorEastAsia"/>
          <w:color w:val="auto"/>
          <w:sz w:val="32"/>
          <w:szCs w:val="32"/>
        </w:rPr>
        <w:t>（款）</w:t>
      </w:r>
      <w:r>
        <w:rPr>
          <w:rFonts w:hint="eastAsia" w:asciiTheme="minorEastAsia" w:hAnsiTheme="minorEastAsia" w:eastAsiaTheme="minorEastAsia"/>
          <w:color w:val="auto"/>
          <w:sz w:val="32"/>
          <w:szCs w:val="32"/>
          <w:lang w:eastAsia="zh-CN"/>
        </w:rPr>
        <w:t>其他国有土地使用权出让收入安排的支出</w:t>
      </w:r>
      <w:r>
        <w:rPr>
          <w:rFonts w:hint="eastAsia" w:asciiTheme="minorEastAsia" w:hAnsiTheme="minorEastAsia" w:eastAsiaTheme="minorEastAsia"/>
          <w:color w:val="auto"/>
          <w:sz w:val="32"/>
          <w:szCs w:val="32"/>
        </w:rPr>
        <w:t>（项）</w:t>
      </w:r>
    </w:p>
    <w:p>
      <w:pPr>
        <w:pStyle w:val="12"/>
        <w:ind w:firstLine="640"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61.80</w:t>
      </w:r>
      <w:r>
        <w:rPr>
          <w:rFonts w:hint="eastAsia" w:asciiTheme="minorEastAsia" w:hAnsiTheme="minorEastAsia" w:eastAsiaTheme="minorEastAsia"/>
          <w:color w:val="auto"/>
          <w:sz w:val="32"/>
          <w:szCs w:val="32"/>
        </w:rPr>
        <w:t>万元，支出决算为</w:t>
      </w:r>
      <w:r>
        <w:rPr>
          <w:rFonts w:hint="eastAsia" w:asciiTheme="minorEastAsia" w:hAnsiTheme="minorEastAsia" w:eastAsiaTheme="minorEastAsia"/>
          <w:color w:val="auto"/>
          <w:sz w:val="32"/>
          <w:szCs w:val="32"/>
          <w:lang w:val="en-US" w:eastAsia="zh-CN"/>
        </w:rPr>
        <w:t>61.80</w:t>
      </w:r>
      <w:r>
        <w:rPr>
          <w:rFonts w:hint="eastAsia" w:asciiTheme="minorEastAsia" w:hAnsiTheme="minorEastAsia" w:eastAsiaTheme="minorEastAsia"/>
          <w:color w:val="auto"/>
          <w:sz w:val="32"/>
          <w:szCs w:val="32"/>
        </w:rPr>
        <w:t>万元，完成年初预算的</w:t>
      </w:r>
      <w:r>
        <w:rPr>
          <w:rFonts w:hint="eastAsia" w:asciiTheme="minorEastAsia" w:hAnsiTheme="minorEastAsia" w:eastAsiaTheme="minorEastAsia"/>
          <w:color w:val="auto"/>
          <w:sz w:val="32"/>
          <w:szCs w:val="32"/>
          <w:lang w:val="en-US" w:eastAsia="zh-CN"/>
        </w:rPr>
        <w:t>100</w:t>
      </w:r>
      <w:r>
        <w:rPr>
          <w:rFonts w:hint="eastAsia" w:asciiTheme="minorEastAsia" w:hAnsiTheme="minorEastAsia" w:eastAsiaTheme="minorEastAsia"/>
          <w:color w:val="auto"/>
          <w:sz w:val="32"/>
          <w:szCs w:val="32"/>
        </w:rPr>
        <w:t>%</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rPr>
        <w:t>决算数</w:t>
      </w:r>
      <w:r>
        <w:rPr>
          <w:rFonts w:hint="eastAsia" w:asciiTheme="minorEastAsia" w:hAnsiTheme="minorEastAsia" w:eastAsiaTheme="minorEastAsia"/>
          <w:color w:val="auto"/>
          <w:sz w:val="32"/>
          <w:szCs w:val="32"/>
          <w:lang w:eastAsia="zh-CN"/>
        </w:rPr>
        <w:t>与年</w:t>
      </w:r>
      <w:r>
        <w:rPr>
          <w:rFonts w:hint="eastAsia" w:asciiTheme="minorEastAsia" w:hAnsiTheme="minorEastAsia" w:eastAsiaTheme="minorEastAsia"/>
          <w:color w:val="auto"/>
          <w:sz w:val="32"/>
          <w:szCs w:val="32"/>
        </w:rPr>
        <w:t>初预算数</w:t>
      </w:r>
      <w:r>
        <w:rPr>
          <w:rFonts w:hint="eastAsia" w:asciiTheme="minorEastAsia" w:hAnsiTheme="minorEastAsia" w:eastAsiaTheme="minorEastAsia"/>
          <w:color w:val="auto"/>
          <w:sz w:val="32"/>
          <w:szCs w:val="32"/>
          <w:lang w:eastAsia="zh-CN"/>
        </w:rPr>
        <w:t>一致，按照年初预算数执行。</w:t>
      </w:r>
    </w:p>
    <w:p>
      <w:pPr>
        <w:pStyle w:val="12"/>
        <w:rPr>
          <w:rFonts w:hAnsi="黑体"/>
          <w:b/>
          <w:color w:val="auto"/>
          <w:sz w:val="32"/>
          <w:szCs w:val="32"/>
        </w:rPr>
      </w:pPr>
      <w:r>
        <w:rPr>
          <w:rFonts w:hint="eastAsia" w:hAnsi="黑体"/>
          <w:b/>
          <w:color w:val="auto"/>
          <w:sz w:val="32"/>
          <w:szCs w:val="32"/>
        </w:rPr>
        <w:t>九、机关运行经费支出说明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本部门2021年度机关运行经费支出</w:t>
      </w:r>
      <w:r>
        <w:rPr>
          <w:rFonts w:hint="eastAsia" w:asciiTheme="minorEastAsia" w:hAnsiTheme="minorEastAsia" w:eastAsiaTheme="minorEastAsia"/>
          <w:color w:val="auto"/>
          <w:sz w:val="32"/>
          <w:szCs w:val="32"/>
          <w:lang w:val="en-US" w:eastAsia="zh-CN"/>
        </w:rPr>
        <w:t>338.70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color w:val="auto"/>
          <w:sz w:val="32"/>
          <w:szCs w:val="32"/>
          <w:lang w:eastAsia="zh-CN"/>
        </w:rPr>
        <w:t>与</w:t>
      </w:r>
      <w:r>
        <w:rPr>
          <w:rFonts w:hint="eastAsia" w:asciiTheme="minorEastAsia" w:hAnsiTheme="minorEastAsia" w:eastAsiaTheme="minorEastAsia"/>
          <w:color w:val="auto"/>
          <w:sz w:val="32"/>
          <w:szCs w:val="32"/>
        </w:rPr>
        <w:t>上年决算数减少</w:t>
      </w:r>
      <w:r>
        <w:rPr>
          <w:rFonts w:hint="eastAsia" w:asciiTheme="minorEastAsia" w:hAnsiTheme="minorEastAsia" w:eastAsiaTheme="minorEastAsia"/>
          <w:color w:val="auto"/>
          <w:sz w:val="32"/>
          <w:szCs w:val="32"/>
          <w:lang w:val="en-US" w:eastAsia="zh-CN"/>
        </w:rPr>
        <w:t>105.70</w:t>
      </w:r>
      <w:r>
        <w:rPr>
          <w:rFonts w:hint="eastAsia" w:asciiTheme="minorEastAsia" w:hAnsiTheme="minorEastAsia" w:eastAsiaTheme="minorEastAsia"/>
          <w:color w:val="auto"/>
          <w:sz w:val="32"/>
          <w:szCs w:val="32"/>
        </w:rPr>
        <w:t>万元，降低</w:t>
      </w:r>
      <w:r>
        <w:rPr>
          <w:rFonts w:hint="eastAsia" w:asciiTheme="minorEastAsia" w:hAnsiTheme="minorEastAsia" w:eastAsiaTheme="minorEastAsia"/>
          <w:color w:val="auto"/>
          <w:sz w:val="32"/>
          <w:szCs w:val="32"/>
          <w:lang w:val="en-US" w:eastAsia="zh-CN"/>
        </w:rPr>
        <w:t>23.8</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缩减开支。</w:t>
      </w:r>
    </w:p>
    <w:p>
      <w:pPr>
        <w:pStyle w:val="12"/>
        <w:rPr>
          <w:rFonts w:hAnsi="黑体"/>
          <w:b/>
          <w:color w:val="auto"/>
          <w:sz w:val="32"/>
          <w:szCs w:val="32"/>
        </w:rPr>
      </w:pPr>
      <w:r>
        <w:rPr>
          <w:rFonts w:hint="eastAsia" w:hAnsi="黑体"/>
          <w:b/>
          <w:color w:val="auto"/>
          <w:sz w:val="32"/>
          <w:szCs w:val="32"/>
        </w:rPr>
        <w:t>十、一般性支出情况说明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2021年本部门开支会议费</w:t>
      </w:r>
      <w:r>
        <w:rPr>
          <w:rFonts w:hint="eastAsia" w:asciiTheme="minorEastAsia" w:hAnsiTheme="minorEastAsia" w:eastAsiaTheme="minorEastAsia"/>
          <w:color w:val="auto"/>
          <w:sz w:val="32"/>
          <w:szCs w:val="32"/>
          <w:lang w:val="en-US" w:eastAsia="zh-CN"/>
        </w:rPr>
        <w:t>13.17</w:t>
      </w:r>
      <w:r>
        <w:rPr>
          <w:rFonts w:hint="eastAsia" w:asciiTheme="minorEastAsia" w:hAnsiTheme="minorEastAsia" w:eastAsiaTheme="minorEastAsia"/>
          <w:color w:val="auto"/>
          <w:sz w:val="32"/>
          <w:szCs w:val="32"/>
        </w:rPr>
        <w:t>万元，用于</w:t>
      </w:r>
      <w:r>
        <w:rPr>
          <w:rFonts w:hint="eastAsia" w:asciiTheme="minorEastAsia" w:hAnsiTheme="minorEastAsia" w:eastAsiaTheme="minorEastAsia"/>
          <w:color w:val="auto"/>
          <w:sz w:val="32"/>
          <w:szCs w:val="32"/>
          <w:lang w:eastAsia="zh-CN"/>
        </w:rPr>
        <w:t>召开乡村振兴与</w:t>
      </w:r>
      <w:r>
        <w:rPr>
          <w:rFonts w:hint="eastAsia" w:asciiTheme="minorEastAsia" w:hAnsiTheme="minorEastAsia" w:eastAsiaTheme="minorEastAsia"/>
          <w:color w:val="auto"/>
          <w:sz w:val="32"/>
          <w:szCs w:val="32"/>
        </w:rPr>
        <w:t>脱贫攻坚</w:t>
      </w:r>
      <w:r>
        <w:rPr>
          <w:rFonts w:hint="eastAsia" w:asciiTheme="minorEastAsia" w:hAnsiTheme="minorEastAsia" w:eastAsiaTheme="minorEastAsia"/>
          <w:color w:val="auto"/>
          <w:sz w:val="32"/>
          <w:szCs w:val="32"/>
          <w:lang w:eastAsia="zh-CN"/>
        </w:rPr>
        <w:t>有效衔接</w:t>
      </w:r>
      <w:r>
        <w:rPr>
          <w:rFonts w:hint="eastAsia" w:asciiTheme="minorEastAsia" w:hAnsiTheme="minorEastAsia" w:eastAsiaTheme="minorEastAsia"/>
          <w:color w:val="auto"/>
          <w:sz w:val="32"/>
          <w:szCs w:val="32"/>
        </w:rPr>
        <w:t>、农村人居环境卫生整治、综治维稳、禁毒，</w:t>
      </w:r>
      <w:r>
        <w:rPr>
          <w:rFonts w:hint="eastAsia" w:asciiTheme="minorEastAsia" w:hAnsiTheme="minorEastAsia" w:eastAsiaTheme="minorEastAsia"/>
          <w:color w:val="auto"/>
          <w:sz w:val="32"/>
          <w:szCs w:val="32"/>
          <w:lang w:eastAsia="zh-CN"/>
        </w:rPr>
        <w:t>镇人代会</w:t>
      </w:r>
      <w:r>
        <w:rPr>
          <w:rFonts w:hint="eastAsia" w:asciiTheme="minorEastAsia" w:hAnsiTheme="minorEastAsia" w:eastAsiaTheme="minorEastAsia"/>
          <w:color w:val="auto"/>
          <w:sz w:val="32"/>
          <w:szCs w:val="32"/>
        </w:rPr>
        <w:t xml:space="preserve">等会议，人数 </w:t>
      </w:r>
      <w:r>
        <w:rPr>
          <w:rFonts w:hint="eastAsia" w:asciiTheme="minorEastAsia" w:hAnsiTheme="minorEastAsia" w:eastAsiaTheme="minorEastAsia"/>
          <w:color w:val="auto"/>
          <w:sz w:val="32"/>
          <w:szCs w:val="32"/>
          <w:lang w:val="en-US" w:eastAsia="zh-CN"/>
        </w:rPr>
        <w:t>5128</w:t>
      </w:r>
      <w:r>
        <w:rPr>
          <w:rFonts w:hint="eastAsia" w:asciiTheme="minorEastAsia" w:hAnsiTheme="minorEastAsia" w:eastAsiaTheme="minorEastAsia"/>
          <w:color w:val="auto"/>
          <w:sz w:val="32"/>
          <w:szCs w:val="32"/>
        </w:rPr>
        <w:t>人，内容为乡村振兴</w:t>
      </w:r>
      <w:r>
        <w:rPr>
          <w:rFonts w:hint="eastAsia" w:asciiTheme="minorEastAsia" w:hAnsiTheme="minorEastAsia" w:eastAsiaTheme="minorEastAsia"/>
          <w:color w:val="auto"/>
          <w:sz w:val="32"/>
          <w:szCs w:val="32"/>
          <w:lang w:eastAsia="zh-CN"/>
        </w:rPr>
        <w:t>与</w:t>
      </w:r>
      <w:r>
        <w:rPr>
          <w:rFonts w:hint="eastAsia" w:asciiTheme="minorEastAsia" w:hAnsiTheme="minorEastAsia" w:eastAsiaTheme="minorEastAsia"/>
          <w:color w:val="auto"/>
          <w:sz w:val="32"/>
          <w:szCs w:val="32"/>
        </w:rPr>
        <w:t>脱贫攻坚</w:t>
      </w:r>
      <w:r>
        <w:rPr>
          <w:rFonts w:hint="eastAsia" w:asciiTheme="minorEastAsia" w:hAnsiTheme="minorEastAsia" w:eastAsiaTheme="minorEastAsia"/>
          <w:color w:val="auto"/>
          <w:sz w:val="32"/>
          <w:szCs w:val="32"/>
          <w:lang w:eastAsia="zh-CN"/>
        </w:rPr>
        <w:t>有效衔接</w:t>
      </w:r>
      <w:r>
        <w:rPr>
          <w:rFonts w:hint="eastAsia" w:asciiTheme="minorEastAsia" w:hAnsiTheme="minorEastAsia" w:eastAsiaTheme="minorEastAsia"/>
          <w:color w:val="auto"/>
          <w:sz w:val="32"/>
          <w:szCs w:val="32"/>
        </w:rPr>
        <w:t>、农村人居环境卫生整治、综治维稳、禁毒宣传，</w:t>
      </w:r>
      <w:r>
        <w:rPr>
          <w:rFonts w:hint="eastAsia" w:asciiTheme="minorEastAsia" w:hAnsiTheme="minorEastAsia" w:eastAsiaTheme="minorEastAsia"/>
          <w:color w:val="auto"/>
          <w:sz w:val="32"/>
          <w:szCs w:val="32"/>
          <w:lang w:eastAsia="zh-CN"/>
        </w:rPr>
        <w:t>镇人代会</w:t>
      </w:r>
      <w:r>
        <w:rPr>
          <w:rFonts w:hint="eastAsia" w:asciiTheme="minorEastAsia" w:hAnsiTheme="minorEastAsia" w:eastAsiaTheme="minorEastAsia"/>
          <w:color w:val="auto"/>
          <w:sz w:val="32"/>
          <w:szCs w:val="32"/>
        </w:rPr>
        <w:t>等会议；未举办节庆、晚会、论坛、赛事活动。</w:t>
      </w:r>
    </w:p>
    <w:p>
      <w:pPr>
        <w:pStyle w:val="12"/>
        <w:rPr>
          <w:rFonts w:hAnsi="黑体"/>
          <w:b/>
          <w:color w:val="auto"/>
          <w:sz w:val="32"/>
          <w:szCs w:val="32"/>
        </w:rPr>
      </w:pPr>
      <w:r>
        <w:rPr>
          <w:rFonts w:hint="eastAsia" w:hAnsi="黑体"/>
          <w:b/>
          <w:color w:val="auto"/>
          <w:sz w:val="32"/>
          <w:szCs w:val="32"/>
        </w:rPr>
        <w:t>十一、政府采购支出说明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本部门2021年度政府采购支出总额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万元、政府采购工程支出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万元、政府采购服务支出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p>
    <w:p>
      <w:pPr>
        <w:pStyle w:val="12"/>
        <w:rPr>
          <w:rFonts w:hAnsi="黑体"/>
          <w:b/>
          <w:color w:val="auto"/>
          <w:sz w:val="32"/>
          <w:szCs w:val="32"/>
        </w:rPr>
      </w:pPr>
      <w:r>
        <w:rPr>
          <w:rFonts w:hint="eastAsia" w:hAnsi="黑体"/>
          <w:b/>
          <w:color w:val="auto"/>
          <w:sz w:val="32"/>
          <w:szCs w:val="32"/>
        </w:rPr>
        <w:t>十二、国有资产占用情况说明</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截至2021年12月31日，</w:t>
      </w:r>
      <w:r>
        <w:rPr>
          <w:rFonts w:hint="eastAsia" w:asciiTheme="minorEastAsia" w:hAnsiTheme="minorEastAsia" w:eastAsiaTheme="minorEastAsia"/>
          <w:color w:val="auto"/>
          <w:sz w:val="32"/>
          <w:szCs w:val="32"/>
          <w:lang w:val="en-US" w:eastAsia="zh-CN"/>
        </w:rPr>
        <w:t>本</w:t>
      </w:r>
      <w:r>
        <w:rPr>
          <w:rFonts w:hint="eastAsia" w:asciiTheme="minorEastAsia" w:hAnsiTheme="minorEastAsia" w:eastAsiaTheme="minorEastAsia"/>
          <w:color w:val="auto"/>
          <w:sz w:val="32"/>
          <w:szCs w:val="32"/>
        </w:rPr>
        <w:t>单位共有车辆</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辆；单位价值50万元以上通用设备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台（套）；单位价值100万元以上专用设备</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台（套）。</w:t>
      </w:r>
    </w:p>
    <w:p>
      <w:pPr>
        <w:pStyle w:val="12"/>
        <w:rPr>
          <w:rFonts w:hAnsi="黑体"/>
          <w:b/>
          <w:color w:val="auto"/>
          <w:sz w:val="32"/>
          <w:szCs w:val="32"/>
        </w:rPr>
      </w:pPr>
      <w:r>
        <w:rPr>
          <w:rFonts w:hint="eastAsia" w:hAnsi="黑体"/>
          <w:b/>
          <w:color w:val="auto"/>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（1）绩效管理评价工作开展情况</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hint="eastAsia" w:cs="黑体" w:asciiTheme="minorEastAsia" w:hAnsiTheme="minorEastAsia"/>
          <w:color w:val="auto"/>
          <w:kern w:val="0"/>
          <w:sz w:val="32"/>
          <w:szCs w:val="32"/>
        </w:rPr>
      </w:pPr>
      <w:r>
        <w:rPr>
          <w:rFonts w:hint="eastAsia" w:cs="黑体" w:asciiTheme="minorEastAsia" w:hAnsiTheme="minorEastAsia"/>
          <w:color w:val="auto"/>
          <w:kern w:val="0"/>
          <w:sz w:val="32"/>
          <w:szCs w:val="32"/>
        </w:rPr>
        <w:t>根据预算绩效管理要求，我部门组织对</w:t>
      </w:r>
      <w:r>
        <w:rPr>
          <w:rFonts w:cs="黑体" w:asciiTheme="minorEastAsia" w:hAnsiTheme="minorEastAsia"/>
          <w:color w:val="auto"/>
          <w:kern w:val="0"/>
          <w:sz w:val="32"/>
          <w:szCs w:val="32"/>
        </w:rPr>
        <w:t xml:space="preserve">2021 </w:t>
      </w:r>
      <w:r>
        <w:rPr>
          <w:rFonts w:hint="eastAsia" w:cs="黑体" w:asciiTheme="minorEastAsia" w:hAnsiTheme="minorEastAsia"/>
          <w:color w:val="auto"/>
          <w:kern w:val="0"/>
          <w:sz w:val="32"/>
          <w:szCs w:val="32"/>
        </w:rPr>
        <w:t>年度一般公共预算项目支出全面开展绩效自评，其中，一级项目</w:t>
      </w:r>
      <w:r>
        <w:rPr>
          <w:rFonts w:hint="eastAsia" w:cs="黑体" w:asciiTheme="minorEastAsia" w:hAnsiTheme="minorEastAsia"/>
          <w:color w:val="auto"/>
          <w:kern w:val="0"/>
          <w:sz w:val="32"/>
          <w:szCs w:val="32"/>
          <w:lang w:val="en-US" w:eastAsia="zh-CN"/>
        </w:rPr>
        <w:t>1</w:t>
      </w:r>
      <w:r>
        <w:rPr>
          <w:rFonts w:hint="eastAsia" w:cs="黑体" w:asciiTheme="minorEastAsia" w:hAnsiTheme="minorEastAsia"/>
          <w:color w:val="auto"/>
          <w:kern w:val="0"/>
          <w:sz w:val="32"/>
          <w:szCs w:val="32"/>
        </w:rPr>
        <w:t>个，二级项目</w:t>
      </w:r>
      <w:r>
        <w:rPr>
          <w:rFonts w:hint="eastAsia" w:cs="黑体" w:asciiTheme="minorEastAsia" w:hAnsiTheme="minorEastAsia"/>
          <w:color w:val="auto"/>
          <w:kern w:val="0"/>
          <w:sz w:val="32"/>
          <w:szCs w:val="32"/>
          <w:lang w:val="en-US" w:eastAsia="zh-CN"/>
        </w:rPr>
        <w:t>9</w:t>
      </w:r>
      <w:r>
        <w:rPr>
          <w:rFonts w:hint="eastAsia" w:cs="黑体" w:asciiTheme="minorEastAsia" w:hAnsiTheme="minorEastAsia"/>
          <w:color w:val="auto"/>
          <w:kern w:val="0"/>
          <w:sz w:val="32"/>
          <w:szCs w:val="32"/>
        </w:rPr>
        <w:t>个，共涉及资金</w:t>
      </w:r>
      <w:r>
        <w:rPr>
          <w:rFonts w:hint="eastAsia" w:cs="黑体" w:asciiTheme="minorEastAsia" w:hAnsiTheme="minorEastAsia"/>
          <w:color w:val="auto"/>
          <w:kern w:val="0"/>
          <w:sz w:val="32"/>
          <w:szCs w:val="32"/>
          <w:lang w:val="en-US" w:eastAsia="zh-CN"/>
        </w:rPr>
        <w:t>382.6</w:t>
      </w:r>
      <w:r>
        <w:rPr>
          <w:rFonts w:hint="eastAsia" w:cs="黑体" w:asciiTheme="minorEastAsia" w:hAnsiTheme="minorEastAsia"/>
          <w:color w:val="auto"/>
          <w:kern w:val="0"/>
          <w:sz w:val="32"/>
          <w:szCs w:val="32"/>
        </w:rPr>
        <w:t>万元，占一般公共预算项目支出总额的</w:t>
      </w:r>
      <w:r>
        <w:rPr>
          <w:rFonts w:hint="eastAsia" w:cs="黑体" w:asciiTheme="minorEastAsia" w:hAnsiTheme="minorEastAsia"/>
          <w:color w:val="auto"/>
          <w:kern w:val="0"/>
          <w:sz w:val="32"/>
          <w:szCs w:val="32"/>
          <w:lang w:val="en-US" w:eastAsia="zh-CN"/>
        </w:rPr>
        <w:t>100</w:t>
      </w:r>
      <w:r>
        <w:rPr>
          <w:rFonts w:cs="黑体" w:asciiTheme="minorEastAsia" w:hAnsiTheme="minorEastAsia"/>
          <w:color w:val="auto"/>
          <w:kern w:val="0"/>
          <w:sz w:val="32"/>
          <w:szCs w:val="32"/>
        </w:rPr>
        <w:t>%</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组织对“</w:t>
      </w:r>
      <w:r>
        <w:rPr>
          <w:rFonts w:hint="eastAsia" w:cs="黑体" w:asciiTheme="minorEastAsia" w:hAnsiTheme="minorEastAsia"/>
          <w:color w:val="auto"/>
          <w:kern w:val="0"/>
          <w:sz w:val="32"/>
          <w:szCs w:val="32"/>
          <w:lang w:val="en-US" w:eastAsia="zh-CN"/>
        </w:rPr>
        <w:t>2021年乡村便民服务中心和乡镇六小建设</w:t>
      </w:r>
      <w:r>
        <w:rPr>
          <w:rFonts w:hint="eastAsia" w:cs="黑体" w:asciiTheme="minorEastAsia" w:hAnsiTheme="minorEastAsia"/>
          <w:color w:val="auto"/>
          <w:kern w:val="0"/>
          <w:sz w:val="32"/>
          <w:szCs w:val="32"/>
        </w:rPr>
        <w:t>”“</w:t>
      </w:r>
      <w:r>
        <w:rPr>
          <w:rFonts w:hint="eastAsia" w:cs="黑体" w:asciiTheme="minorEastAsia" w:hAnsiTheme="minorEastAsia"/>
          <w:color w:val="auto"/>
          <w:kern w:val="0"/>
          <w:sz w:val="32"/>
          <w:szCs w:val="32"/>
          <w:lang w:eastAsia="zh-CN"/>
        </w:rPr>
        <w:t>梅花镇人行道项目</w:t>
      </w:r>
      <w:r>
        <w:rPr>
          <w:rFonts w:hint="eastAsia" w:cs="黑体" w:asciiTheme="minorEastAsia" w:hAnsiTheme="minorEastAsia"/>
          <w:color w:val="auto"/>
          <w:kern w:val="0"/>
          <w:sz w:val="32"/>
          <w:szCs w:val="32"/>
        </w:rPr>
        <w:t>”等</w:t>
      </w:r>
      <w:r>
        <w:rPr>
          <w:rFonts w:hint="eastAsia" w:cs="黑体" w:asciiTheme="minorEastAsia" w:hAnsiTheme="minorEastAsia"/>
          <w:color w:val="auto"/>
          <w:kern w:val="0"/>
          <w:sz w:val="32"/>
          <w:szCs w:val="32"/>
          <w:lang w:val="en-US" w:eastAsia="zh-CN"/>
        </w:rPr>
        <w:t>10</w:t>
      </w:r>
      <w:r>
        <w:rPr>
          <w:rFonts w:hint="eastAsia" w:cs="黑体" w:asciiTheme="minorEastAsia" w:hAnsiTheme="minorEastAsia"/>
          <w:color w:val="auto"/>
          <w:kern w:val="0"/>
          <w:sz w:val="32"/>
          <w:szCs w:val="32"/>
        </w:rPr>
        <w:t>个项目开展了部门评价，涉及一般公共预算支出</w:t>
      </w:r>
      <w:r>
        <w:rPr>
          <w:rFonts w:hint="eastAsia" w:cs="黑体" w:asciiTheme="minorEastAsia" w:hAnsiTheme="minorEastAsia"/>
          <w:color w:val="auto"/>
          <w:kern w:val="0"/>
          <w:sz w:val="32"/>
          <w:szCs w:val="32"/>
          <w:lang w:val="en-US" w:eastAsia="zh-CN"/>
        </w:rPr>
        <w:t>382.6</w:t>
      </w:r>
      <w:r>
        <w:rPr>
          <w:rFonts w:hint="eastAsia" w:cs="黑体" w:asciiTheme="minorEastAsia" w:hAnsiTheme="minorEastAsia"/>
          <w:color w:val="auto"/>
          <w:kern w:val="0"/>
          <w:sz w:val="32"/>
          <w:szCs w:val="32"/>
        </w:rPr>
        <w:t>万元，政府性基金预算支出</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万元，国有资本经营预算支出</w:t>
      </w:r>
      <w:r>
        <w:rPr>
          <w:rFonts w:hint="eastAsia" w:cs="黑体" w:asciiTheme="minorEastAsia" w:hAnsiTheme="minorEastAsia"/>
          <w:color w:val="auto"/>
          <w:kern w:val="0"/>
          <w:sz w:val="32"/>
          <w:szCs w:val="32"/>
          <w:lang w:val="en-US" w:eastAsia="zh-CN"/>
        </w:rPr>
        <w:t>0</w:t>
      </w:r>
      <w:r>
        <w:rPr>
          <w:rFonts w:hint="eastAsia" w:cs="黑体" w:asciiTheme="minorEastAsia" w:hAnsiTheme="minorEastAsia"/>
          <w:color w:val="auto"/>
          <w:kern w:val="0"/>
          <w:sz w:val="32"/>
          <w:szCs w:val="32"/>
        </w:rPr>
        <w:t>万元。从评价情况来看，</w:t>
      </w:r>
      <w:r>
        <w:rPr>
          <w:rFonts w:hint="eastAsia" w:cs="黑体" w:asciiTheme="minorEastAsia" w:hAnsiTheme="minorEastAsia"/>
          <w:color w:val="auto"/>
          <w:kern w:val="0"/>
          <w:sz w:val="32"/>
          <w:szCs w:val="32"/>
          <w:lang w:eastAsia="zh-CN"/>
        </w:rPr>
        <w:t>改善了农村人居环境，形成干净整洁、村风文明、宜农宜居的新风貌</w:t>
      </w:r>
      <w:r>
        <w:rPr>
          <w:rFonts w:hint="eastAsia" w:cs="黑体" w:asciiTheme="minorEastAsia" w:hAnsiTheme="minorEastAsia"/>
          <w:color w:val="auto"/>
          <w:kern w:val="0"/>
          <w:sz w:val="32"/>
          <w:szCs w:val="32"/>
        </w:rPr>
        <w:t>。</w:t>
      </w:r>
    </w:p>
    <w:p>
      <w:pPr>
        <w:autoSpaceDE w:val="0"/>
        <w:autoSpaceDN w:val="0"/>
        <w:adjustRightInd w:val="0"/>
        <w:ind w:firstLine="640" w:firstLineChars="200"/>
        <w:jc w:val="left"/>
        <w:rPr>
          <w:rFonts w:cs="黑体" w:asciiTheme="minorEastAsia" w:hAnsiTheme="minorEastAsia"/>
          <w:b/>
          <w:color w:val="auto"/>
          <w:kern w:val="0"/>
          <w:sz w:val="32"/>
          <w:szCs w:val="32"/>
        </w:rPr>
      </w:pPr>
      <w:r>
        <w:rPr>
          <w:rFonts w:hint="eastAsia" w:cs="黑体" w:asciiTheme="minorEastAsia" w:hAnsiTheme="minorEastAsia"/>
          <w:b/>
          <w:color w:val="auto"/>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b/>
          <w:color w:val="auto"/>
          <w:kern w:val="0"/>
          <w:sz w:val="32"/>
          <w:szCs w:val="32"/>
        </w:rPr>
        <w:t>（</w:t>
      </w:r>
      <w:r>
        <w:rPr>
          <w:rFonts w:cs="黑体" w:asciiTheme="minorEastAsia" w:hAnsiTheme="minorEastAsia"/>
          <w:b/>
          <w:color w:val="auto"/>
          <w:kern w:val="0"/>
          <w:sz w:val="32"/>
          <w:szCs w:val="32"/>
        </w:rPr>
        <w:t>3</w:t>
      </w:r>
      <w:r>
        <w:rPr>
          <w:rFonts w:hint="eastAsia" w:cs="黑体" w:asciiTheme="minorEastAsia" w:hAnsiTheme="minorEastAsia"/>
          <w:b/>
          <w:color w:val="auto"/>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auto"/>
          <w:kern w:val="0"/>
          <w:sz w:val="32"/>
          <w:szCs w:val="32"/>
        </w:rPr>
      </w:pPr>
      <w:r>
        <w:rPr>
          <w:rFonts w:hint="eastAsia" w:cs="黑体" w:asciiTheme="minorEastAsia" w:hAnsiTheme="minorEastAsia"/>
          <w:color w:val="auto"/>
          <w:kern w:val="0"/>
          <w:sz w:val="32"/>
          <w:szCs w:val="32"/>
        </w:rPr>
        <w:t>部门评价项目数量</w:t>
      </w:r>
      <w:r>
        <w:rPr>
          <w:rFonts w:cs="黑体" w:asciiTheme="minorEastAsia" w:hAnsiTheme="minorEastAsia"/>
          <w:color w:val="auto"/>
          <w:kern w:val="0"/>
          <w:sz w:val="32"/>
          <w:szCs w:val="32"/>
        </w:rPr>
        <w:t>3</w:t>
      </w:r>
      <w:r>
        <w:rPr>
          <w:rFonts w:hint="eastAsia" w:cs="黑体" w:asciiTheme="minorEastAsia" w:hAnsiTheme="minorEastAsia"/>
          <w:color w:val="auto"/>
          <w:kern w:val="0"/>
          <w:sz w:val="32"/>
          <w:szCs w:val="32"/>
        </w:rPr>
        <w:t>个以内的，至少将</w:t>
      </w:r>
      <w:r>
        <w:rPr>
          <w:rFonts w:cs="黑体" w:asciiTheme="minorEastAsia" w:hAnsiTheme="minorEastAsia"/>
          <w:color w:val="auto"/>
          <w:kern w:val="0"/>
          <w:sz w:val="32"/>
          <w:szCs w:val="32"/>
        </w:rPr>
        <w:t xml:space="preserve">1 </w:t>
      </w:r>
      <w:r>
        <w:rPr>
          <w:rFonts w:hint="eastAsia" w:cs="黑体" w:asciiTheme="minorEastAsia" w:hAnsiTheme="minorEastAsia"/>
          <w:color w:val="auto"/>
          <w:kern w:val="0"/>
          <w:sz w:val="32"/>
          <w:szCs w:val="32"/>
        </w:rPr>
        <w:t>个部门评价报告向社会公开；部门评价项目数量大于</w:t>
      </w:r>
      <w:r>
        <w:rPr>
          <w:rFonts w:cs="黑体" w:asciiTheme="minorEastAsia" w:hAnsiTheme="minorEastAsia"/>
          <w:color w:val="auto"/>
          <w:kern w:val="0"/>
          <w:sz w:val="32"/>
          <w:szCs w:val="32"/>
        </w:rPr>
        <w:t xml:space="preserve">3 </w:t>
      </w:r>
      <w:r>
        <w:rPr>
          <w:rFonts w:hint="eastAsia" w:cs="黑体" w:asciiTheme="minorEastAsia" w:hAnsiTheme="minorEastAsia"/>
          <w:color w:val="auto"/>
          <w:kern w:val="0"/>
          <w:sz w:val="32"/>
          <w:szCs w:val="32"/>
        </w:rPr>
        <w:t>个的，至少将</w:t>
      </w:r>
      <w:r>
        <w:rPr>
          <w:rFonts w:cs="黑体" w:asciiTheme="minorEastAsia" w:hAnsiTheme="minorEastAsia"/>
          <w:color w:val="auto"/>
          <w:kern w:val="0"/>
          <w:sz w:val="32"/>
          <w:szCs w:val="32"/>
        </w:rPr>
        <w:t xml:space="preserve">2 </w:t>
      </w:r>
      <w:r>
        <w:rPr>
          <w:rFonts w:hint="eastAsia" w:cs="黑体" w:asciiTheme="minorEastAsia" w:hAnsiTheme="minorEastAsia"/>
          <w:color w:val="auto"/>
          <w:kern w:val="0"/>
          <w:sz w:val="32"/>
          <w:szCs w:val="32"/>
        </w:rPr>
        <w:t>个部门评价报告向社会公开。报告框架可参考《项目支出绩效评价办法》（财预〔</w:t>
      </w:r>
      <w:r>
        <w:rPr>
          <w:rFonts w:cs="黑体" w:asciiTheme="minorEastAsia" w:hAnsiTheme="minorEastAsia"/>
          <w:color w:val="auto"/>
          <w:kern w:val="0"/>
          <w:sz w:val="32"/>
          <w:szCs w:val="32"/>
        </w:rPr>
        <w:t>2020</w:t>
      </w:r>
      <w:r>
        <w:rPr>
          <w:rFonts w:hint="eastAsia" w:cs="黑体" w:asciiTheme="minorEastAsia" w:hAnsiTheme="minorEastAsia"/>
          <w:color w:val="auto"/>
          <w:kern w:val="0"/>
          <w:sz w:val="32"/>
          <w:szCs w:val="32"/>
        </w:rPr>
        <w:t>〕</w:t>
      </w:r>
      <w:r>
        <w:rPr>
          <w:rFonts w:cs="黑体" w:asciiTheme="minorEastAsia" w:hAnsiTheme="minorEastAsia"/>
          <w:color w:val="auto"/>
          <w:kern w:val="0"/>
          <w:sz w:val="32"/>
          <w:szCs w:val="32"/>
        </w:rPr>
        <w:t xml:space="preserve">10 </w:t>
      </w:r>
      <w:r>
        <w:rPr>
          <w:rFonts w:hint="eastAsia" w:cs="黑体" w:asciiTheme="minorEastAsia" w:hAnsiTheme="minorEastAsia"/>
          <w:color w:val="auto"/>
          <w:kern w:val="0"/>
          <w:sz w:val="32"/>
          <w:szCs w:val="32"/>
        </w:rPr>
        <w:t>号）中《项目支出绩效评价报告（参考提纲）》、《湖南省预算支出绩效评价管理办法》（湘财绩〔</w:t>
      </w:r>
      <w:r>
        <w:rPr>
          <w:rFonts w:cs="黑体" w:asciiTheme="minorEastAsia" w:hAnsiTheme="minorEastAsia"/>
          <w:color w:val="auto"/>
          <w:kern w:val="0"/>
          <w:sz w:val="32"/>
          <w:szCs w:val="32"/>
        </w:rPr>
        <w:t>2020</w:t>
      </w:r>
      <w:r>
        <w:rPr>
          <w:rFonts w:hint="eastAsia" w:cs="黑体" w:asciiTheme="minorEastAsia" w:hAnsiTheme="minorEastAsia"/>
          <w:color w:val="auto"/>
          <w:kern w:val="0"/>
          <w:sz w:val="32"/>
          <w:szCs w:val="32"/>
        </w:rPr>
        <w:t>〕7号）。</w:t>
      </w: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rPr>
          <w:color w:val="auto"/>
          <w:sz w:val="72"/>
          <w:szCs w:val="72"/>
        </w:rPr>
      </w:pPr>
    </w:p>
    <w:p>
      <w:pPr>
        <w:pStyle w:val="12"/>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r>
        <w:rPr>
          <w:rFonts w:hint="eastAsia"/>
          <w:color w:val="auto"/>
          <w:sz w:val="72"/>
          <w:szCs w:val="72"/>
        </w:rPr>
        <w:t>第四部分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名词解释</w:t>
      </w:r>
    </w:p>
    <w:p>
      <w:pPr>
        <w:widowControl/>
        <w:jc w:val="left"/>
        <w:rPr>
          <w:rFonts w:ascii="黑体" w:eastAsia="黑体" w:cs="黑体"/>
          <w:color w:val="auto"/>
          <w:kern w:val="0"/>
          <w:sz w:val="70"/>
          <w:szCs w:val="70"/>
        </w:rPr>
      </w:pPr>
      <w:r>
        <w:rPr>
          <w:rFonts w:ascii="黑体" w:eastAsia="黑体" w:cs="黑体"/>
          <w:color w:val="auto"/>
          <w:kern w:val="0"/>
          <w:sz w:val="70"/>
          <w:szCs w:val="70"/>
        </w:rPr>
        <w:br w:type="page"/>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1．财政拨款收入：指单位本年度从同级财政部门取得的各类财政拨款。</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2．上级补助收入：指事业单位从主管部门和上级单位取得的非财政补助收入。</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5．对附属单位补助支出：指事业单位用财政拨款收入之外的收入对附属单位补助发生的支出。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6．经营支出：指事业单位在专业业务活动及其辅助活动之外开展非独立核算经营活动发生的支出。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7．上缴上级支出：指事业单位按照财政部门和主管部门的规定上缴上级单位的支出。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8．项目支出：指在为完成特定的工作任务和事业发展目标所发生的支出。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9．基本支出：指为保障机构正常运转、完成日常工作任务而发生的支出，包括人员经费和公用经费。</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10．年末结转和结余资金：指本年度或以前年度预算安排、因客观条件发生变化无法按原计划实施，需要延迟到以后年度按有关规定继续使用的资金。</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11．结余分配：指事业单位按规定对非财政拨款结余资金提取的专用基金、缴纳的所得税和转入非财政拨款结余等。</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12．年初结转和结余：指单位上年结转本年使用的基本支出结转项目支出结转和结余和经营结余。</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13．使用非财政拨款结余：指事业单位使用非财政拨款结余（原事业基金）弥补当年收支差额的数额。</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14．其他收入：指单位取得的除上述“财政拨款收入”、“事业收入”、“经营收入”等以外的各项收入。</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15．事业收入：指事业单位开展专业业务活动及其辅助活动取得的收入，事业单位收到的财政专户实际核拨的教育收费等资金在此反映。</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16．经营收入：指事业单位在专业业务活动及其辅助活动之外开展非独立核算经营活动取得的收入。</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17．附属单位上缴收入：指事业单位附属独立核算单位按照有关规定上缴的收入。</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18．一般公共服务支出（类）人大事务（款）行政运行（项）：反映行政单位（包括实行公务员管理的事业单位）的基本支出。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19．一般公共服务支出（类）政协事务（款）行政运行（项）：反映行政单位（包括实行公务员管理的事业单位）的基本 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20．一般公共服务支出（类）政府办公厅（室）及相关机构事务（款）行政运行（项）：反映行政单位（包括实行公务员管理的事业单位）的基本支出。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21．一般公共服务支出（类）财政事务（款）行政运行（项）：反映行政单位（包括实行公务员管理的事业单位）的基本支出。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22．一般公共服务支出（类）纪检监察事务（款）行政运行（项）：反映行政单位（包括实行公务员管理的事业单位）的基本支出。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23．一般公共服务支出（类）群众团体事务（款）行政运行（项）：反映行政单位（包括实行公务员管理的事业单位）的基本支出。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24．一般公共服务支出（类）党委办公厅（室）及相关机构事务（款）行政运行（项）：反映行政单位（包括实行公务员管理的事业单位）的基本支出。</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25．科学技术支出（类）其他科学技术支出（款）其他科学技术支出（项）：反映其他科学技术支出中除以上各项外用于科技方面的支出。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26．社会保障和就业支出（类）行政事业单位养老支出（款）机关事业单位基本养老保险缴费支出（项）：反映机关事业单位实施养老保险制度由单位缴纳的基本养老保险费支出。</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27．社会保障和就业支出（类）抚恤（款）死亡抚恤（项）：反映按规定用于烈士和牺牲、病故人员家属的一次性和定期 抚恤金、丧葬补助费以及烈士褒扬金。</w:t>
      </w:r>
    </w:p>
    <w:p>
      <w:pPr>
        <w:pStyle w:val="12"/>
        <w:ind w:firstLine="640" w:firstLineChars="200"/>
        <w:rPr>
          <w:rFonts w:hint="eastAsia"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29．城乡社区支出（类）其他城乡社区支出（款）其他城乡社区支出（项）：反映除上述项目以外其他用于城乡社区方面的支出。</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p>
    <w:p>
      <w:pPr>
        <w:pStyle w:val="12"/>
        <w:jc w:val="center"/>
        <w:rPr>
          <w:color w:val="auto"/>
          <w:sz w:val="72"/>
          <w:szCs w:val="72"/>
        </w:rPr>
      </w:pPr>
      <w:r>
        <w:rPr>
          <w:rFonts w:hint="eastAsia"/>
          <w:color w:val="auto"/>
          <w:sz w:val="72"/>
          <w:szCs w:val="72"/>
        </w:rPr>
        <w:t>第五部分</w:t>
      </w:r>
    </w:p>
    <w:p>
      <w:pPr>
        <w:jc w:val="center"/>
        <w:rPr>
          <w:rFonts w:ascii="黑体" w:eastAsia="黑体" w:cs="黑体"/>
          <w:color w:val="auto"/>
          <w:kern w:val="0"/>
          <w:sz w:val="70"/>
          <w:szCs w:val="70"/>
        </w:rPr>
      </w:pPr>
    </w:p>
    <w:p>
      <w:pPr>
        <w:jc w:val="center"/>
        <w:rPr>
          <w:rFonts w:ascii="黑体" w:eastAsia="黑体" w:cs="黑体"/>
          <w:color w:val="auto"/>
          <w:kern w:val="0"/>
          <w:sz w:val="70"/>
          <w:szCs w:val="70"/>
        </w:rPr>
      </w:pPr>
      <w:r>
        <w:rPr>
          <w:rFonts w:hint="eastAsia" w:ascii="黑体" w:eastAsia="黑体" w:cs="黑体"/>
          <w:color w:val="auto"/>
          <w:kern w:val="0"/>
          <w:sz w:val="70"/>
          <w:szCs w:val="70"/>
        </w:rPr>
        <w:t>附件</w:t>
      </w:r>
    </w:p>
    <w:p>
      <w:pPr>
        <w:widowControl/>
        <w:jc w:val="left"/>
        <w:rPr>
          <w:rFonts w:cs="黑体" w:asciiTheme="minorEastAsia" w:hAnsiTheme="minorEastAsia"/>
          <w:color w:val="auto"/>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D123ED6"/>
    <w:rsid w:val="1BE048C1"/>
    <w:rsid w:val="1EB31FE8"/>
    <w:rsid w:val="22480CE5"/>
    <w:rsid w:val="23E75256"/>
    <w:rsid w:val="261626CA"/>
    <w:rsid w:val="2AA47E0E"/>
    <w:rsid w:val="2D4332A5"/>
    <w:rsid w:val="35FD33C1"/>
    <w:rsid w:val="372A4079"/>
    <w:rsid w:val="37AB1C8A"/>
    <w:rsid w:val="3F7F55E6"/>
    <w:rsid w:val="40154003"/>
    <w:rsid w:val="564D062E"/>
    <w:rsid w:val="59987F3E"/>
    <w:rsid w:val="59DA0CFD"/>
    <w:rsid w:val="61DF3A12"/>
    <w:rsid w:val="67E02574"/>
    <w:rsid w:val="6F0633C5"/>
    <w:rsid w:val="722F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20"/>
    </w:pPr>
    <w:rPr>
      <w:sz w:val="32"/>
      <w:szCs w:val="32"/>
    </w:rPr>
  </w:style>
  <w:style w:type="paragraph" w:styleId="3">
    <w:name w:val="Body Text First Indent"/>
    <w:basedOn w:val="2"/>
    <w:qFormat/>
    <w:uiPriority w:val="99"/>
    <w:pPr>
      <w:adjustRightInd w:val="0"/>
      <w:snapToGrid w:val="0"/>
      <w:spacing w:line="579" w:lineRule="atLeast"/>
      <w:ind w:firstLine="420" w:firstLineChars="100"/>
    </w:pPr>
    <w:rPr>
      <w:sz w:val="32"/>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100" w:beforeAutospacing="1" w:after="100" w:afterAutospacing="1"/>
      <w:jc w:val="left"/>
    </w:pPr>
    <w:rPr>
      <w:rFonts w:ascii="Calibri" w:hAnsi="Calibri"/>
      <w:kern w:val="0"/>
      <w:sz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13316</Words>
  <Characters>16313</Characters>
  <Lines>69</Lines>
  <Paragraphs>19</Paragraphs>
  <TotalTime>0</TotalTime>
  <ScaleCrop>false</ScaleCrop>
  <LinksUpToDate>false</LinksUpToDate>
  <CharactersWithSpaces>17308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2023-09-07T05:01:00Z</cp:lastPrinted>
  <dcterms:modified xsi:type="dcterms:W3CDTF">2023-09-28T05:57:05Z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DD90D87F61BB483BA0F63457CD88E194_13</vt:lpwstr>
  </property>
</Properties>
</file>