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6C34">
      <w:pPr>
        <w:pStyle w:val="10"/>
        <w:spacing w:beforeAutospacing="0" w:afterAutospacing="0" w:line="600" w:lineRule="exact"/>
        <w:jc w:val="center"/>
        <w:rPr>
          <w:rFonts w:hint="eastAsia" w:ascii="方正公文小标宋" w:hAnsi="方正公文小标宋" w:eastAsia="方正公文小标宋" w:cs="方正公文小标宋"/>
          <w:bCs/>
          <w:kern w:val="2"/>
          <w:sz w:val="44"/>
          <w:szCs w:val="44"/>
          <w:lang w:eastAsia="zh-CN"/>
        </w:rPr>
      </w:pPr>
      <w:r>
        <w:rPr>
          <w:rFonts w:hint="eastAsia" w:ascii="方正公文小标宋" w:hAnsi="方正公文小标宋" w:eastAsia="方正公文小标宋" w:cs="方正公文小标宋"/>
          <w:bCs/>
          <w:kern w:val="2"/>
          <w:sz w:val="44"/>
          <w:szCs w:val="44"/>
          <w:lang w:eastAsia="zh-CN"/>
        </w:rPr>
        <w:t>东安县应急管理局</w:t>
      </w:r>
    </w:p>
    <w:p w14:paraId="20C242DB">
      <w:pPr>
        <w:pStyle w:val="10"/>
        <w:spacing w:beforeAutospacing="0" w:afterAutospacing="0" w:line="600" w:lineRule="exact"/>
        <w:jc w:val="center"/>
        <w:rPr>
          <w:rFonts w:hint="eastAsia" w:ascii="方正公文小标宋" w:hAnsi="方正公文小标宋" w:eastAsia="方正公文小标宋" w:cs="方正公文小标宋"/>
          <w:bCs/>
          <w:kern w:val="2"/>
          <w:sz w:val="32"/>
          <w:szCs w:val="32"/>
        </w:rPr>
      </w:pPr>
      <w:r>
        <w:rPr>
          <w:rFonts w:hint="eastAsia" w:ascii="方正公文小标宋" w:hAnsi="方正公文小标宋" w:eastAsia="方正公文小标宋" w:cs="方正公文小标宋"/>
          <w:bCs/>
          <w:kern w:val="2"/>
          <w:sz w:val="44"/>
          <w:szCs w:val="44"/>
        </w:rPr>
        <w:t>202</w:t>
      </w:r>
      <w:r>
        <w:rPr>
          <w:rFonts w:hint="eastAsia" w:ascii="方正公文小标宋" w:hAnsi="方正公文小标宋" w:eastAsia="方正公文小标宋" w:cs="方正公文小标宋"/>
          <w:bCs/>
          <w:kern w:val="2"/>
          <w:sz w:val="44"/>
          <w:szCs w:val="44"/>
          <w:lang w:val="en-US" w:eastAsia="zh-CN"/>
        </w:rPr>
        <w:t>5</w:t>
      </w:r>
      <w:r>
        <w:rPr>
          <w:rFonts w:hint="eastAsia" w:ascii="方正公文小标宋" w:hAnsi="方正公文小标宋" w:eastAsia="方正公文小标宋" w:cs="方正公文小标宋"/>
          <w:bCs/>
          <w:kern w:val="2"/>
          <w:sz w:val="44"/>
          <w:szCs w:val="44"/>
        </w:rPr>
        <w:t>年度安全生产监督检查工作计划</w:t>
      </w:r>
    </w:p>
    <w:p w14:paraId="481C6DB2">
      <w:pPr>
        <w:pStyle w:val="10"/>
        <w:spacing w:beforeAutospacing="0" w:afterAutospacing="0" w:line="600" w:lineRule="exact"/>
        <w:jc w:val="center"/>
        <w:rPr>
          <w:rFonts w:hint="eastAsia" w:ascii="方正公文小标宋" w:hAnsi="方正公文小标宋" w:eastAsia="方正公文小标宋" w:cs="方正公文小标宋"/>
          <w:bCs/>
          <w:kern w:val="2"/>
          <w:sz w:val="32"/>
          <w:szCs w:val="32"/>
        </w:rPr>
      </w:pPr>
    </w:p>
    <w:p w14:paraId="52796B2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rPr>
        <w:t>根据《中华人民共和国安全生产法》《湖南省安全生产条例》《湖南省人民政府办公厅关于加强安全生产监管执法的实施意见》（湘政办发〔2015〕101号）《湖南省应急管理厅关于印发&lt;湖南省应急管理综合行政执法工作规定&gt;的通知》（湘应急发〔2022〕12号）要求，按照“统筹兼顾、分类分级、突出重点、提高效能、创新方法”的原则，结合工作实际，制定本计划。</w:t>
      </w:r>
    </w:p>
    <w:p w14:paraId="58FFAFD2">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ascii="黑体" w:hAnsi="黑体" w:eastAsia="黑体" w:cs="黑体"/>
          <w:b w:val="0"/>
          <w:bCs w:val="0"/>
          <w:color w:val="333333"/>
          <w:kern w:val="0"/>
          <w:sz w:val="32"/>
          <w:szCs w:val="32"/>
        </w:rPr>
      </w:pPr>
      <w:r>
        <w:rPr>
          <w:rFonts w:hint="eastAsia" w:ascii="仿宋_GB2312" w:hAnsi="仿宋_GB2312" w:eastAsia="仿宋_GB2312" w:cs="仿宋_GB2312"/>
          <w:b w:val="0"/>
          <w:bCs w:val="0"/>
          <w:color w:val="333333"/>
          <w:kern w:val="0"/>
          <w:sz w:val="32"/>
          <w:szCs w:val="32"/>
        </w:rPr>
        <w:t xml:space="preserve"> </w:t>
      </w:r>
      <w:r>
        <w:rPr>
          <w:rFonts w:hint="eastAsia" w:ascii="黑体" w:hAnsi="黑体" w:eastAsia="黑体" w:cs="黑体"/>
          <w:b w:val="0"/>
          <w:bCs w:val="0"/>
          <w:color w:val="333333"/>
          <w:kern w:val="0"/>
          <w:sz w:val="32"/>
          <w:szCs w:val="32"/>
        </w:rPr>
        <w:t>一、指导思想</w:t>
      </w:r>
    </w:p>
    <w:p w14:paraId="0E368F17">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深入贯彻落实党的二十大精神以及党中央国务院关于安全生产重要决策部署，牢固树立以人民为中心的发展理念，</w:t>
      </w:r>
      <w:r>
        <w:rPr>
          <w:rFonts w:hint="eastAsia" w:ascii="仿宋_GB2312" w:hAnsi="仿宋_GB2312" w:eastAsia="仿宋_GB2312" w:cs="仿宋_GB2312"/>
          <w:sz w:val="32"/>
          <w:szCs w:val="32"/>
          <w:lang w:val="zh-CN" w:eastAsia="zh-CN"/>
        </w:rPr>
        <w:t>通过实施监督检查计划</w:t>
      </w:r>
      <w:r>
        <w:rPr>
          <w:rFonts w:hint="default" w:ascii="仿宋_GB2312" w:hAnsi="仿宋_GB2312" w:eastAsia="仿宋_GB2312" w:cs="仿宋_GB2312"/>
          <w:sz w:val="32"/>
          <w:szCs w:val="32"/>
          <w:lang w:val="zh-CN" w:eastAsia="zh-CN"/>
        </w:rPr>
        <w:t>，促进严格规范公正文明执法，依法依规查处违法行为，消除事故隐患，努力实现“三坚决两确保”工作目标，即坚决杜绝</w:t>
      </w:r>
      <w:r>
        <w:rPr>
          <w:rFonts w:hint="eastAsia" w:ascii="仿宋_GB2312" w:hAnsi="仿宋_GB2312" w:eastAsia="仿宋_GB2312" w:cs="仿宋_GB2312"/>
          <w:sz w:val="32"/>
          <w:szCs w:val="32"/>
          <w:lang w:val="zh-CN" w:eastAsia="zh-CN"/>
        </w:rPr>
        <w:t>较大及以上</w:t>
      </w:r>
      <w:r>
        <w:rPr>
          <w:rFonts w:hint="default" w:ascii="仿宋_GB2312" w:hAnsi="仿宋_GB2312" w:eastAsia="仿宋_GB2312" w:cs="仿宋_GB2312"/>
          <w:sz w:val="32"/>
          <w:szCs w:val="32"/>
          <w:lang w:val="zh-CN" w:eastAsia="zh-CN"/>
        </w:rPr>
        <w:t>事故、坚决遏制</w:t>
      </w:r>
      <w:r>
        <w:rPr>
          <w:rFonts w:hint="eastAsia" w:ascii="仿宋_GB2312" w:hAnsi="仿宋_GB2312" w:eastAsia="仿宋_GB2312" w:cs="仿宋_GB2312"/>
          <w:sz w:val="32"/>
          <w:szCs w:val="32"/>
          <w:lang w:val="zh-CN" w:eastAsia="zh-CN"/>
        </w:rPr>
        <w:t>一般</w:t>
      </w:r>
      <w:r>
        <w:rPr>
          <w:rFonts w:hint="default" w:ascii="仿宋_GB2312" w:hAnsi="仿宋_GB2312" w:eastAsia="仿宋_GB2312" w:cs="仿宋_GB2312"/>
          <w:sz w:val="32"/>
          <w:szCs w:val="32"/>
          <w:lang w:val="zh-CN" w:eastAsia="zh-CN"/>
        </w:rPr>
        <w:t>事故，坚决防范自然灾害导致人员伤亡，</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全县安全生产</w:t>
      </w:r>
      <w:r>
        <w:rPr>
          <w:rFonts w:hint="default" w:ascii="仿宋_GB2312" w:hAnsi="仿宋_GB2312" w:eastAsia="仿宋_GB2312" w:cs="仿宋_GB2312"/>
          <w:sz w:val="32"/>
          <w:szCs w:val="32"/>
          <w:lang w:val="en-US" w:eastAsia="zh-CN"/>
        </w:rPr>
        <w:t>形势持续稳定向好</w:t>
      </w:r>
      <w:r>
        <w:rPr>
          <w:rFonts w:hint="eastAsia" w:ascii="仿宋_GB2312" w:hAnsi="仿宋_GB2312" w:eastAsia="仿宋_GB2312" w:cs="仿宋_GB2312"/>
          <w:sz w:val="32"/>
          <w:szCs w:val="32"/>
          <w:lang w:val="en-US" w:eastAsia="zh-CN"/>
        </w:rPr>
        <w:t>，为全县全面落实“三高四新”战略定位和使命任务作出一域贡献。</w:t>
      </w:r>
    </w:p>
    <w:p w14:paraId="1C7A8BF4">
      <w:pPr>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强化统筹协调和监督指导职责。</w:t>
      </w:r>
      <w:r>
        <w:rPr>
          <w:rFonts w:hint="eastAsia" w:ascii="仿宋_GB2312" w:hAnsi="仿宋_GB2312" w:eastAsia="仿宋_GB2312" w:cs="仿宋_GB2312"/>
          <w:sz w:val="32"/>
          <w:szCs w:val="32"/>
          <w:lang w:val="zh-CN" w:eastAsia="zh-CN"/>
        </w:rPr>
        <w:t>按照应急管理综合行政执法改革实施方案强化统筹协调和监督指导职责，承担法律法规规定由县级应急管理部门承担的安全生产、防灾减灾救灾、应急救援等应急管理行政执法职责在全县范围内组织开展联合执法、专项执法及综合监管检查等工作。</w:t>
      </w:r>
    </w:p>
    <w:p w14:paraId="5A19F754">
      <w:pPr>
        <w:numPr>
          <w:ilvl w:val="0"/>
          <w:numId w:val="0"/>
        </w:numPr>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val="0"/>
          <w:bCs w:val="0"/>
          <w:sz w:val="32"/>
          <w:szCs w:val="32"/>
        </w:rPr>
        <w:t>(二)严格落实分类分级执法。</w:t>
      </w:r>
      <w:r>
        <w:rPr>
          <w:rFonts w:hint="eastAsia" w:ascii="仿宋_GB2312" w:hAnsi="仿宋_GB2312" w:eastAsia="仿宋_GB2312" w:cs="仿宋_GB2312"/>
          <w:sz w:val="32"/>
          <w:szCs w:val="32"/>
          <w:lang w:val="zh-CN" w:eastAsia="zh-CN"/>
        </w:rPr>
        <w:t>按规定开展辖区内除纳入省、市范畴外的其他单位的安全生产执法。</w:t>
      </w:r>
    </w:p>
    <w:p w14:paraId="406B465E">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仿宋_GB2312" w:hAnsi="仿宋_GB2312" w:eastAsia="仿宋_GB2312" w:cs="仿宋_GB2312"/>
          <w:sz w:val="32"/>
          <w:szCs w:val="32"/>
          <w:lang w:val="zh-CN" w:eastAsia="zh-CN"/>
        </w:rPr>
      </w:pPr>
      <w:r>
        <w:rPr>
          <w:rFonts w:hint="eastAsia" w:ascii="楷体_GB2312" w:hAnsi="楷体_GB2312" w:eastAsia="楷体_GB2312" w:cs="楷体_GB2312"/>
          <w:b w:val="0"/>
          <w:bCs w:val="0"/>
          <w:sz w:val="32"/>
          <w:szCs w:val="32"/>
        </w:rPr>
        <w:t>(三)抓好本级执法对象的监管执法。</w:t>
      </w:r>
      <w:r>
        <w:rPr>
          <w:rFonts w:hint="eastAsia" w:ascii="仿宋_GB2312" w:hAnsi="仿宋_GB2312" w:eastAsia="仿宋_GB2312" w:cs="仿宋_GB2312"/>
          <w:sz w:val="32"/>
          <w:szCs w:val="32"/>
          <w:lang w:val="zh-CN" w:eastAsia="zh-CN"/>
        </w:rPr>
        <w:t>年度内本级重点执法企业</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val="zh-CN" w:eastAsia="zh-CN"/>
        </w:rPr>
        <w:t>家，其中，危化企业</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val="zh-CN" w:eastAsia="zh-CN"/>
        </w:rPr>
        <w:t>家，非煤矿山企业</w:t>
      </w:r>
      <w:r>
        <w:rPr>
          <w:rFonts w:hint="eastAsia" w:ascii="仿宋_GB2312" w:hAnsi="仿宋_GB2312" w:eastAsia="仿宋_GB2312" w:cs="仿宋_GB2312"/>
          <w:sz w:val="32"/>
          <w:szCs w:val="32"/>
          <w:lang w:val="en-US" w:eastAsia="zh-CN"/>
        </w:rPr>
        <w:t>3家，工贸企业37家。</w:t>
      </w:r>
      <w:r>
        <w:rPr>
          <w:rFonts w:hint="eastAsia" w:ascii="仿宋_GB2312" w:hAnsi="仿宋_GB2312" w:eastAsia="仿宋_GB2312" w:cs="仿宋_GB2312"/>
          <w:sz w:val="32"/>
          <w:szCs w:val="32"/>
          <w:lang w:val="zh-CN" w:eastAsia="zh-CN"/>
        </w:rPr>
        <w:t>对纳入计划执法的重点企业</w:t>
      </w:r>
      <w:r>
        <w:rPr>
          <w:rFonts w:hint="eastAsia" w:ascii="仿宋_GB2312" w:hAnsi="仿宋_GB2312" w:eastAsia="仿宋_GB2312" w:cs="仿宋_GB2312"/>
          <w:color w:val="auto"/>
          <w:sz w:val="32"/>
          <w:szCs w:val="32"/>
          <w:lang w:val="zh-CN" w:eastAsia="zh-CN"/>
        </w:rPr>
        <w:t>每年最少开展2次监督检查工作</w:t>
      </w:r>
      <w:r>
        <w:rPr>
          <w:rFonts w:hint="eastAsia" w:ascii="仿宋_GB2312" w:hAnsi="仿宋_GB2312" w:eastAsia="仿宋_GB2312" w:cs="仿宋_GB2312"/>
          <w:sz w:val="32"/>
          <w:szCs w:val="32"/>
          <w:lang w:val="zh-CN" w:eastAsia="zh-CN"/>
        </w:rPr>
        <w:t>（含复查）；对一般企业每年最少开展1次监督检查工作。在元旦、春节、五一、十一等重大节假日或其他重要敏感时期，实时开展综合监管检查。（各行业具体计划见附件）</w:t>
      </w:r>
    </w:p>
    <w:p w14:paraId="56F0FB80">
      <w:pPr>
        <w:ind w:firstLine="640" w:firstLineChars="200"/>
        <w:rPr>
          <w:rFonts w:hint="default" w:ascii="仿宋_GB2312" w:hAnsi="仿宋_GB2312" w:eastAsia="仿宋_GB2312" w:cs="仿宋_GB2312"/>
          <w:sz w:val="32"/>
          <w:szCs w:val="32"/>
          <w:lang w:val="zh-CN" w:eastAsia="zh-CN"/>
        </w:rPr>
      </w:pPr>
      <w:r>
        <w:rPr>
          <w:rFonts w:hint="eastAsia" w:ascii="楷体_GB2312" w:hAnsi="楷体_GB2312" w:eastAsia="楷体_GB2312" w:cs="楷体_GB2312"/>
          <w:b w:val="0"/>
          <w:bCs w:val="0"/>
          <w:sz w:val="32"/>
          <w:szCs w:val="32"/>
        </w:rPr>
        <w:t>(四)加强专项整治和重大案件查处。</w:t>
      </w:r>
      <w:r>
        <w:rPr>
          <w:rFonts w:hint="eastAsia" w:ascii="仿宋_GB2312" w:hAnsi="仿宋_GB2312" w:eastAsia="仿宋_GB2312" w:cs="仿宋_GB2312"/>
          <w:sz w:val="32"/>
          <w:szCs w:val="32"/>
          <w:lang w:eastAsia="zh-CN"/>
        </w:rPr>
        <w:t>按照省市</w:t>
      </w:r>
      <w:r>
        <w:rPr>
          <w:rFonts w:hint="eastAsia" w:ascii="仿宋_GB2312" w:hAnsi="仿宋_GB2312" w:eastAsia="仿宋_GB2312" w:cs="仿宋_GB2312"/>
          <w:sz w:val="32"/>
          <w:szCs w:val="32"/>
          <w:lang w:val="en-US" w:eastAsia="zh-CN"/>
        </w:rPr>
        <w:t>县三级</w:t>
      </w:r>
      <w:r>
        <w:rPr>
          <w:rFonts w:hint="eastAsia" w:ascii="仿宋_GB2312" w:hAnsi="仿宋_GB2312" w:eastAsia="仿宋_GB2312" w:cs="仿宋_GB2312"/>
          <w:sz w:val="32"/>
          <w:szCs w:val="32"/>
          <w:lang w:eastAsia="zh-CN"/>
        </w:rPr>
        <w:t xml:space="preserve">党委及政府部署要求依法开展重点整治(专项执法)检查。根据《应急管理部关于加强安全生产执法工作的意见》(应急〔2021〕23号)精神，对典型事故等暴露出的严重违法行为或者落实临时性重点任务以及通过投诉举报、转办交办、动态监测等发现的问题，报分管领导同意后开展执法检查，不受监督执法计划、执法时间和对象限制。依法组织查办辖区内重大案件、重大事故隐患举报案件、一般事故处罚案件，加大对重大事故隐患的处罚，强力“打非治违”,依法高质量推进“行刑衔接”。 </w:t>
      </w:r>
    </w:p>
    <w:p w14:paraId="05E04AD7">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b w:val="0"/>
          <w:bCs w:val="0"/>
          <w:sz w:val="32"/>
          <w:szCs w:val="32"/>
          <w:lang w:val="zh-CN" w:eastAsia="zh-CN" w:bidi="ar-SA"/>
        </w:rPr>
      </w:pPr>
      <w:r>
        <w:rPr>
          <w:rFonts w:hint="eastAsia" w:ascii="黑体" w:hAnsi="黑体" w:eastAsia="黑体" w:cs="黑体"/>
          <w:b w:val="0"/>
          <w:bCs w:val="0"/>
          <w:sz w:val="32"/>
          <w:szCs w:val="32"/>
          <w:lang w:val="en-US" w:eastAsia="zh-CN" w:bidi="ar-SA"/>
        </w:rPr>
        <w:t>二</w:t>
      </w:r>
      <w:r>
        <w:rPr>
          <w:rFonts w:hint="eastAsia" w:ascii="黑体" w:hAnsi="黑体" w:eastAsia="黑体" w:cs="黑体"/>
          <w:b w:val="0"/>
          <w:bCs w:val="0"/>
          <w:sz w:val="32"/>
          <w:szCs w:val="32"/>
          <w:lang w:val="zh-CN" w:eastAsia="zh-CN" w:bidi="ar-SA"/>
        </w:rPr>
        <w:t xml:space="preserve">、监督检查主要事项 </w:t>
      </w:r>
    </w:p>
    <w:p w14:paraId="388CEA9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zh-CN" w:eastAsia="zh-CN" w:bidi="ar-SA"/>
        </w:rPr>
      </w:pPr>
      <w:r>
        <w:rPr>
          <w:rFonts w:hint="default" w:ascii="仿宋_GB2312" w:hAnsi="仿宋_GB2312" w:eastAsia="仿宋_GB2312" w:cs="仿宋_GB2312"/>
          <w:sz w:val="32"/>
          <w:szCs w:val="32"/>
          <w:lang w:eastAsia="zh-CN"/>
        </w:rPr>
        <w:t>依法取得有关资质证照情况；</w:t>
      </w:r>
      <w:r>
        <w:rPr>
          <w:rFonts w:hint="default" w:ascii="仿宋_GB2312" w:hAnsi="仿宋_GB2312" w:eastAsia="仿宋_GB2312" w:cs="仿宋_GB2312"/>
          <w:sz w:val="32"/>
          <w:szCs w:val="32"/>
          <w:lang w:val="zh-CN" w:eastAsia="zh-CN"/>
        </w:rPr>
        <w:t>安全生产责任制落实情况；安全风险分级管控和隐患排查治理情况；</w:t>
      </w:r>
      <w:r>
        <w:rPr>
          <w:rFonts w:hint="default" w:ascii="仿宋_GB2312" w:hAnsi="仿宋_GB2312" w:eastAsia="仿宋_GB2312" w:cs="仿宋_GB2312"/>
          <w:sz w:val="32"/>
          <w:szCs w:val="32"/>
        </w:rPr>
        <w:t>安全生产教育培训落实情况</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现场作业安全管理及</w:t>
      </w:r>
      <w:r>
        <w:rPr>
          <w:rFonts w:hint="default" w:ascii="仿宋_GB2312" w:hAnsi="仿宋_GB2312" w:eastAsia="仿宋_GB2312" w:cs="仿宋_GB2312"/>
          <w:sz w:val="32"/>
          <w:szCs w:val="32"/>
          <w:lang w:val="zh-CN" w:eastAsia="zh-CN"/>
        </w:rPr>
        <w:t>“一会三卡”落实情况，特别是高风险作业情况</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按照国家规定提取和使用安全生产费用</w:t>
      </w:r>
      <w:r>
        <w:rPr>
          <w:rFonts w:hint="default" w:ascii="仿宋_GB2312" w:hAnsi="仿宋_GB2312" w:eastAsia="仿宋_GB2312" w:cs="仿宋_GB2312"/>
          <w:sz w:val="32"/>
          <w:szCs w:val="32"/>
          <w:lang w:eastAsia="zh-CN"/>
        </w:rPr>
        <w:t>情况；</w:t>
      </w:r>
      <w:r>
        <w:rPr>
          <w:rFonts w:hint="default" w:ascii="仿宋_GB2312" w:hAnsi="仿宋_GB2312" w:eastAsia="仿宋_GB2312" w:cs="仿宋_GB2312"/>
          <w:sz w:val="32"/>
          <w:szCs w:val="32"/>
        </w:rPr>
        <w:t>取得安全生产许可后的保持安全生产条件情况</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中介机构依法依规执业情况</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培训机构培训质量情况</w:t>
      </w:r>
      <w:r>
        <w:rPr>
          <w:rFonts w:hint="default" w:ascii="仿宋_GB2312" w:hAnsi="仿宋_GB2312" w:eastAsia="仿宋_GB2312" w:cs="仿宋_GB2312"/>
          <w:sz w:val="32"/>
          <w:szCs w:val="32"/>
          <w:lang w:eastAsia="zh-CN"/>
        </w:rPr>
        <w:t>；应急</w:t>
      </w:r>
      <w:r>
        <w:rPr>
          <w:rFonts w:hint="default" w:ascii="仿宋_GB2312" w:hAnsi="仿宋_GB2312" w:eastAsia="仿宋_GB2312" w:cs="仿宋_GB2312"/>
          <w:sz w:val="32"/>
          <w:szCs w:val="32"/>
          <w:lang w:val="zh-CN" w:eastAsia="zh-CN"/>
        </w:rPr>
        <w:t>预案编制及实施情况等。</w:t>
      </w:r>
    </w:p>
    <w:p w14:paraId="5DACD4ED">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b w:val="0"/>
          <w:bCs w:val="0"/>
          <w:sz w:val="32"/>
          <w:szCs w:val="32"/>
          <w:lang w:val="zh-CN" w:eastAsia="zh-CN" w:bidi="ar-SA"/>
        </w:rPr>
      </w:pPr>
      <w:r>
        <w:rPr>
          <w:rFonts w:hint="eastAsia" w:ascii="黑体" w:hAnsi="黑体" w:eastAsia="黑体" w:cs="黑体"/>
          <w:b w:val="0"/>
          <w:bCs w:val="0"/>
          <w:sz w:val="32"/>
          <w:szCs w:val="32"/>
          <w:lang w:val="en-US" w:eastAsia="zh-CN" w:bidi="ar-SA"/>
        </w:rPr>
        <w:t>三、</w:t>
      </w:r>
      <w:r>
        <w:rPr>
          <w:rFonts w:hint="eastAsia" w:ascii="黑体" w:hAnsi="黑体" w:eastAsia="黑体" w:cs="黑体"/>
          <w:b w:val="0"/>
          <w:bCs w:val="0"/>
          <w:sz w:val="32"/>
          <w:szCs w:val="32"/>
          <w:lang w:val="zh-CN" w:eastAsia="zh-CN" w:bidi="ar-SA"/>
        </w:rPr>
        <w:t>工作要求</w:t>
      </w:r>
    </w:p>
    <w:p w14:paraId="369BAFDC">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(一)加强组织领导。</w:t>
      </w:r>
      <w:r>
        <w:rPr>
          <w:rFonts w:hint="eastAsia" w:ascii="仿宋_GB2312" w:hAnsi="仿宋_GB2312" w:eastAsia="仿宋_GB2312" w:cs="仿宋_GB2312"/>
          <w:sz w:val="32"/>
          <w:szCs w:val="32"/>
        </w:rPr>
        <w:t>实施年度安全生产监督检查计划是应急管理部门依法履行安全监管职责的重要举措，局机关各</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室务必将思想统一到局党委的决策部署上来，深入开展“严执法防事故”行动，高标准、高质量、强力度抓好年度监督检查计划的贯彻落实，为实现“三坚决两确保”目标提供强力支撑。</w:t>
      </w:r>
    </w:p>
    <w:p w14:paraId="056FFDE6">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(二)严格执法程序。</w:t>
      </w:r>
      <w:r>
        <w:rPr>
          <w:rFonts w:hint="eastAsia" w:ascii="仿宋_GB2312" w:hAnsi="仿宋_GB2312" w:eastAsia="仿宋_GB2312" w:cs="仿宋_GB2312"/>
          <w:sz w:val="32"/>
          <w:szCs w:val="32"/>
        </w:rPr>
        <w:t>严格依据安全生产相关法律法规和自由裁量权基准开展执法活动，全面规范行政执法程序。认真贯彻落实《安全生产行政执法规范用语指引》(应急厅函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538号)要求，做到严格执法、规范执法、公正执法、文明执法。</w:t>
      </w:r>
    </w:p>
    <w:p w14:paraId="46500E21">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(三)以执法促普法。</w:t>
      </w:r>
      <w:r>
        <w:rPr>
          <w:rFonts w:hint="eastAsia" w:ascii="仿宋_GB2312" w:hAnsi="仿宋_GB2312" w:eastAsia="仿宋_GB2312" w:cs="仿宋_GB2312"/>
          <w:sz w:val="32"/>
          <w:szCs w:val="32"/>
        </w:rPr>
        <w:t>坚持精准执法、精准普法，抓住企业主要负责人这个关键少数和从业人员关键岗位，推行“说理式”执法，将每一次执法检查作为一次普法宣传的过程，督促企业扎实开展职工安全生产法律法规教育，切实提高从业人员的尊法学法守法用法意识。</w:t>
      </w:r>
    </w:p>
    <w:p w14:paraId="23AA9AF5">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(四)强化执法监督。</w:t>
      </w:r>
      <w:r>
        <w:rPr>
          <w:rFonts w:hint="eastAsia" w:ascii="仿宋_GB2312" w:hAnsi="仿宋_GB2312" w:eastAsia="仿宋_GB2312" w:cs="仿宋_GB2312"/>
          <w:sz w:val="32"/>
          <w:szCs w:val="32"/>
        </w:rPr>
        <w:t>将年度监督检查计划落实情况纳入年度绩效考核内容，制定年度执法监督计划，督促计划落实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避免多头重复执法。</w:t>
      </w:r>
      <w:r>
        <w:rPr>
          <w:rFonts w:hint="eastAsia" w:ascii="仿宋_GB2312" w:hAnsi="仿宋_GB2312" w:eastAsia="仿宋_GB2312" w:cs="仿宋_GB2312"/>
          <w:sz w:val="32"/>
          <w:szCs w:val="32"/>
          <w:lang w:eastAsia="zh-CN"/>
        </w:rPr>
        <w:t>法规股</w:t>
      </w:r>
      <w:r>
        <w:rPr>
          <w:rFonts w:hint="eastAsia" w:ascii="仿宋_GB2312" w:hAnsi="仿宋_GB2312" w:eastAsia="仿宋_GB2312" w:cs="仿宋_GB2312"/>
          <w:sz w:val="32"/>
          <w:szCs w:val="32"/>
        </w:rPr>
        <w:t>要加强对</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执法案件的质量评查</w:t>
      </w:r>
      <w:r>
        <w:rPr>
          <w:rFonts w:hint="eastAsia" w:ascii="仿宋_GB2312" w:hAnsi="仿宋_GB2312" w:eastAsia="仿宋_GB2312" w:cs="仿宋_GB2312"/>
          <w:sz w:val="32"/>
          <w:szCs w:val="32"/>
          <w:lang w:eastAsia="zh-CN"/>
        </w:rPr>
        <w:t>及法制审核</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执法案件进行抽查并通报情况。监督检查执法人员要主动接受纪检监察</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监督，严格执行党风廉政建设和作风建设相关规定，守住廉洁底线，寓执法于服务。</w:t>
      </w:r>
    </w:p>
    <w:p w14:paraId="644F96CE">
      <w:pPr>
        <w:pStyle w:val="2"/>
        <w:rPr>
          <w:rFonts w:hint="eastAsia" w:ascii="仿宋_GB2312" w:hAnsi="仿宋_GB2312" w:eastAsia="仿宋_GB2312" w:cs="仿宋_GB2312"/>
          <w:sz w:val="32"/>
          <w:szCs w:val="32"/>
        </w:rPr>
      </w:pPr>
    </w:p>
    <w:p w14:paraId="1FB3DDEA">
      <w:pPr>
        <w:pStyle w:val="2"/>
        <w:rPr>
          <w:rFonts w:hint="default" w:ascii="仿宋_GB2312" w:hAnsi="仿宋_GB2312" w:eastAsia="仿宋_GB2312" w:cs="仿宋_GB2312"/>
          <w:sz w:val="32"/>
          <w:szCs w:val="32"/>
          <w:lang w:val="en-US" w:eastAsia="zh-CN"/>
        </w:rPr>
      </w:pPr>
    </w:p>
    <w:p w14:paraId="3EF9A5EB">
      <w:pPr>
        <w:keepNext w:val="0"/>
        <w:keepLines w:val="0"/>
        <w:pageBreakBefore w:val="0"/>
        <w:widowControl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东安县应急管理局</w:t>
      </w:r>
    </w:p>
    <w:p w14:paraId="03F1EE65">
      <w:pPr>
        <w:pStyle w:val="2"/>
        <w:jc w:val="right"/>
        <w:rPr>
          <w:rFonts w:hint="default"/>
          <w:lang w:val="en-US" w:eastAsia="zh-CN"/>
        </w:rPr>
      </w:pPr>
      <w:r>
        <w:rPr>
          <w:rFonts w:hint="eastAsia" w:ascii="仿宋_GB2312" w:hAnsi="仿宋_GB2312" w:cs="仿宋_GB2312"/>
          <w:sz w:val="32"/>
          <w:szCs w:val="32"/>
          <w:lang w:val="en-US" w:eastAsia="zh-CN"/>
        </w:rPr>
        <w:t>2025年3月28日</w:t>
      </w:r>
    </w:p>
    <w:p w14:paraId="2FD6831A">
      <w:pPr>
        <w:keepNext w:val="0"/>
        <w:keepLines w:val="0"/>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02BCF2C">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2025年矿山和工贸行业安全监督检查计划</w:t>
      </w:r>
    </w:p>
    <w:p w14:paraId="68DAFF28">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2.2025年烟花爆竹与危险化学品安全监督检查计划</w:t>
      </w:r>
    </w:p>
    <w:p w14:paraId="7FC6D429">
      <w:pPr>
        <w:keepNext w:val="0"/>
        <w:keepLines w:val="0"/>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3.2025年度预案管理监督计划</w:t>
      </w:r>
    </w:p>
    <w:p w14:paraId="4F6C4700">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4.2025年度执法监督计划</w:t>
      </w:r>
    </w:p>
    <w:p w14:paraId="4BD4DE7A">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544967E3">
      <w:pPr>
        <w:pStyle w:val="2"/>
        <w:rPr>
          <w:rFonts w:hint="eastAsia"/>
          <w:lang w:val="en-US" w:eastAsia="zh-CN"/>
        </w:rPr>
      </w:pPr>
    </w:p>
    <w:p w14:paraId="7002E2FF">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5EA69B1F">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0CB0FA2">
      <w:pPr>
        <w:keepNext w:val="0"/>
        <w:keepLines w:val="0"/>
        <w:pageBreakBefore w:val="0"/>
        <w:widowControl w:val="0"/>
        <w:kinsoku/>
        <w:wordWrap/>
        <w:overflowPunct/>
        <w:topLinePunct w:val="0"/>
        <w:bidi w:val="0"/>
        <w:spacing w:line="570" w:lineRule="exact"/>
        <w:textAlignment w:val="auto"/>
        <w:rPr>
          <w:rFonts w:hint="eastAsia" w:ascii="仿宋_GB2312" w:hAnsi="仿宋_GB2312" w:eastAsia="仿宋_GB2312" w:cs="仿宋_GB2312"/>
          <w:kern w:val="2"/>
          <w:sz w:val="32"/>
          <w:szCs w:val="32"/>
          <w:lang w:val="en-US" w:eastAsia="zh-CN" w:bidi="ar-SA"/>
        </w:rPr>
      </w:pPr>
      <w:bookmarkStart w:id="0" w:name="_GoBack"/>
      <w:bookmarkEnd w:id="0"/>
    </w:p>
    <w:sectPr>
      <w:headerReference r:id="rId3" w:type="default"/>
      <w:footerReference r:id="rId4" w:type="default"/>
      <w:pgSz w:w="11906" w:h="16838"/>
      <w:pgMar w:top="2041" w:right="1531" w:bottom="2041"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D36B6-EBB0-401D-A15B-C6AF1B686C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79C1FC4-7B65-45A7-A3AA-ED01C5861666}"/>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1244627D-4363-44A0-B4AF-FD325C875A4A}"/>
  </w:font>
  <w:font w:name="楷体_GB2312">
    <w:panose1 w:val="02010609030101010101"/>
    <w:charset w:val="86"/>
    <w:family w:val="modern"/>
    <w:pitch w:val="default"/>
    <w:sig w:usb0="00000001" w:usb1="080E0000" w:usb2="00000000" w:usb3="00000000" w:csb0="00040000" w:csb1="00000000"/>
    <w:embedRegular r:id="rId4" w:fontKey="{1C984845-E5E7-47DE-9D86-79FD066B0486}"/>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39A3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AC5011">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DAC5011">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F13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WViNWQ4YWVkOTZkOGMwNjgwODcyYzYyNWE5YzgifQ=="/>
  </w:docVars>
  <w:rsids>
    <w:rsidRoot w:val="00125979"/>
    <w:rsid w:val="00067F1F"/>
    <w:rsid w:val="00106BD4"/>
    <w:rsid w:val="00125979"/>
    <w:rsid w:val="001D5BEA"/>
    <w:rsid w:val="002A4DEC"/>
    <w:rsid w:val="003E43FF"/>
    <w:rsid w:val="00426575"/>
    <w:rsid w:val="004737E0"/>
    <w:rsid w:val="004818F6"/>
    <w:rsid w:val="00513AEA"/>
    <w:rsid w:val="005B47C1"/>
    <w:rsid w:val="005E4EB4"/>
    <w:rsid w:val="006841C4"/>
    <w:rsid w:val="006D688F"/>
    <w:rsid w:val="0070188C"/>
    <w:rsid w:val="00746481"/>
    <w:rsid w:val="00752018"/>
    <w:rsid w:val="0077386A"/>
    <w:rsid w:val="007D0F14"/>
    <w:rsid w:val="007E1E98"/>
    <w:rsid w:val="007E5E75"/>
    <w:rsid w:val="00834A03"/>
    <w:rsid w:val="00843E94"/>
    <w:rsid w:val="00897122"/>
    <w:rsid w:val="008C3ED0"/>
    <w:rsid w:val="008C7050"/>
    <w:rsid w:val="009453AD"/>
    <w:rsid w:val="009828A5"/>
    <w:rsid w:val="009D059D"/>
    <w:rsid w:val="009E1B8F"/>
    <w:rsid w:val="00A37D06"/>
    <w:rsid w:val="00A80CED"/>
    <w:rsid w:val="00B05C8F"/>
    <w:rsid w:val="00B42D7C"/>
    <w:rsid w:val="00B76C45"/>
    <w:rsid w:val="00BA1D89"/>
    <w:rsid w:val="00BF650D"/>
    <w:rsid w:val="00D9163A"/>
    <w:rsid w:val="00E17EBC"/>
    <w:rsid w:val="00E552A8"/>
    <w:rsid w:val="00E56C8A"/>
    <w:rsid w:val="00E71C98"/>
    <w:rsid w:val="00E842CD"/>
    <w:rsid w:val="00EB7FA4"/>
    <w:rsid w:val="00ED15CB"/>
    <w:rsid w:val="00FA173D"/>
    <w:rsid w:val="00FE28AB"/>
    <w:rsid w:val="00FF7A93"/>
    <w:rsid w:val="038041B8"/>
    <w:rsid w:val="04BF3ADE"/>
    <w:rsid w:val="05710CB1"/>
    <w:rsid w:val="07CD4764"/>
    <w:rsid w:val="07FA6A16"/>
    <w:rsid w:val="082079AA"/>
    <w:rsid w:val="09830FA5"/>
    <w:rsid w:val="09B446C1"/>
    <w:rsid w:val="0A0E65D4"/>
    <w:rsid w:val="0A756D3F"/>
    <w:rsid w:val="0BA35FD3"/>
    <w:rsid w:val="0CBB364D"/>
    <w:rsid w:val="0D974E8F"/>
    <w:rsid w:val="0EE83C31"/>
    <w:rsid w:val="0F522A08"/>
    <w:rsid w:val="0FD20B69"/>
    <w:rsid w:val="116E2B13"/>
    <w:rsid w:val="12922832"/>
    <w:rsid w:val="14E43A38"/>
    <w:rsid w:val="19674F5F"/>
    <w:rsid w:val="1ACB256F"/>
    <w:rsid w:val="1E1355A3"/>
    <w:rsid w:val="1E360515"/>
    <w:rsid w:val="1EDE4FA6"/>
    <w:rsid w:val="1F011301"/>
    <w:rsid w:val="1F232B99"/>
    <w:rsid w:val="20DF4247"/>
    <w:rsid w:val="240D3AC6"/>
    <w:rsid w:val="254E68CF"/>
    <w:rsid w:val="264D6D44"/>
    <w:rsid w:val="27A24E6D"/>
    <w:rsid w:val="28474CCF"/>
    <w:rsid w:val="284C07C8"/>
    <w:rsid w:val="289D2A6E"/>
    <w:rsid w:val="29A50C45"/>
    <w:rsid w:val="29EA1C51"/>
    <w:rsid w:val="2A015401"/>
    <w:rsid w:val="2D2307FE"/>
    <w:rsid w:val="2E6E5AA9"/>
    <w:rsid w:val="2EB711FE"/>
    <w:rsid w:val="2F994DA8"/>
    <w:rsid w:val="30C5081F"/>
    <w:rsid w:val="344C4A98"/>
    <w:rsid w:val="34B54432"/>
    <w:rsid w:val="35367A9B"/>
    <w:rsid w:val="35D67B53"/>
    <w:rsid w:val="366D6FF8"/>
    <w:rsid w:val="36CD549D"/>
    <w:rsid w:val="3724764D"/>
    <w:rsid w:val="372C6501"/>
    <w:rsid w:val="39957D46"/>
    <w:rsid w:val="39A43F48"/>
    <w:rsid w:val="3BF94372"/>
    <w:rsid w:val="3C4850B0"/>
    <w:rsid w:val="3C7C75E3"/>
    <w:rsid w:val="3D9372DA"/>
    <w:rsid w:val="3DDE4D15"/>
    <w:rsid w:val="3F4A5777"/>
    <w:rsid w:val="40572841"/>
    <w:rsid w:val="41AD46E8"/>
    <w:rsid w:val="45F03A1B"/>
    <w:rsid w:val="46386C71"/>
    <w:rsid w:val="47D32ABC"/>
    <w:rsid w:val="481B4E2E"/>
    <w:rsid w:val="48B16866"/>
    <w:rsid w:val="49D219AC"/>
    <w:rsid w:val="49F307D1"/>
    <w:rsid w:val="4C0A2342"/>
    <w:rsid w:val="4C4F7070"/>
    <w:rsid w:val="4DAF7330"/>
    <w:rsid w:val="4E811169"/>
    <w:rsid w:val="4E8B2B76"/>
    <w:rsid w:val="52A61A45"/>
    <w:rsid w:val="53890B0C"/>
    <w:rsid w:val="54C86D58"/>
    <w:rsid w:val="5501616B"/>
    <w:rsid w:val="55767A70"/>
    <w:rsid w:val="55D16929"/>
    <w:rsid w:val="564D4072"/>
    <w:rsid w:val="598F3747"/>
    <w:rsid w:val="5A2C21F1"/>
    <w:rsid w:val="5A847B2F"/>
    <w:rsid w:val="5EE906B0"/>
    <w:rsid w:val="60051931"/>
    <w:rsid w:val="60771CEC"/>
    <w:rsid w:val="60DD75E0"/>
    <w:rsid w:val="610A2B60"/>
    <w:rsid w:val="618B5A4F"/>
    <w:rsid w:val="61993455"/>
    <w:rsid w:val="65607D06"/>
    <w:rsid w:val="65660CAD"/>
    <w:rsid w:val="6646182D"/>
    <w:rsid w:val="66821213"/>
    <w:rsid w:val="676C6322"/>
    <w:rsid w:val="68E50ABA"/>
    <w:rsid w:val="69BE3E7E"/>
    <w:rsid w:val="6A2032B2"/>
    <w:rsid w:val="6A7468A9"/>
    <w:rsid w:val="6AC95AFA"/>
    <w:rsid w:val="6AFE1987"/>
    <w:rsid w:val="6C326A9A"/>
    <w:rsid w:val="6CA125CA"/>
    <w:rsid w:val="6E922B12"/>
    <w:rsid w:val="6F271DEC"/>
    <w:rsid w:val="70765A78"/>
    <w:rsid w:val="72260474"/>
    <w:rsid w:val="73C6500C"/>
    <w:rsid w:val="74634609"/>
    <w:rsid w:val="75CA4B6E"/>
    <w:rsid w:val="76525DAB"/>
    <w:rsid w:val="778F713D"/>
    <w:rsid w:val="786F2CBB"/>
    <w:rsid w:val="78B10039"/>
    <w:rsid w:val="7AA318B0"/>
    <w:rsid w:val="7B95154C"/>
    <w:rsid w:val="7BCD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autoRedefine/>
    <w:qFormat/>
    <w:uiPriority w:val="9"/>
    <w:pPr>
      <w:spacing w:beforeAutospacing="1" w:afterAutospacing="1"/>
      <w:jc w:val="left"/>
      <w:outlineLvl w:val="0"/>
    </w:pPr>
    <w:rPr>
      <w:rFonts w:hint="eastAsia" w:ascii="宋体" w:hAnsi="宋体"/>
      <w:b/>
      <w:kern w:val="44"/>
      <w:sz w:val="48"/>
      <w:szCs w:val="4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27"/>
    <w:autoRedefine/>
    <w:qFormat/>
    <w:uiPriority w:val="0"/>
    <w:pPr>
      <w:ind w:firstLine="420" w:firstLineChars="200"/>
    </w:pPr>
  </w:style>
  <w:style w:type="paragraph" w:styleId="3">
    <w:name w:val="Body Text Indent"/>
    <w:basedOn w:val="1"/>
    <w:link w:val="22"/>
    <w:autoRedefine/>
    <w:semiHidden/>
    <w:qFormat/>
    <w:uiPriority w:val="0"/>
    <w:pPr>
      <w:spacing w:after="120"/>
      <w:ind w:left="420" w:leftChars="200"/>
    </w:pPr>
    <w:rPr>
      <w:rFonts w:eastAsia="仿宋_GB2312"/>
      <w:sz w:val="32"/>
    </w:rPr>
  </w:style>
  <w:style w:type="paragraph" w:styleId="5">
    <w:name w:val="Date"/>
    <w:basedOn w:val="1"/>
    <w:next w:val="1"/>
    <w:link w:val="20"/>
    <w:autoRedefine/>
    <w:semiHidden/>
    <w:unhideWhenUsed/>
    <w:qFormat/>
    <w:uiPriority w:val="0"/>
    <w:pPr>
      <w:ind w:left="100" w:leftChars="2500"/>
    </w:pPr>
  </w:style>
  <w:style w:type="paragraph" w:styleId="6">
    <w:name w:val="Balloon Text"/>
    <w:basedOn w:val="1"/>
    <w:link w:val="23"/>
    <w:autoRedefine/>
    <w:semiHidden/>
    <w:qFormat/>
    <w:uiPriority w:val="0"/>
    <w:rPr>
      <w:rFonts w:eastAsia="仿宋_GB2312"/>
      <w:sz w:val="18"/>
      <w:szCs w:val="18"/>
    </w:rPr>
  </w:style>
  <w:style w:type="paragraph" w:styleId="7">
    <w:name w:val="footer"/>
    <w:basedOn w:val="1"/>
    <w:link w:val="24"/>
    <w:autoRedefine/>
    <w:qFormat/>
    <w:uiPriority w:val="0"/>
    <w:pPr>
      <w:tabs>
        <w:tab w:val="center" w:pos="4153"/>
        <w:tab w:val="right" w:pos="8306"/>
      </w:tabs>
      <w:snapToGrid w:val="0"/>
      <w:jc w:val="left"/>
    </w:pPr>
    <w:rPr>
      <w:sz w:val="18"/>
      <w:szCs w:val="18"/>
    </w:rPr>
  </w:style>
  <w:style w:type="paragraph" w:styleId="8">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6"/>
    <w:autoRedefine/>
    <w:semiHidden/>
    <w:qFormat/>
    <w:uiPriority w:val="0"/>
    <w:pPr>
      <w:snapToGrid w:val="0"/>
      <w:jc w:val="left"/>
    </w:pPr>
    <w:rPr>
      <w:rFonts w:ascii="Calibri" w:hAnsi="Calibri"/>
      <w:kern w:val="0"/>
      <w:sz w:val="18"/>
      <w:szCs w:val="18"/>
    </w:rPr>
  </w:style>
  <w:style w:type="paragraph" w:styleId="10">
    <w:name w:val="Normal (Web)"/>
    <w:basedOn w:val="1"/>
    <w:autoRedefine/>
    <w:unhideWhenUsed/>
    <w:qFormat/>
    <w:uiPriority w:val="0"/>
    <w:pPr>
      <w:spacing w:beforeAutospacing="1" w:afterAutospacing="1"/>
      <w:jc w:val="left"/>
    </w:pPr>
    <w:rPr>
      <w:kern w:val="0"/>
      <w:sz w:val="24"/>
    </w:rPr>
  </w:style>
  <w:style w:type="table" w:styleId="12">
    <w:name w:val="Table Grid"/>
    <w:basedOn w:val="11"/>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rFonts w:ascii="Times New Roman" w:hAnsi="Times New Roman" w:eastAsia="宋体"/>
      <w:b/>
    </w:rPr>
  </w:style>
  <w:style w:type="character" w:styleId="15">
    <w:name w:val="page number"/>
    <w:autoRedefine/>
    <w:qFormat/>
    <w:uiPriority w:val="0"/>
  </w:style>
  <w:style w:type="character" w:styleId="16">
    <w:name w:val="FollowedHyperlink"/>
    <w:autoRedefine/>
    <w:semiHidden/>
    <w:unhideWhenUsed/>
    <w:qFormat/>
    <w:uiPriority w:val="99"/>
    <w:rPr>
      <w:color w:val="800080"/>
      <w:u w:val="single"/>
    </w:rPr>
  </w:style>
  <w:style w:type="character" w:styleId="17">
    <w:name w:val="Hyperlink"/>
    <w:autoRedefine/>
    <w:qFormat/>
    <w:uiPriority w:val="0"/>
    <w:rPr>
      <w:color w:val="0000FF"/>
      <w:u w:val="single"/>
    </w:rPr>
  </w:style>
  <w:style w:type="character" w:styleId="18">
    <w:name w:val="footnote reference"/>
    <w:autoRedefine/>
    <w:semiHidden/>
    <w:qFormat/>
    <w:uiPriority w:val="0"/>
    <w:rPr>
      <w:vertAlign w:val="superscript"/>
    </w:rPr>
  </w:style>
  <w:style w:type="paragraph" w:customStyle="1" w:styleId="19">
    <w:name w:val="无间隔1"/>
    <w:basedOn w:val="1"/>
    <w:autoRedefine/>
    <w:qFormat/>
    <w:uiPriority w:val="0"/>
  </w:style>
  <w:style w:type="character" w:customStyle="1" w:styleId="20">
    <w:name w:val="日期 Char"/>
    <w:basedOn w:val="13"/>
    <w:link w:val="5"/>
    <w:autoRedefine/>
    <w:semiHidden/>
    <w:qFormat/>
    <w:uiPriority w:val="0"/>
    <w:rPr>
      <w:rFonts w:ascii="Times New Roman" w:hAnsi="Times New Roman" w:eastAsia="宋体" w:cs="Times New Roman"/>
      <w:szCs w:val="24"/>
    </w:rPr>
  </w:style>
  <w:style w:type="character" w:customStyle="1" w:styleId="21">
    <w:name w:val="标题 1 Char"/>
    <w:basedOn w:val="13"/>
    <w:link w:val="4"/>
    <w:autoRedefine/>
    <w:qFormat/>
    <w:uiPriority w:val="9"/>
    <w:rPr>
      <w:rFonts w:ascii="宋体" w:hAnsi="宋体" w:eastAsia="宋体" w:cs="Times New Roman"/>
      <w:b/>
      <w:kern w:val="44"/>
      <w:sz w:val="48"/>
      <w:szCs w:val="48"/>
    </w:rPr>
  </w:style>
  <w:style w:type="character" w:customStyle="1" w:styleId="22">
    <w:name w:val="正文文本缩进 Char"/>
    <w:basedOn w:val="13"/>
    <w:link w:val="3"/>
    <w:autoRedefine/>
    <w:semiHidden/>
    <w:qFormat/>
    <w:uiPriority w:val="0"/>
    <w:rPr>
      <w:rFonts w:ascii="Times New Roman" w:hAnsi="Times New Roman" w:eastAsia="仿宋_GB2312" w:cs="Times New Roman"/>
      <w:sz w:val="32"/>
      <w:szCs w:val="24"/>
    </w:rPr>
  </w:style>
  <w:style w:type="character" w:customStyle="1" w:styleId="23">
    <w:name w:val="批注框文本 Char"/>
    <w:basedOn w:val="13"/>
    <w:link w:val="6"/>
    <w:autoRedefine/>
    <w:semiHidden/>
    <w:qFormat/>
    <w:uiPriority w:val="0"/>
    <w:rPr>
      <w:rFonts w:ascii="Times New Roman" w:hAnsi="Times New Roman" w:eastAsia="仿宋_GB2312" w:cs="Times New Roman"/>
      <w:sz w:val="18"/>
      <w:szCs w:val="18"/>
    </w:rPr>
  </w:style>
  <w:style w:type="character" w:customStyle="1" w:styleId="24">
    <w:name w:val="页脚 Char"/>
    <w:basedOn w:val="13"/>
    <w:link w:val="7"/>
    <w:autoRedefine/>
    <w:qFormat/>
    <w:uiPriority w:val="0"/>
    <w:rPr>
      <w:rFonts w:ascii="Times New Roman" w:hAnsi="Times New Roman" w:eastAsia="宋体" w:cs="Times New Roman"/>
      <w:sz w:val="18"/>
      <w:szCs w:val="18"/>
    </w:rPr>
  </w:style>
  <w:style w:type="character" w:customStyle="1" w:styleId="25">
    <w:name w:val="页眉 Char"/>
    <w:basedOn w:val="13"/>
    <w:link w:val="8"/>
    <w:autoRedefine/>
    <w:qFormat/>
    <w:uiPriority w:val="0"/>
    <w:rPr>
      <w:rFonts w:ascii="Times New Roman" w:hAnsi="Times New Roman" w:eastAsia="宋体" w:cs="Times New Roman"/>
      <w:sz w:val="18"/>
      <w:szCs w:val="18"/>
    </w:rPr>
  </w:style>
  <w:style w:type="character" w:customStyle="1" w:styleId="26">
    <w:name w:val="脚注文本 Char"/>
    <w:basedOn w:val="13"/>
    <w:link w:val="9"/>
    <w:autoRedefine/>
    <w:semiHidden/>
    <w:qFormat/>
    <w:uiPriority w:val="0"/>
    <w:rPr>
      <w:rFonts w:ascii="Calibri" w:hAnsi="Calibri" w:eastAsia="宋体" w:cs="Times New Roman"/>
      <w:kern w:val="0"/>
      <w:sz w:val="18"/>
      <w:szCs w:val="18"/>
    </w:rPr>
  </w:style>
  <w:style w:type="character" w:customStyle="1" w:styleId="27">
    <w:name w:val="正文首行缩进 2 Char"/>
    <w:basedOn w:val="22"/>
    <w:link w:val="2"/>
    <w:autoRedefine/>
    <w:qFormat/>
    <w:uiPriority w:val="0"/>
  </w:style>
  <w:style w:type="character" w:customStyle="1" w:styleId="28">
    <w:name w:val="NormalCharacter"/>
    <w:autoRedefine/>
    <w:qFormat/>
    <w:uiPriority w:val="0"/>
    <w:rPr>
      <w:rFonts w:ascii="Times New Roman" w:hAnsi="Times New Roman" w:eastAsia="宋体"/>
      <w:kern w:val="2"/>
      <w:sz w:val="24"/>
      <w:lang w:val="en-US" w:eastAsia="zh-CN"/>
    </w:rPr>
  </w:style>
  <w:style w:type="paragraph" w:styleId="29">
    <w:name w:val="List Paragraph"/>
    <w:basedOn w:val="1"/>
    <w:autoRedefine/>
    <w:qFormat/>
    <w:uiPriority w:val="34"/>
    <w:pPr>
      <w:ind w:firstLine="420" w:firstLineChars="200"/>
    </w:pPr>
    <w:rPr>
      <w:rFonts w:ascii="Calibri" w:hAnsi="Calibri"/>
    </w:rPr>
  </w:style>
  <w:style w:type="paragraph" w:customStyle="1" w:styleId="30">
    <w:name w:val="Default"/>
    <w:next w:val="1"/>
    <w:autoRedefine/>
    <w:qFormat/>
    <w:uiPriority w:val="0"/>
    <w:pPr>
      <w:widowControl w:val="0"/>
      <w:autoSpaceDE w:val="0"/>
      <w:autoSpaceDN w:val="0"/>
      <w:adjustRightInd w:val="0"/>
    </w:pPr>
    <w:rPr>
      <w:rFonts w:ascii="微软雅黑" w:hAnsi="微软雅黑" w:eastAsia="微软雅黑"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2950</Words>
  <Characters>3011</Characters>
  <Lines>49</Lines>
  <Paragraphs>14</Paragraphs>
  <TotalTime>0</TotalTime>
  <ScaleCrop>false</ScaleCrop>
  <LinksUpToDate>false</LinksUpToDate>
  <CharactersWithSpaces>3021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2021-03-16T06:54:00Z</dcterms:created>
  <dc:creator>何英佼 192.168.200.33</dc:creator>
  <cp:lastModifiedBy>飘</cp:lastModifiedBy>
  <cp:lastPrinted>2025-03-31T04:09:00Z</cp:lastPrinted>
  <dcterms:modified xsi:type="dcterms:W3CDTF">2025-03-31T10:14:02Z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D7122F6F6E2B4936A58F227967F19332_13</vt:lpwstr>
  </property>
  <property fmtid="{D5CDD505-2E9C-101B-9397-08002B2CF9AE}" pid="4" name="KSOTemplateDocerSaveRecord">
    <vt:lpwstr>eyJoZGlkIjoiZGE2MDU0ZWM3MjA1MjkwOWZiNGFlZjk1ZThhNGM0Y2IiLCJ1c2VySWQiOiI2MDI3NzIxMzEifQ==</vt:lpwstr>
  </property>
</Properties>
</file>