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CBE7FE">
      <w:pPr>
        <w:keepNext w:val="0"/>
        <w:keepLines w:val="0"/>
        <w:pageBreakBefore w:val="0"/>
        <w:kinsoku/>
        <w:wordWrap/>
        <w:topLinePunct w:val="0"/>
        <w:autoSpaceDE/>
        <w:autoSpaceDN/>
        <w:bidi w:val="0"/>
        <w:adjustRightInd/>
        <w:snapToGrid/>
        <w:spacing w:line="600" w:lineRule="exact"/>
        <w:textAlignment w:val="auto"/>
        <w:rPr>
          <w:rFonts w:ascii="方正小标宋简体" w:hAnsi="Calibri" w:eastAsia="方正小标宋简体" w:cs="方正小标宋简体"/>
          <w:color w:val="000000" w:themeColor="text1"/>
          <w:sz w:val="44"/>
          <w:szCs w:val="44"/>
        </w:rPr>
      </w:pPr>
      <w:r>
        <w:rPr>
          <w:rFonts w:ascii="方正小标宋简体" w:hAnsi="Calibri" w:eastAsia="方正小标宋简体" w:cs="方正小标宋简体"/>
          <w:color w:val="000000" w:themeColor="text1"/>
          <w:sz w:val="44"/>
          <w:szCs w:val="44"/>
        </w:rPr>
        <w:t>东安县2026年粮食生产工作实施方案</w:t>
      </w:r>
    </w:p>
    <w:p w14:paraId="68EA9354">
      <w:pPr>
        <w:keepNext w:val="0"/>
        <w:keepLines w:val="0"/>
        <w:pageBreakBefore w:val="0"/>
        <w:kinsoku/>
        <w:wordWrap/>
        <w:topLinePunct w:val="0"/>
        <w:autoSpaceDE/>
        <w:autoSpaceDN/>
        <w:bidi w:val="0"/>
        <w:adjustRightInd/>
        <w:snapToGrid/>
        <w:spacing w:line="600" w:lineRule="exact"/>
        <w:textAlignment w:val="auto"/>
        <w:rPr>
          <w:rFonts w:hint="eastAsia" w:ascii="楷体_GB2312" w:hAnsi="楷体_GB2312" w:eastAsia="楷体_GB2312" w:cs="楷体_GB2312"/>
          <w:b/>
          <w:color w:val="000000" w:themeColor="text1"/>
          <w:szCs w:val="32"/>
        </w:rPr>
      </w:pPr>
      <w:r>
        <w:rPr>
          <w:rFonts w:hint="eastAsia" w:ascii="楷体_GB2312" w:hAnsi="楷体_GB2312" w:eastAsia="楷体_GB2312" w:cs="楷体_GB2312"/>
          <w:color w:val="000000" w:themeColor="text1"/>
          <w:szCs w:val="32"/>
        </w:rPr>
        <w:t>(</w:t>
      </w:r>
      <w:r>
        <w:rPr>
          <w:rFonts w:hint="eastAsia" w:ascii="楷体_GB2312" w:hAnsi="楷体_GB2312" w:eastAsia="楷体_GB2312" w:cs="楷体_GB2312"/>
          <w:color w:val="000000" w:themeColor="text1"/>
          <w:szCs w:val="32"/>
          <w:lang w:eastAsia="zh-CN"/>
        </w:rPr>
        <w:t>送审</w:t>
      </w:r>
      <w:r>
        <w:rPr>
          <w:rFonts w:hint="eastAsia" w:ascii="楷体_GB2312" w:hAnsi="楷体_GB2312" w:eastAsia="楷体_GB2312" w:cs="楷体_GB2312"/>
          <w:color w:val="000000" w:themeColor="text1"/>
          <w:szCs w:val="32"/>
        </w:rPr>
        <w:t>稿)</w:t>
      </w:r>
    </w:p>
    <w:p w14:paraId="17187B1E">
      <w:pPr>
        <w:keepNext w:val="0"/>
        <w:keepLines w:val="0"/>
        <w:pageBreakBefore w:val="0"/>
        <w:kinsoku/>
        <w:wordWrap/>
        <w:topLinePunct w:val="0"/>
        <w:autoSpaceDE/>
        <w:autoSpaceDN/>
        <w:bidi w:val="0"/>
        <w:adjustRightInd/>
        <w:snapToGrid/>
        <w:spacing w:line="600" w:lineRule="exact"/>
        <w:ind w:firstLine="640" w:firstLineChars="200"/>
        <w:jc w:val="both"/>
        <w:textAlignment w:val="auto"/>
        <w:rPr>
          <w:rFonts w:hint="eastAsia" w:eastAsia="仿宋_GB2312" w:cs="Times New Roman"/>
          <w:color w:val="000000" w:themeColor="text1"/>
          <w:szCs w:val="32"/>
        </w:rPr>
      </w:pPr>
    </w:p>
    <w:p w14:paraId="443AE459">
      <w:pPr>
        <w:keepNext w:val="0"/>
        <w:keepLines w:val="0"/>
        <w:pageBreakBefore w:val="0"/>
        <w:kinsoku/>
        <w:wordWrap/>
        <w:topLinePunct w:val="0"/>
        <w:autoSpaceDE/>
        <w:autoSpaceDN/>
        <w:bidi w:val="0"/>
        <w:adjustRightInd/>
        <w:snapToGrid/>
        <w:spacing w:line="600" w:lineRule="exact"/>
        <w:ind w:firstLine="640" w:firstLineChars="200"/>
        <w:jc w:val="both"/>
        <w:textAlignment w:val="auto"/>
        <w:rPr>
          <w:rFonts w:eastAsia="仿宋_GB2312" w:cs="Times New Roman"/>
          <w:color w:val="000000" w:themeColor="text1"/>
          <w:szCs w:val="32"/>
        </w:rPr>
      </w:pPr>
      <w:r>
        <w:rPr>
          <w:rFonts w:hint="eastAsia" w:eastAsia="仿宋_GB2312" w:cs="Times New Roman"/>
          <w:color w:val="000000" w:themeColor="text1"/>
          <w:szCs w:val="32"/>
        </w:rPr>
        <w:t>为深入贯彻落实习近平总书记关于国家粮食安全的重要论述，推动粮食生产“稳面积、提单产、增效益”，全方位夯实粮食安全根基，确保全面完成年度粮食生产任务，特制定本方案。</w:t>
      </w:r>
    </w:p>
    <w:p w14:paraId="0F68F9E6">
      <w:pPr>
        <w:keepNext w:val="0"/>
        <w:keepLines w:val="0"/>
        <w:pageBreakBefore w:val="0"/>
        <w:kinsoku/>
        <w:wordWrap/>
        <w:topLinePunct w:val="0"/>
        <w:autoSpaceDE/>
        <w:autoSpaceDN/>
        <w:bidi w:val="0"/>
        <w:adjustRightInd/>
        <w:snapToGrid/>
        <w:spacing w:line="600" w:lineRule="exact"/>
        <w:ind w:firstLine="640" w:firstLineChars="200"/>
        <w:jc w:val="both"/>
        <w:textAlignment w:val="auto"/>
        <w:rPr>
          <w:rFonts w:ascii="黑体" w:hAnsi="黑体" w:eastAsia="黑体" w:cs="Times New Roman"/>
          <w:color w:val="000000" w:themeColor="text1"/>
          <w:szCs w:val="32"/>
        </w:rPr>
      </w:pPr>
      <w:r>
        <w:rPr>
          <w:rFonts w:ascii="黑体" w:hAnsi="黑体" w:eastAsia="黑体" w:cs="Times New Roman"/>
          <w:color w:val="000000" w:themeColor="text1"/>
          <w:szCs w:val="32"/>
        </w:rPr>
        <w:t>一、</w:t>
      </w:r>
      <w:r>
        <w:rPr>
          <w:rFonts w:hint="eastAsia" w:ascii="黑体" w:hAnsi="黑体" w:eastAsia="黑体" w:cs="Times New Roman"/>
          <w:color w:val="000000" w:themeColor="text1"/>
          <w:szCs w:val="32"/>
        </w:rPr>
        <w:t>总体</w:t>
      </w:r>
      <w:r>
        <w:rPr>
          <w:rFonts w:ascii="黑体" w:hAnsi="黑体" w:eastAsia="黑体" w:cs="Times New Roman"/>
          <w:color w:val="000000" w:themeColor="text1"/>
          <w:szCs w:val="32"/>
        </w:rPr>
        <w:t>目标</w:t>
      </w:r>
    </w:p>
    <w:p w14:paraId="092F21A6">
      <w:pPr>
        <w:keepNext w:val="0"/>
        <w:keepLines w:val="0"/>
        <w:pageBreakBefore w:val="0"/>
        <w:kinsoku/>
        <w:wordWrap/>
        <w:topLinePunct w:val="0"/>
        <w:autoSpaceDE/>
        <w:autoSpaceDN/>
        <w:bidi w:val="0"/>
        <w:adjustRightInd/>
        <w:snapToGrid/>
        <w:spacing w:line="600" w:lineRule="exact"/>
        <w:ind w:firstLine="640" w:firstLineChars="200"/>
        <w:jc w:val="both"/>
        <w:textAlignment w:val="auto"/>
        <w:rPr>
          <w:rFonts w:eastAsia="仿宋_GB2312" w:cs="Times New Roman"/>
          <w:color w:val="000000" w:themeColor="text1"/>
          <w:szCs w:val="32"/>
        </w:rPr>
      </w:pPr>
      <w:r>
        <w:rPr>
          <w:rFonts w:hint="eastAsia" w:eastAsia="仿宋_GB2312" w:cs="Times New Roman"/>
          <w:color w:val="000000" w:themeColor="text1"/>
          <w:szCs w:val="32"/>
        </w:rPr>
        <w:t>以“保障粮食安全、提升单产效益、推动产业升级”为核心，以“大田、大棚、大户”为载体，落实“藏粮于地、藏粮于技”战略，因地制宜发展农业新质生产力，推动粮食生产从“量”的稳定向“质”的提升转变。</w:t>
      </w:r>
    </w:p>
    <w:p w14:paraId="20EB8327">
      <w:pPr>
        <w:keepNext w:val="0"/>
        <w:keepLines w:val="0"/>
        <w:pageBreakBefore w:val="0"/>
        <w:kinsoku/>
        <w:wordWrap/>
        <w:topLinePunct w:val="0"/>
        <w:autoSpaceDE/>
        <w:autoSpaceDN/>
        <w:bidi w:val="0"/>
        <w:adjustRightInd/>
        <w:snapToGrid/>
        <w:spacing w:line="600" w:lineRule="exact"/>
        <w:ind w:firstLine="640" w:firstLineChars="200"/>
        <w:jc w:val="both"/>
        <w:textAlignment w:val="auto"/>
        <w:rPr>
          <w:rFonts w:hint="eastAsia" w:eastAsia="仿宋_GB2312" w:cs="Times New Roman"/>
          <w:color w:val="000000" w:themeColor="text1"/>
          <w:szCs w:val="32"/>
        </w:rPr>
      </w:pPr>
      <w:r>
        <w:rPr>
          <w:rFonts w:hint="eastAsia" w:eastAsia="仿宋_GB2312" w:cs="Times New Roman"/>
          <w:color w:val="000000" w:themeColor="text1"/>
          <w:szCs w:val="32"/>
        </w:rPr>
        <w:t>产量目标：确保粮食播种面积稳定在87万亩以上，总产38万吨以上，其中水稻面积72.7万亩（早稻26.5万亩、中稻19.3万亩、双季晚稻26.9万亩），旱粮14.5万亩，力争主要粮食作物单产增加2%以上。</w:t>
      </w:r>
    </w:p>
    <w:p w14:paraId="0FE56A4B">
      <w:pPr>
        <w:keepNext w:val="0"/>
        <w:keepLines w:val="0"/>
        <w:pageBreakBefore w:val="0"/>
        <w:kinsoku/>
        <w:wordWrap/>
        <w:topLinePunct w:val="0"/>
        <w:autoSpaceDE/>
        <w:autoSpaceDN/>
        <w:bidi w:val="0"/>
        <w:adjustRightInd/>
        <w:snapToGrid/>
        <w:spacing w:line="600" w:lineRule="exact"/>
        <w:ind w:firstLine="640" w:firstLineChars="200"/>
        <w:jc w:val="both"/>
        <w:textAlignment w:val="auto"/>
        <w:rPr>
          <w:rFonts w:eastAsia="仿宋_GB2312" w:cs="Times New Roman"/>
          <w:color w:val="000000" w:themeColor="text1"/>
          <w:szCs w:val="32"/>
        </w:rPr>
      </w:pPr>
      <w:r>
        <w:rPr>
          <w:rFonts w:hint="eastAsia" w:eastAsia="仿宋_GB2312" w:cs="Times New Roman"/>
          <w:color w:val="000000" w:themeColor="text1"/>
          <w:szCs w:val="32"/>
        </w:rPr>
        <w:t>提质目标：</w:t>
      </w:r>
      <w:r>
        <w:rPr>
          <w:rFonts w:hint="default" w:ascii="Times New Roman" w:hAnsi="Times New Roman" w:eastAsia="仿宋" w:cs="Times New Roman"/>
          <w:color w:val="FF0000"/>
          <w:sz w:val="32"/>
          <w:szCs w:val="32"/>
        </w:rPr>
        <w:t>确保优质稻播种面积稳定在65万亩以上，其中高档优质稻43万亩，优质稻率稳定在85%以上。</w:t>
      </w:r>
      <w:r>
        <w:rPr>
          <w:rFonts w:eastAsia="仿宋_GB2312" w:cs="Times New Roman"/>
          <w:color w:val="000000" w:themeColor="text1"/>
          <w:szCs w:val="32"/>
        </w:rPr>
        <w:t>主要粮食作物绿色防控覆盖率提升2个百分点。水稻平均机插机抛率63.0%</w:t>
      </w:r>
      <w:r>
        <w:rPr>
          <w:rFonts w:hint="eastAsia" w:eastAsia="仿宋_GB2312" w:cs="Times New Roman"/>
          <w:color w:val="000000" w:themeColor="text1"/>
          <w:szCs w:val="32"/>
        </w:rPr>
        <w:t>以上</w:t>
      </w:r>
      <w:r>
        <w:rPr>
          <w:rFonts w:eastAsia="仿宋_GB2312" w:cs="Times New Roman"/>
          <w:color w:val="000000" w:themeColor="text1"/>
          <w:szCs w:val="32"/>
        </w:rPr>
        <w:t>，水稻耕种收综合机械化率</w:t>
      </w:r>
      <w:r>
        <w:rPr>
          <w:rFonts w:hint="eastAsia" w:eastAsia="仿宋_GB2312" w:cs="Times New Roman"/>
          <w:color w:val="000000" w:themeColor="text1"/>
          <w:szCs w:val="32"/>
        </w:rPr>
        <w:t>达到</w:t>
      </w:r>
      <w:r>
        <w:rPr>
          <w:rFonts w:eastAsia="仿宋_GB2312" w:cs="Times New Roman"/>
          <w:color w:val="000000" w:themeColor="text1"/>
          <w:szCs w:val="32"/>
        </w:rPr>
        <w:t>88.0%</w:t>
      </w:r>
      <w:r>
        <w:rPr>
          <w:rFonts w:hint="eastAsia" w:eastAsia="仿宋_GB2312" w:cs="Times New Roman"/>
          <w:color w:val="000000" w:themeColor="text1"/>
          <w:szCs w:val="32"/>
        </w:rPr>
        <w:t>以上</w:t>
      </w:r>
      <w:r>
        <w:rPr>
          <w:rFonts w:eastAsia="仿宋_GB2312" w:cs="Times New Roman"/>
          <w:color w:val="000000" w:themeColor="text1"/>
          <w:szCs w:val="32"/>
        </w:rPr>
        <w:t>。</w:t>
      </w:r>
    </w:p>
    <w:p w14:paraId="5C3D7264">
      <w:pPr>
        <w:keepNext w:val="0"/>
        <w:keepLines w:val="0"/>
        <w:pageBreakBefore w:val="0"/>
        <w:kinsoku/>
        <w:wordWrap/>
        <w:topLinePunct w:val="0"/>
        <w:autoSpaceDE/>
        <w:autoSpaceDN/>
        <w:bidi w:val="0"/>
        <w:adjustRightInd/>
        <w:snapToGrid/>
        <w:spacing w:line="600" w:lineRule="exact"/>
        <w:ind w:firstLine="640" w:firstLineChars="200"/>
        <w:jc w:val="both"/>
        <w:textAlignment w:val="auto"/>
        <w:rPr>
          <w:rFonts w:ascii="黑体" w:hAnsi="黑体" w:eastAsia="黑体" w:cs="Times New Roman"/>
          <w:color w:val="000000" w:themeColor="text1"/>
          <w:szCs w:val="32"/>
        </w:rPr>
      </w:pPr>
      <w:r>
        <w:rPr>
          <w:rFonts w:ascii="黑体" w:hAnsi="黑体" w:eastAsia="黑体" w:cs="Times New Roman"/>
          <w:color w:val="000000" w:themeColor="text1"/>
          <w:szCs w:val="32"/>
        </w:rPr>
        <w:t>二、重点</w:t>
      </w:r>
      <w:r>
        <w:rPr>
          <w:rFonts w:hint="eastAsia" w:ascii="黑体" w:hAnsi="黑体" w:eastAsia="黑体" w:cs="Times New Roman"/>
          <w:color w:val="000000" w:themeColor="text1"/>
          <w:szCs w:val="32"/>
        </w:rPr>
        <w:t>任务</w:t>
      </w:r>
    </w:p>
    <w:p w14:paraId="577358EC">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ascii="楷体_GB2312" w:hAnsi="Calibri" w:eastAsia="楷体_GB2312" w:cs="楷体_GB2312"/>
          <w:color w:val="000000" w:themeColor="text1"/>
          <w:szCs w:val="32"/>
        </w:rPr>
      </w:pPr>
      <w:r>
        <w:rPr>
          <w:rFonts w:hint="eastAsia" w:ascii="楷体_GB2312" w:hAnsi="Calibri" w:eastAsia="楷体_GB2312" w:cs="楷体_GB2312"/>
          <w:color w:val="000000" w:themeColor="text1"/>
          <w:szCs w:val="32"/>
        </w:rPr>
        <w:t>(一) 强化耕地保护与产能提升</w:t>
      </w:r>
    </w:p>
    <w:p w14:paraId="1AF2FAD7">
      <w:pPr>
        <w:keepNext w:val="0"/>
        <w:keepLines w:val="0"/>
        <w:pageBreakBefore w:val="0"/>
        <w:kinsoku/>
        <w:wordWrap/>
        <w:topLinePunct w:val="0"/>
        <w:autoSpaceDE/>
        <w:autoSpaceDN/>
        <w:bidi w:val="0"/>
        <w:adjustRightInd/>
        <w:snapToGrid/>
        <w:spacing w:line="600" w:lineRule="exact"/>
        <w:ind w:firstLine="643" w:firstLineChars="200"/>
        <w:jc w:val="both"/>
        <w:textAlignment w:val="auto"/>
        <w:rPr>
          <w:rFonts w:eastAsia="仿宋_GB2312" w:cs="Times New Roman"/>
          <w:color w:val="000000" w:themeColor="text1"/>
          <w:szCs w:val="32"/>
        </w:rPr>
      </w:pPr>
      <w:r>
        <w:rPr>
          <w:rFonts w:eastAsia="仿宋_GB2312" w:cs="Times New Roman"/>
          <w:b/>
          <w:bCs/>
          <w:color w:val="000000" w:themeColor="text1"/>
          <w:szCs w:val="32"/>
        </w:rPr>
        <w:t>1.</w:t>
      </w:r>
      <w:r>
        <w:rPr>
          <w:rFonts w:hint="eastAsia" w:eastAsia="仿宋_GB2312" w:cs="Times New Roman"/>
          <w:b/>
          <w:bCs/>
          <w:color w:val="000000" w:themeColor="text1"/>
          <w:szCs w:val="32"/>
        </w:rPr>
        <w:t>严格耕地用途管控</w:t>
      </w:r>
      <w:r>
        <w:rPr>
          <w:rFonts w:eastAsia="仿宋_GB2312" w:cs="Times New Roman"/>
          <w:b/>
          <w:bCs/>
          <w:color w:val="000000" w:themeColor="text1"/>
          <w:szCs w:val="32"/>
        </w:rPr>
        <w:t>。</w:t>
      </w:r>
      <w:r>
        <w:rPr>
          <w:rFonts w:eastAsia="仿宋_GB2312" w:cs="Times New Roman"/>
          <w:color w:val="000000" w:themeColor="text1"/>
          <w:szCs w:val="32"/>
        </w:rPr>
        <w:t>抓好耕地用途管控，落实日常监管，</w:t>
      </w:r>
      <w:r>
        <w:rPr>
          <w:rFonts w:hint="eastAsia" w:eastAsia="仿宋_GB2312" w:cs="Times New Roman"/>
          <w:color w:val="000000" w:themeColor="text1"/>
          <w:szCs w:val="32"/>
        </w:rPr>
        <w:t>坚决整治</w:t>
      </w:r>
      <w:r>
        <w:rPr>
          <w:rFonts w:eastAsia="仿宋_GB2312" w:cs="Times New Roman"/>
          <w:color w:val="000000" w:themeColor="text1"/>
          <w:szCs w:val="32"/>
        </w:rPr>
        <w:t>乱占乱用</w:t>
      </w:r>
      <w:r>
        <w:rPr>
          <w:rFonts w:hint="eastAsia" w:eastAsia="仿宋_GB2312" w:cs="Times New Roman"/>
          <w:color w:val="000000" w:themeColor="text1"/>
          <w:szCs w:val="32"/>
        </w:rPr>
        <w:t>、破坏耕地</w:t>
      </w:r>
      <w:r>
        <w:rPr>
          <w:rFonts w:eastAsia="仿宋_GB2312" w:cs="Times New Roman"/>
          <w:color w:val="000000" w:themeColor="text1"/>
          <w:szCs w:val="32"/>
        </w:rPr>
        <w:t>违法行为，</w:t>
      </w:r>
      <w:r>
        <w:rPr>
          <w:rFonts w:hint="eastAsia" w:eastAsia="仿宋_GB2312" w:cs="Times New Roman"/>
          <w:color w:val="000000" w:themeColor="text1"/>
          <w:szCs w:val="32"/>
        </w:rPr>
        <w:t>严厉打击</w:t>
      </w:r>
      <w:r>
        <w:rPr>
          <w:rFonts w:eastAsia="仿宋_GB2312" w:cs="Times New Roman"/>
          <w:color w:val="000000" w:themeColor="text1"/>
          <w:szCs w:val="32"/>
        </w:rPr>
        <w:t>违法占用耕地建房、挖湖造景、开挖鱼池和耕地转为园地等现象，</w:t>
      </w:r>
      <w:r>
        <w:rPr>
          <w:rFonts w:hint="eastAsia" w:eastAsia="仿宋_GB2312" w:cs="Times New Roman"/>
          <w:color w:val="000000" w:themeColor="text1"/>
          <w:szCs w:val="32"/>
        </w:rPr>
        <w:t>坚决制止耕地“非农化”，防止基本农田“非粮化”，</w:t>
      </w:r>
      <w:r>
        <w:rPr>
          <w:rFonts w:eastAsia="仿宋_GB2312" w:cs="Times New Roman"/>
          <w:color w:val="000000" w:themeColor="text1"/>
          <w:szCs w:val="32"/>
        </w:rPr>
        <w:t>坚决守住57.91万亩耕地红线，确保农田农用、良田“粮”用。</w:t>
      </w:r>
    </w:p>
    <w:p w14:paraId="3C9DA884">
      <w:pPr>
        <w:keepNext w:val="0"/>
        <w:keepLines w:val="0"/>
        <w:pageBreakBefore w:val="0"/>
        <w:kinsoku/>
        <w:wordWrap/>
        <w:topLinePunct w:val="0"/>
        <w:autoSpaceDE/>
        <w:autoSpaceDN/>
        <w:bidi w:val="0"/>
        <w:adjustRightInd/>
        <w:snapToGrid/>
        <w:spacing w:line="600" w:lineRule="exact"/>
        <w:ind w:firstLine="643" w:firstLineChars="200"/>
        <w:jc w:val="both"/>
        <w:textAlignment w:val="auto"/>
        <w:rPr>
          <w:rFonts w:eastAsia="仿宋_GB2312" w:cs="Times New Roman"/>
          <w:color w:val="000000" w:themeColor="text1"/>
          <w:szCs w:val="32"/>
        </w:rPr>
      </w:pPr>
      <w:r>
        <w:rPr>
          <w:rFonts w:eastAsia="仿宋_GB2312" w:cs="Times New Roman"/>
          <w:b/>
          <w:bCs/>
          <w:color w:val="000000" w:themeColor="text1"/>
          <w:szCs w:val="32"/>
        </w:rPr>
        <w:t>2.</w:t>
      </w:r>
      <w:r>
        <w:rPr>
          <w:rFonts w:hint="eastAsia" w:eastAsia="仿宋_GB2312" w:cs="Times New Roman"/>
          <w:b/>
          <w:bCs/>
          <w:color w:val="000000" w:themeColor="text1"/>
          <w:szCs w:val="32"/>
        </w:rPr>
        <w:t>全面整治</w:t>
      </w:r>
      <w:r>
        <w:rPr>
          <w:rFonts w:eastAsia="仿宋_GB2312" w:cs="Times New Roman"/>
          <w:b/>
          <w:bCs/>
          <w:color w:val="000000" w:themeColor="text1"/>
          <w:szCs w:val="32"/>
        </w:rPr>
        <w:t>耕地撂荒。</w:t>
      </w:r>
      <w:r>
        <w:rPr>
          <w:rFonts w:hint="eastAsia" w:eastAsia="仿宋_GB2312" w:cs="Times New Roman"/>
          <w:color w:val="000000" w:themeColor="text1"/>
          <w:szCs w:val="32"/>
        </w:rPr>
        <w:t>推广“集中流转+代耕代种”模式，</w:t>
      </w:r>
      <w:r>
        <w:rPr>
          <w:rFonts w:eastAsia="仿宋_GB2312" w:cs="Times New Roman"/>
          <w:color w:val="000000" w:themeColor="text1"/>
          <w:szCs w:val="32"/>
        </w:rPr>
        <w:t>对长期在外打工农户承包的土地或因缺乏</w:t>
      </w:r>
      <w:r>
        <w:rPr>
          <w:rFonts w:hint="eastAsia" w:eastAsia="仿宋_GB2312" w:cs="Times New Roman"/>
          <w:color w:val="000000" w:themeColor="text1"/>
          <w:szCs w:val="32"/>
          <w:lang w:eastAsia="zh-CN"/>
        </w:rPr>
        <w:t>劳动</w:t>
      </w:r>
      <w:r>
        <w:rPr>
          <w:rFonts w:eastAsia="仿宋_GB2312" w:cs="Times New Roman"/>
          <w:color w:val="000000" w:themeColor="text1"/>
          <w:szCs w:val="32"/>
        </w:rPr>
        <w:t>力、难以耕种的土地，</w:t>
      </w:r>
      <w:r>
        <w:rPr>
          <w:rFonts w:hint="eastAsia" w:eastAsia="仿宋_GB2312" w:cs="Times New Roman"/>
          <w:color w:val="000000" w:themeColor="text1"/>
          <w:szCs w:val="32"/>
        </w:rPr>
        <w:t>通过</w:t>
      </w:r>
      <w:r>
        <w:rPr>
          <w:rFonts w:eastAsia="仿宋_GB2312" w:cs="Times New Roman"/>
          <w:color w:val="000000" w:themeColor="text1"/>
          <w:szCs w:val="32"/>
        </w:rPr>
        <w:t>集中流转、代耕代种、联耕联种等方式</w:t>
      </w:r>
      <w:r>
        <w:rPr>
          <w:rFonts w:hint="eastAsia" w:eastAsia="仿宋_GB2312" w:cs="Times New Roman"/>
          <w:color w:val="000000" w:themeColor="text1"/>
          <w:szCs w:val="32"/>
        </w:rPr>
        <w:t>引导土地向种粮大户集中。</w:t>
      </w:r>
      <w:r>
        <w:rPr>
          <w:rFonts w:hint="default" w:ascii="Times New Roman" w:hAnsi="Times New Roman" w:eastAsia="仿宋" w:cs="Times New Roman"/>
          <w:color w:val="FF0000"/>
          <w:sz w:val="32"/>
          <w:szCs w:val="32"/>
        </w:rPr>
        <w:t>对连续抛荒两年以上的耕地，督促承包方限期恢复耕种</w:t>
      </w:r>
      <w:r>
        <w:rPr>
          <w:rFonts w:hint="eastAsia" w:ascii="Times New Roman" w:hAnsi="Times New Roman" w:cs="Times New Roman"/>
          <w:color w:val="FF0000"/>
          <w:sz w:val="32"/>
          <w:szCs w:val="32"/>
          <w:lang w:eastAsia="zh-CN"/>
        </w:rPr>
        <w:t>，</w:t>
      </w:r>
      <w:r>
        <w:rPr>
          <w:rFonts w:hint="default" w:ascii="Times New Roman" w:hAnsi="Times New Roman" w:eastAsia="仿宋" w:cs="Times New Roman"/>
          <w:color w:val="FF0000"/>
          <w:sz w:val="32"/>
          <w:szCs w:val="32"/>
        </w:rPr>
        <w:t>拒不恢复且无正当理由的，可依法按照法定程序引导其流转土地经营权或采取其他合法措施</w:t>
      </w:r>
      <w:r>
        <w:rPr>
          <w:rFonts w:hint="eastAsia" w:ascii="Times New Roman" w:hAnsi="Times New Roman" w:cs="Times New Roman"/>
          <w:color w:val="FF0000"/>
          <w:sz w:val="32"/>
          <w:szCs w:val="32"/>
          <w:lang w:eastAsia="zh-CN"/>
        </w:rPr>
        <w:t>。</w:t>
      </w:r>
      <w:r>
        <w:rPr>
          <w:rFonts w:eastAsia="仿宋_GB2312" w:cs="Times New Roman"/>
          <w:color w:val="000000" w:themeColor="text1"/>
          <w:szCs w:val="32"/>
        </w:rPr>
        <w:t>对新增的弃耕抛荒耕地，除停发相关涉农补贴之外并追究相关人员责任。</w:t>
      </w:r>
    </w:p>
    <w:p w14:paraId="3485F334">
      <w:pPr>
        <w:keepNext w:val="0"/>
        <w:keepLines w:val="0"/>
        <w:pageBreakBefore w:val="0"/>
        <w:kinsoku/>
        <w:wordWrap/>
        <w:topLinePunct w:val="0"/>
        <w:autoSpaceDE/>
        <w:autoSpaceDN/>
        <w:bidi w:val="0"/>
        <w:adjustRightInd/>
        <w:snapToGrid/>
        <w:spacing w:line="600" w:lineRule="exact"/>
        <w:ind w:firstLine="640" w:firstLineChars="200"/>
        <w:jc w:val="both"/>
        <w:textAlignment w:val="auto"/>
        <w:rPr>
          <w:rFonts w:ascii="楷体_GB2312" w:hAnsi="Calibri" w:eastAsia="楷体_GB2312" w:cs="楷体_GB2312"/>
          <w:color w:val="000000" w:themeColor="text1"/>
          <w:szCs w:val="32"/>
        </w:rPr>
      </w:pPr>
      <w:r>
        <w:rPr>
          <w:rFonts w:hint="eastAsia" w:ascii="楷体_GB2312" w:hAnsi="Calibri" w:eastAsia="楷体_GB2312" w:cs="楷体_GB2312"/>
          <w:color w:val="000000" w:themeColor="text1"/>
          <w:szCs w:val="32"/>
        </w:rPr>
        <w:t>(二) 着力稳定粮食播种面积</w:t>
      </w:r>
    </w:p>
    <w:p w14:paraId="080D0344">
      <w:pPr>
        <w:keepNext w:val="0"/>
        <w:keepLines w:val="0"/>
        <w:pageBreakBefore w:val="0"/>
        <w:kinsoku/>
        <w:wordWrap/>
        <w:topLinePunct w:val="0"/>
        <w:autoSpaceDE/>
        <w:autoSpaceDN/>
        <w:bidi w:val="0"/>
        <w:adjustRightInd/>
        <w:snapToGrid/>
        <w:spacing w:line="600" w:lineRule="exact"/>
        <w:ind w:firstLine="643" w:firstLineChars="200"/>
        <w:jc w:val="both"/>
        <w:textAlignment w:val="auto"/>
        <w:rPr>
          <w:rFonts w:eastAsia="仿宋_GB2312" w:cs="Times New Roman"/>
          <w:color w:val="000000" w:themeColor="text1"/>
          <w:szCs w:val="32"/>
        </w:rPr>
      </w:pPr>
      <w:r>
        <w:rPr>
          <w:rFonts w:eastAsia="仿宋_GB2312" w:cs="Times New Roman"/>
          <w:b/>
          <w:bCs/>
          <w:color w:val="000000" w:themeColor="text1"/>
          <w:szCs w:val="32"/>
        </w:rPr>
        <w:t>3.</w:t>
      </w:r>
      <w:r>
        <w:rPr>
          <w:rFonts w:hint="eastAsia" w:eastAsia="仿宋_GB2312" w:cs="Times New Roman"/>
          <w:b/>
          <w:bCs/>
          <w:color w:val="000000" w:themeColor="text1"/>
          <w:szCs w:val="32"/>
          <w:lang w:eastAsia="zh-CN"/>
        </w:rPr>
        <w:t>因地制宜</w:t>
      </w:r>
      <w:r>
        <w:rPr>
          <w:rFonts w:hint="eastAsia" w:eastAsia="仿宋_GB2312" w:cs="Times New Roman"/>
          <w:b/>
          <w:bCs/>
          <w:color w:val="000000" w:themeColor="text1"/>
          <w:szCs w:val="32"/>
        </w:rPr>
        <w:t>恢复</w:t>
      </w:r>
      <w:r>
        <w:rPr>
          <w:rFonts w:eastAsia="仿宋_GB2312" w:cs="Times New Roman"/>
          <w:b/>
          <w:bCs/>
          <w:color w:val="000000" w:themeColor="text1"/>
          <w:szCs w:val="32"/>
        </w:rPr>
        <w:t>双季稻。</w:t>
      </w:r>
      <w:r>
        <w:rPr>
          <w:rFonts w:hint="eastAsia" w:eastAsia="仿宋_GB2312" w:cs="Times New Roman"/>
          <w:color w:val="000000" w:themeColor="text1"/>
          <w:szCs w:val="32"/>
        </w:rPr>
        <w:t>持续</w:t>
      </w:r>
      <w:r>
        <w:rPr>
          <w:rFonts w:eastAsia="仿宋_GB2312" w:cs="Times New Roman"/>
          <w:color w:val="000000" w:themeColor="text1"/>
          <w:szCs w:val="32"/>
        </w:rPr>
        <w:t>巩固和发展传统习惯种植区和优势区的双季稻生产</w:t>
      </w:r>
      <w:r>
        <w:rPr>
          <w:rFonts w:hint="eastAsia" w:eastAsia="仿宋_GB2312" w:cs="Times New Roman"/>
          <w:color w:val="000000" w:themeColor="text1"/>
          <w:szCs w:val="32"/>
        </w:rPr>
        <w:t>，不断减少“一季稻”插花。</w:t>
      </w:r>
      <w:r>
        <w:rPr>
          <w:rFonts w:eastAsia="仿宋_GB2312" w:cs="Times New Roman"/>
          <w:color w:val="000000" w:themeColor="text1"/>
          <w:szCs w:val="32"/>
        </w:rPr>
        <w:t>高标准农田区、绿色高质高效</w:t>
      </w:r>
      <w:r>
        <w:rPr>
          <w:rFonts w:hint="eastAsia" w:eastAsia="仿宋_GB2312" w:cs="Times New Roman"/>
          <w:color w:val="000000" w:themeColor="text1"/>
          <w:szCs w:val="32"/>
        </w:rPr>
        <w:t>生产基地</w:t>
      </w:r>
      <w:r>
        <w:rPr>
          <w:rFonts w:eastAsia="仿宋_GB2312" w:cs="Times New Roman"/>
          <w:color w:val="000000" w:themeColor="text1"/>
          <w:szCs w:val="32"/>
        </w:rPr>
        <w:t>、</w:t>
      </w:r>
      <w:r>
        <w:rPr>
          <w:rFonts w:hint="eastAsia" w:eastAsia="仿宋_GB2312" w:cs="Times New Roman"/>
          <w:color w:val="000000" w:themeColor="text1"/>
          <w:szCs w:val="32"/>
        </w:rPr>
        <w:t>粮食生产重点示范区 (粮食监测点)</w:t>
      </w:r>
      <w:r>
        <w:rPr>
          <w:rFonts w:eastAsia="仿宋_GB2312" w:cs="Times New Roman"/>
          <w:color w:val="000000" w:themeColor="text1"/>
          <w:szCs w:val="32"/>
        </w:rPr>
        <w:t>以及水利灌溉条件较好且适宜机械化耕作的区域全面推行种植双季稻，</w:t>
      </w:r>
      <w:r>
        <w:rPr>
          <w:rFonts w:hint="eastAsia" w:eastAsia="仿宋_GB2312" w:cs="Times New Roman"/>
          <w:color w:val="000000" w:themeColor="text1"/>
          <w:szCs w:val="32"/>
        </w:rPr>
        <w:t>对于温光水资源条件较好、适宜发展双季稻的现有“稻+油 (再、菜、肥)”种植区域，结合实际恢复部分“稻+稻+油(菜、肥)”双季稻</w:t>
      </w:r>
      <w:r>
        <w:rPr>
          <w:rFonts w:hint="eastAsia" w:eastAsia="仿宋_GB2312" w:cs="Times New Roman"/>
          <w:color w:val="000000" w:themeColor="text1"/>
          <w:szCs w:val="32"/>
          <w:lang w:eastAsia="zh-CN"/>
        </w:rPr>
        <w:t>，</w:t>
      </w:r>
      <w:r>
        <w:rPr>
          <w:rFonts w:hint="eastAsia" w:eastAsia="仿宋_GB2312" w:cs="Times New Roman"/>
          <w:color w:val="000000" w:themeColor="text1"/>
          <w:szCs w:val="32"/>
        </w:rPr>
        <w:t>有双季稻生产目标的行政村均要扩种20亩以上双季稻，</w:t>
      </w:r>
      <w:r>
        <w:rPr>
          <w:rFonts w:eastAsia="仿宋_GB2312" w:cs="Times New Roman"/>
          <w:color w:val="000000" w:themeColor="text1"/>
          <w:szCs w:val="32"/>
        </w:rPr>
        <w:t>确保全县</w:t>
      </w:r>
      <w:r>
        <w:rPr>
          <w:rFonts w:hint="eastAsia" w:eastAsia="仿宋_GB2312" w:cs="Times New Roman"/>
          <w:color w:val="000000" w:themeColor="text1"/>
          <w:szCs w:val="32"/>
        </w:rPr>
        <w:t>扩种双季稻</w:t>
      </w:r>
      <w:r>
        <w:rPr>
          <w:rFonts w:eastAsia="仿宋_GB2312" w:cs="Times New Roman"/>
          <w:color w:val="000000" w:themeColor="text1"/>
          <w:szCs w:val="32"/>
        </w:rPr>
        <w:t>0.61</w:t>
      </w:r>
      <w:r>
        <w:rPr>
          <w:rFonts w:hint="eastAsia" w:eastAsia="仿宋_GB2312" w:cs="Times New Roman"/>
          <w:color w:val="000000" w:themeColor="text1"/>
          <w:szCs w:val="32"/>
        </w:rPr>
        <w:t>万亩以上，</w:t>
      </w:r>
      <w:r>
        <w:rPr>
          <w:rFonts w:eastAsia="仿宋_GB2312" w:cs="Times New Roman"/>
          <w:color w:val="000000" w:themeColor="text1"/>
          <w:szCs w:val="32"/>
        </w:rPr>
        <w:t>双季稻</w:t>
      </w:r>
      <w:r>
        <w:rPr>
          <w:rFonts w:hint="eastAsia" w:eastAsia="仿宋_GB2312" w:cs="Times New Roman"/>
          <w:color w:val="000000" w:themeColor="text1"/>
          <w:szCs w:val="32"/>
        </w:rPr>
        <w:t>播种</w:t>
      </w:r>
      <w:r>
        <w:rPr>
          <w:rFonts w:eastAsia="仿宋_GB2312" w:cs="Times New Roman"/>
          <w:color w:val="000000" w:themeColor="text1"/>
          <w:szCs w:val="32"/>
        </w:rPr>
        <w:t>面积达到53万亩以上。</w:t>
      </w:r>
    </w:p>
    <w:p w14:paraId="02E0155E">
      <w:pPr>
        <w:keepNext w:val="0"/>
        <w:keepLines w:val="0"/>
        <w:pageBreakBefore w:val="0"/>
        <w:kinsoku/>
        <w:wordWrap/>
        <w:topLinePunct w:val="0"/>
        <w:autoSpaceDE/>
        <w:autoSpaceDN/>
        <w:bidi w:val="0"/>
        <w:adjustRightInd/>
        <w:snapToGrid/>
        <w:spacing w:line="600" w:lineRule="exact"/>
        <w:ind w:firstLine="643" w:firstLineChars="200"/>
        <w:jc w:val="both"/>
        <w:textAlignment w:val="auto"/>
        <w:rPr>
          <w:rFonts w:eastAsia="仿宋_GB2312" w:cs="Times New Roman"/>
          <w:color w:val="000000" w:themeColor="text1"/>
          <w:szCs w:val="32"/>
        </w:rPr>
      </w:pPr>
      <w:r>
        <w:rPr>
          <w:rFonts w:eastAsia="仿宋_GB2312" w:cs="Times New Roman"/>
          <w:b/>
          <w:bCs/>
          <w:color w:val="000000" w:themeColor="text1"/>
          <w:szCs w:val="32"/>
        </w:rPr>
        <w:t>4.</w:t>
      </w:r>
      <w:r>
        <w:rPr>
          <w:rFonts w:hint="eastAsia" w:eastAsia="仿宋_GB2312" w:cs="Times New Roman"/>
          <w:b/>
          <w:bCs/>
          <w:color w:val="000000" w:themeColor="text1"/>
          <w:szCs w:val="32"/>
        </w:rPr>
        <w:t>积极推广再生稻“一种两收”</w:t>
      </w:r>
      <w:r>
        <w:rPr>
          <w:rFonts w:eastAsia="仿宋_GB2312" w:cs="Times New Roman"/>
          <w:b/>
          <w:bCs/>
          <w:color w:val="000000" w:themeColor="text1"/>
          <w:szCs w:val="32"/>
        </w:rPr>
        <w:t>。</w:t>
      </w:r>
      <w:r>
        <w:rPr>
          <w:rFonts w:hint="eastAsia" w:eastAsia="仿宋_GB2312" w:cs="Times New Roman"/>
          <w:color w:val="000000" w:themeColor="text1"/>
          <w:szCs w:val="32"/>
        </w:rPr>
        <w:t>充分</w:t>
      </w:r>
      <w:r>
        <w:rPr>
          <w:rFonts w:eastAsia="仿宋_GB2312" w:cs="Times New Roman"/>
          <w:color w:val="000000" w:themeColor="text1"/>
          <w:szCs w:val="32"/>
        </w:rPr>
        <w:t>挖掘</w:t>
      </w:r>
      <w:r>
        <w:rPr>
          <w:rFonts w:hint="eastAsia" w:eastAsia="仿宋_GB2312" w:cs="Times New Roman"/>
          <w:color w:val="000000" w:themeColor="text1"/>
          <w:szCs w:val="32"/>
        </w:rPr>
        <w:t>中稻再生季</w:t>
      </w:r>
      <w:r>
        <w:rPr>
          <w:rFonts w:eastAsia="仿宋_GB2312" w:cs="Times New Roman"/>
          <w:color w:val="000000" w:themeColor="text1"/>
          <w:szCs w:val="32"/>
        </w:rPr>
        <w:t>潜力，加快良种良法配套、农机农艺融合</w:t>
      </w:r>
      <w:r>
        <w:rPr>
          <w:rFonts w:hint="eastAsia" w:eastAsia="仿宋_GB2312" w:cs="Times New Roman"/>
          <w:color w:val="000000" w:themeColor="text1"/>
          <w:szCs w:val="32"/>
        </w:rPr>
        <w:t>和</w:t>
      </w:r>
      <w:r>
        <w:rPr>
          <w:rFonts w:eastAsia="仿宋_GB2312" w:cs="Times New Roman"/>
          <w:color w:val="000000" w:themeColor="text1"/>
          <w:szCs w:val="32"/>
        </w:rPr>
        <w:t>试验推广结合，</w:t>
      </w:r>
      <w:r>
        <w:rPr>
          <w:rFonts w:hint="eastAsia" w:eastAsia="仿宋_GB2312" w:cs="Times New Roman"/>
          <w:color w:val="000000" w:themeColor="text1"/>
          <w:szCs w:val="32"/>
        </w:rPr>
        <w:t>推动</w:t>
      </w:r>
      <w:r>
        <w:rPr>
          <w:rFonts w:eastAsia="仿宋_GB2312" w:cs="Times New Roman"/>
          <w:color w:val="000000" w:themeColor="text1"/>
          <w:szCs w:val="32"/>
        </w:rPr>
        <w:t>中稻蓄留再生稻绿色优质高产高效生产。</w:t>
      </w:r>
      <w:r>
        <w:rPr>
          <w:rFonts w:hint="eastAsia" w:eastAsia="仿宋_GB2312" w:cs="Times New Roman"/>
          <w:color w:val="000000" w:themeColor="text1"/>
          <w:szCs w:val="32"/>
        </w:rPr>
        <w:t>在温光水资源两季不足、一季有余的地区积极推广“中稻+再生稻”种植模式，适度提前播种</w:t>
      </w:r>
      <w:r>
        <w:rPr>
          <w:rFonts w:eastAsia="仿宋_GB2312" w:cs="Times New Roman"/>
          <w:color w:val="000000" w:themeColor="text1"/>
          <w:szCs w:val="32"/>
        </w:rPr>
        <w:t>力争再生稻面积</w:t>
      </w:r>
      <w:r>
        <w:rPr>
          <w:rFonts w:hint="eastAsia" w:eastAsia="仿宋_GB2312" w:cs="Times New Roman"/>
          <w:color w:val="000000" w:themeColor="text1"/>
          <w:szCs w:val="32"/>
        </w:rPr>
        <w:t>达到</w:t>
      </w:r>
      <w:r>
        <w:rPr>
          <w:rFonts w:eastAsia="仿宋_GB2312" w:cs="Times New Roman"/>
          <w:color w:val="000000" w:themeColor="text1"/>
          <w:szCs w:val="32"/>
        </w:rPr>
        <w:t>11.5万亩，其中“一季稻+再生稻+油菜”模式达到1万亩。</w:t>
      </w:r>
    </w:p>
    <w:p w14:paraId="5C1C132F">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ascii="楷体_GB2312" w:hAnsi="Calibri" w:eastAsia="楷体_GB2312" w:cs="楷体_GB2312"/>
          <w:color w:val="000000" w:themeColor="text1"/>
          <w:szCs w:val="32"/>
        </w:rPr>
      </w:pPr>
      <w:r>
        <w:rPr>
          <w:rFonts w:hint="eastAsia" w:ascii="楷体_GB2312" w:hAnsi="Calibri" w:eastAsia="楷体_GB2312" w:cs="楷体_GB2312"/>
          <w:color w:val="000000" w:themeColor="text1"/>
          <w:szCs w:val="32"/>
        </w:rPr>
        <w:t xml:space="preserve"> (三) 全域推进单产提升</w:t>
      </w:r>
    </w:p>
    <w:p w14:paraId="68CA26E6">
      <w:pPr>
        <w:keepNext w:val="0"/>
        <w:keepLines w:val="0"/>
        <w:pageBreakBefore w:val="0"/>
        <w:kinsoku/>
        <w:wordWrap/>
        <w:topLinePunct w:val="0"/>
        <w:autoSpaceDE/>
        <w:autoSpaceDN/>
        <w:bidi w:val="0"/>
        <w:adjustRightInd/>
        <w:snapToGrid/>
        <w:spacing w:line="600" w:lineRule="exact"/>
        <w:ind w:firstLine="643" w:firstLineChars="200"/>
        <w:jc w:val="both"/>
        <w:textAlignment w:val="auto"/>
        <w:rPr>
          <w:rFonts w:eastAsia="仿宋_GB2312" w:cs="Times New Roman"/>
          <w:color w:val="000000" w:themeColor="text1"/>
          <w:szCs w:val="32"/>
        </w:rPr>
      </w:pPr>
      <w:r>
        <w:rPr>
          <w:rFonts w:eastAsia="仿宋_GB2312" w:cs="Times New Roman"/>
          <w:b/>
          <w:bCs/>
          <w:color w:val="000000" w:themeColor="text1"/>
          <w:szCs w:val="32"/>
        </w:rPr>
        <w:t>5.</w:t>
      </w:r>
      <w:r>
        <w:rPr>
          <w:rFonts w:hint="eastAsia" w:eastAsia="仿宋_GB2312" w:cs="Times New Roman"/>
          <w:b/>
          <w:bCs/>
          <w:color w:val="000000" w:themeColor="text1"/>
          <w:szCs w:val="32"/>
        </w:rPr>
        <w:t>加快建设高产“大田”</w:t>
      </w:r>
      <w:r>
        <w:rPr>
          <w:rFonts w:eastAsia="仿宋_GB2312" w:cs="Times New Roman"/>
          <w:b/>
          <w:bCs/>
          <w:color w:val="000000" w:themeColor="text1"/>
          <w:szCs w:val="32"/>
        </w:rPr>
        <w:t>。</w:t>
      </w:r>
      <w:r>
        <w:rPr>
          <w:rFonts w:eastAsia="仿宋_GB2312" w:cs="Times New Roman"/>
          <w:color w:val="000000" w:themeColor="text1"/>
          <w:szCs w:val="32"/>
        </w:rPr>
        <w:t>紧扣</w:t>
      </w:r>
      <w:r>
        <w:rPr>
          <w:rFonts w:hint="eastAsia" w:eastAsia="仿宋_GB2312" w:cs="Times New Roman"/>
          <w:color w:val="000000" w:themeColor="text1"/>
          <w:szCs w:val="32"/>
        </w:rPr>
        <w:t>春耕生产</w:t>
      </w:r>
      <w:r>
        <w:rPr>
          <w:rFonts w:eastAsia="仿宋_GB2312" w:cs="Times New Roman"/>
          <w:color w:val="000000" w:themeColor="text1"/>
          <w:szCs w:val="32"/>
        </w:rPr>
        <w:t>要求，加快</w:t>
      </w:r>
      <w:r>
        <w:rPr>
          <w:rFonts w:hint="eastAsia" w:eastAsia="仿宋_GB2312" w:cs="Times New Roman"/>
          <w:color w:val="000000" w:themeColor="text1"/>
          <w:szCs w:val="32"/>
        </w:rPr>
        <w:t>施工</w:t>
      </w:r>
      <w:r>
        <w:rPr>
          <w:rFonts w:eastAsia="仿宋_GB2312" w:cs="Times New Roman"/>
          <w:color w:val="000000" w:themeColor="text1"/>
          <w:szCs w:val="32"/>
        </w:rPr>
        <w:t>进度，3月底前全面完成2025年度1.49万亩高标准农田建设任务。</w:t>
      </w:r>
      <w:r>
        <w:rPr>
          <w:rFonts w:hint="eastAsia" w:eastAsia="仿宋_GB2312" w:cs="Times New Roman"/>
          <w:color w:val="000000" w:themeColor="text1"/>
          <w:szCs w:val="32"/>
        </w:rPr>
        <w:t>对完成“非粮化”和抛荒整治的耕地要加快推进高标准农田建设，改善水利设施，提升土壤肥力，优先安排种植早稻。全面清理废弃杆线、有序整合在运杆线、严控田间新增杆线，有效减少田间杆线对机械化作业影响。深入推进高标准农田和智慧农田建设，开展种粮大户参与“小田改大田”试点。加快推进高标准农田建设和智慧农业技术的应用，启动智慧农业现代化示范区建设，逐步配套智能水肥管理等现代化设施，实现精准化作业与现代化管理。积极开展“粪肥还田”行动，采取“堆肥还田、商品有机肥施用”等方式将畜禽粪污从“环境负担”转变为“农业资源”，减少化肥施用，降低面源污染与温室气体排放，协同提升土壤碳汇能力，助力“双碳”目标实现。</w:t>
      </w:r>
    </w:p>
    <w:p w14:paraId="3550FFF3">
      <w:pPr>
        <w:keepNext w:val="0"/>
        <w:keepLines w:val="0"/>
        <w:pageBreakBefore w:val="0"/>
        <w:kinsoku/>
        <w:wordWrap/>
        <w:topLinePunct w:val="0"/>
        <w:autoSpaceDE/>
        <w:autoSpaceDN/>
        <w:bidi w:val="0"/>
        <w:adjustRightInd/>
        <w:snapToGrid/>
        <w:spacing w:line="600" w:lineRule="exact"/>
        <w:ind w:firstLine="643" w:firstLineChars="200"/>
        <w:jc w:val="both"/>
        <w:textAlignment w:val="auto"/>
        <w:rPr>
          <w:rFonts w:eastAsia="仿宋_GB2312" w:cs="Times New Roman"/>
          <w:color w:val="000000" w:themeColor="text1"/>
          <w:szCs w:val="32"/>
        </w:rPr>
      </w:pPr>
      <w:r>
        <w:rPr>
          <w:rFonts w:eastAsia="仿宋_GB2312" w:cs="Times New Roman"/>
          <w:b/>
          <w:bCs/>
          <w:color w:val="000000" w:themeColor="text1"/>
          <w:szCs w:val="32"/>
        </w:rPr>
        <w:t>6.</w:t>
      </w:r>
      <w:r>
        <w:rPr>
          <w:rFonts w:hint="eastAsia" w:eastAsia="仿宋_GB2312" w:cs="Times New Roman"/>
          <w:b/>
          <w:bCs/>
          <w:color w:val="000000" w:themeColor="text1"/>
          <w:szCs w:val="32"/>
        </w:rPr>
        <w:t>持续升级育秧大棚。</w:t>
      </w:r>
      <w:r>
        <w:rPr>
          <w:rFonts w:hint="default" w:ascii="Times New Roman" w:hAnsi="Times New Roman" w:eastAsia="仿宋" w:cs="Times New Roman"/>
          <w:color w:val="FF0000"/>
          <w:sz w:val="32"/>
          <w:szCs w:val="32"/>
        </w:rPr>
        <w:t>大力推行以市场为主导、政府引导的</w:t>
      </w:r>
      <w:r>
        <w:rPr>
          <w:rFonts w:hint="eastAsia" w:eastAsia="仿宋_GB2312" w:cs="Times New Roman"/>
          <w:color w:val="FF0000"/>
          <w:szCs w:val="32"/>
        </w:rPr>
        <w:t>“</w:t>
      </w:r>
      <w:r>
        <w:rPr>
          <w:rFonts w:hint="eastAsia" w:eastAsia="仿宋_GB2312" w:cs="Times New Roman"/>
          <w:color w:val="FF0000"/>
          <w:szCs w:val="32"/>
          <w:lang w:val="en-US" w:eastAsia="zh-CN"/>
        </w:rPr>
        <w:t>集中</w:t>
      </w:r>
      <w:r>
        <w:rPr>
          <w:rFonts w:hint="eastAsia" w:eastAsia="仿宋_GB2312" w:cs="Times New Roman"/>
          <w:color w:val="FF0000"/>
          <w:szCs w:val="32"/>
        </w:rPr>
        <w:t>供种+主体育秧+</w:t>
      </w:r>
      <w:r>
        <w:rPr>
          <w:rFonts w:hint="eastAsia" w:eastAsia="仿宋_GB2312" w:cs="Times New Roman"/>
          <w:color w:val="FF0000"/>
          <w:szCs w:val="32"/>
          <w:lang w:val="en-US" w:eastAsia="zh-CN"/>
        </w:rPr>
        <w:t>分</w:t>
      </w:r>
      <w:r>
        <w:rPr>
          <w:rFonts w:hint="eastAsia" w:eastAsia="仿宋_GB2312" w:cs="Times New Roman"/>
          <w:color w:val="FF0000"/>
          <w:szCs w:val="32"/>
        </w:rPr>
        <w:t>散移</w:t>
      </w:r>
      <w:r>
        <w:rPr>
          <w:rFonts w:hint="eastAsia" w:eastAsia="仿宋_GB2312" w:cs="Times New Roman"/>
          <w:color w:val="FF0000"/>
          <w:szCs w:val="32"/>
          <w:lang w:val="en-US" w:eastAsia="zh-CN"/>
        </w:rPr>
        <w:t>栽</w:t>
      </w:r>
      <w:r>
        <w:rPr>
          <w:rFonts w:hint="eastAsia" w:eastAsia="仿宋_GB2312" w:cs="Times New Roman"/>
          <w:color w:val="FF0000"/>
          <w:szCs w:val="32"/>
        </w:rPr>
        <w:t>”等</w:t>
      </w:r>
      <w:r>
        <w:rPr>
          <w:rFonts w:hint="default" w:ascii="Times New Roman" w:hAnsi="Times New Roman" w:eastAsia="仿宋" w:cs="Times New Roman"/>
          <w:color w:val="FF0000"/>
          <w:sz w:val="32"/>
          <w:szCs w:val="32"/>
        </w:rPr>
        <w:t>社会化服务模式</w:t>
      </w:r>
      <w:r>
        <w:rPr>
          <w:rFonts w:hint="eastAsia" w:eastAsia="仿宋_GB2312" w:cs="Times New Roman"/>
          <w:color w:val="000000" w:themeColor="text1"/>
          <w:szCs w:val="32"/>
        </w:rPr>
        <w:t xml:space="preserve">，引导发展规模集中育秧主体600个以上，完成早稻集中育秧20万亩以上、晚稻集中育秧20万亩以上。每个万亩片均要建立1个以上规模集中育秧基地，双季稻任务面积3000亩以上的乡镇要建立2个以上标准化集中育秧点，并统筹组织育好早、晚稻备用秧，备育秧面积不低于任务面积的5%；有双季稻任务的行政村至少要建立1个集中育秧点。育秧能力不足的地方要抢抓时间完成新建大棚建设，确保早稻育秧前投入使用。同时，坚持“一棚多用、农棚农用”，持续抓好“水稻育秧+蔬菜”经营模式，引导通过代育、租赁等多种形式接续开展果蔬种植，确保集中育秧设施综合利用率稳定在95%以上。  </w:t>
      </w:r>
    </w:p>
    <w:p w14:paraId="122EFC52">
      <w:pPr>
        <w:keepNext w:val="0"/>
        <w:keepLines w:val="0"/>
        <w:pageBreakBefore w:val="0"/>
        <w:kinsoku/>
        <w:wordWrap/>
        <w:topLinePunct w:val="0"/>
        <w:autoSpaceDE/>
        <w:autoSpaceDN/>
        <w:bidi w:val="0"/>
        <w:adjustRightInd/>
        <w:snapToGrid/>
        <w:spacing w:line="600" w:lineRule="exact"/>
        <w:ind w:firstLine="643" w:firstLineChars="200"/>
        <w:jc w:val="both"/>
        <w:textAlignment w:val="auto"/>
        <w:rPr>
          <w:rFonts w:eastAsia="仿宋_GB2312" w:cs="Times New Roman"/>
          <w:color w:val="000000" w:themeColor="text1"/>
          <w:szCs w:val="32"/>
        </w:rPr>
      </w:pPr>
      <w:r>
        <w:rPr>
          <w:rFonts w:eastAsia="仿宋_GB2312" w:cs="Times New Roman"/>
          <w:b/>
          <w:bCs/>
          <w:color w:val="000000" w:themeColor="text1"/>
          <w:szCs w:val="32"/>
        </w:rPr>
        <w:t>7.</w:t>
      </w:r>
      <w:r>
        <w:rPr>
          <w:rFonts w:hint="eastAsia" w:eastAsia="仿宋_GB2312" w:cs="Times New Roman"/>
          <w:b/>
          <w:bCs/>
          <w:color w:val="000000" w:themeColor="text1"/>
          <w:szCs w:val="32"/>
        </w:rPr>
        <w:t>发展规模化集约生产</w:t>
      </w:r>
      <w:r>
        <w:rPr>
          <w:rFonts w:eastAsia="仿宋_GB2312" w:cs="Times New Roman"/>
          <w:b/>
          <w:bCs/>
          <w:color w:val="000000" w:themeColor="text1"/>
          <w:szCs w:val="32"/>
        </w:rPr>
        <w:t>。</w:t>
      </w:r>
      <w:r>
        <w:rPr>
          <w:rFonts w:eastAsia="仿宋_GB2312" w:cs="Times New Roman"/>
          <w:color w:val="000000" w:themeColor="text1"/>
          <w:szCs w:val="32"/>
        </w:rPr>
        <w:t>坚持依法、自愿、有偿的原则，积极推进土地经营权有序流转，引导土地整村流转、粮食生产功能区整区流转，促进粮田向规模主体集中集聚，全县粮食规模种植面积达到55%以上。大力培育种粮大户、家庭农场、农民专业合作社等</w:t>
      </w:r>
      <w:r>
        <w:rPr>
          <w:rFonts w:hint="eastAsia" w:eastAsia="仿宋_GB2312" w:cs="Times New Roman"/>
          <w:color w:val="000000" w:themeColor="text1"/>
          <w:szCs w:val="32"/>
        </w:rPr>
        <w:t>新型种粮主体</w:t>
      </w:r>
      <w:r>
        <w:rPr>
          <w:rFonts w:eastAsia="仿宋_GB2312" w:cs="Times New Roman"/>
          <w:color w:val="000000" w:themeColor="text1"/>
          <w:szCs w:val="32"/>
        </w:rPr>
        <w:t>，</w:t>
      </w:r>
      <w:r>
        <w:rPr>
          <w:rFonts w:hint="eastAsia" w:eastAsia="仿宋_GB2312" w:cs="Times New Roman"/>
          <w:color w:val="000000" w:themeColor="text1"/>
          <w:szCs w:val="32"/>
        </w:rPr>
        <w:t>确保</w:t>
      </w:r>
      <w:r>
        <w:rPr>
          <w:rFonts w:eastAsia="仿宋_GB2312" w:cs="Times New Roman"/>
          <w:color w:val="000000" w:themeColor="text1"/>
          <w:szCs w:val="32"/>
        </w:rPr>
        <w:t>30亩以上</w:t>
      </w:r>
      <w:r>
        <w:rPr>
          <w:rFonts w:hint="eastAsia" w:eastAsia="仿宋_GB2312" w:cs="Times New Roman"/>
          <w:color w:val="000000" w:themeColor="text1"/>
          <w:szCs w:val="32"/>
        </w:rPr>
        <w:t>适度</w:t>
      </w:r>
      <w:r>
        <w:rPr>
          <w:rFonts w:eastAsia="仿宋_GB2312" w:cs="Times New Roman"/>
          <w:color w:val="000000" w:themeColor="text1"/>
          <w:szCs w:val="32"/>
        </w:rPr>
        <w:t>规模种粮</w:t>
      </w:r>
      <w:r>
        <w:rPr>
          <w:rFonts w:hint="eastAsia" w:eastAsia="仿宋_GB2312" w:cs="Times New Roman"/>
          <w:color w:val="000000" w:themeColor="text1"/>
          <w:szCs w:val="32"/>
        </w:rPr>
        <w:t>主体稳定在2000户</w:t>
      </w:r>
      <w:r>
        <w:rPr>
          <w:rFonts w:eastAsia="仿宋_GB2312" w:cs="Times New Roman"/>
          <w:color w:val="000000" w:themeColor="text1"/>
          <w:szCs w:val="32"/>
        </w:rPr>
        <w:t>以上。实施种粮新生代培育行动，加大政策扶持和要素保障，鼓励“粮二代”、返乡大学生、工商资本从事粮食生产，培育选树一批</w:t>
      </w:r>
      <w:r>
        <w:rPr>
          <w:rFonts w:hint="eastAsia" w:eastAsia="仿宋_GB2312" w:cs="Times New Roman"/>
          <w:color w:val="000000" w:themeColor="text1"/>
          <w:szCs w:val="32"/>
        </w:rPr>
        <w:t>高产典型</w:t>
      </w:r>
      <w:r>
        <w:rPr>
          <w:rFonts w:eastAsia="仿宋_GB2312" w:cs="Times New Roman"/>
          <w:color w:val="000000" w:themeColor="text1"/>
          <w:szCs w:val="32"/>
        </w:rPr>
        <w:t>。</w:t>
      </w:r>
    </w:p>
    <w:p w14:paraId="2FFE28F7">
      <w:pPr>
        <w:keepNext w:val="0"/>
        <w:keepLines w:val="0"/>
        <w:pageBreakBefore w:val="0"/>
        <w:kinsoku/>
        <w:wordWrap/>
        <w:topLinePunct w:val="0"/>
        <w:autoSpaceDE/>
        <w:autoSpaceDN/>
        <w:bidi w:val="0"/>
        <w:adjustRightInd/>
        <w:snapToGrid/>
        <w:spacing w:line="600" w:lineRule="exact"/>
        <w:ind w:firstLine="643" w:firstLineChars="200"/>
        <w:jc w:val="both"/>
        <w:textAlignment w:val="auto"/>
        <w:rPr>
          <w:rFonts w:eastAsia="仿宋_GB2312" w:cs="Times New Roman"/>
          <w:color w:val="000000" w:themeColor="text1"/>
          <w:szCs w:val="32"/>
        </w:rPr>
      </w:pPr>
      <w:r>
        <w:rPr>
          <w:rFonts w:eastAsia="仿宋_GB2312" w:cs="Times New Roman"/>
          <w:b/>
          <w:bCs/>
          <w:color w:val="000000" w:themeColor="text1"/>
          <w:szCs w:val="32"/>
        </w:rPr>
        <w:t>8.</w:t>
      </w:r>
      <w:r>
        <w:rPr>
          <w:rFonts w:hint="eastAsia" w:eastAsia="仿宋_GB2312" w:cs="Times New Roman"/>
          <w:b/>
          <w:bCs/>
          <w:color w:val="000000" w:themeColor="text1"/>
          <w:szCs w:val="32"/>
        </w:rPr>
        <w:t>全面推广“六增两控”关键技术。</w:t>
      </w:r>
      <w:r>
        <w:rPr>
          <w:rFonts w:eastAsia="仿宋_GB2312" w:cs="Times New Roman"/>
          <w:color w:val="000000" w:themeColor="text1"/>
          <w:szCs w:val="32"/>
        </w:rPr>
        <w:t>集成推广</w:t>
      </w:r>
      <w:r>
        <w:rPr>
          <w:rFonts w:hint="eastAsia" w:eastAsia="仿宋_GB2312" w:cs="Times New Roman"/>
          <w:color w:val="000000" w:themeColor="text1"/>
          <w:szCs w:val="32"/>
        </w:rPr>
        <w:t>精选良种、精量播种、</w:t>
      </w:r>
      <w:r>
        <w:rPr>
          <w:rFonts w:eastAsia="仿宋_GB2312" w:cs="Times New Roman"/>
          <w:color w:val="000000" w:themeColor="text1"/>
          <w:szCs w:val="32"/>
        </w:rPr>
        <w:t>合理密植、</w:t>
      </w:r>
      <w:r>
        <w:rPr>
          <w:rFonts w:hint="eastAsia" w:eastAsia="仿宋_GB2312" w:cs="Times New Roman"/>
          <w:color w:val="000000" w:themeColor="text1"/>
          <w:szCs w:val="32"/>
        </w:rPr>
        <w:t>水肥耦合、</w:t>
      </w:r>
      <w:r>
        <w:rPr>
          <w:rFonts w:eastAsia="仿宋_GB2312" w:cs="Times New Roman"/>
          <w:color w:val="000000" w:themeColor="text1"/>
          <w:szCs w:val="32"/>
        </w:rPr>
        <w:t>“一喷多促”</w:t>
      </w:r>
      <w:r>
        <w:rPr>
          <w:rFonts w:hint="eastAsia" w:eastAsia="仿宋_GB2312" w:cs="Times New Roman"/>
          <w:color w:val="000000" w:themeColor="text1"/>
          <w:szCs w:val="32"/>
        </w:rPr>
        <w:t>、绿色植保、机收减损、水旱轮作</w:t>
      </w:r>
      <w:r>
        <w:rPr>
          <w:rFonts w:eastAsia="仿宋_GB2312" w:cs="Times New Roman"/>
          <w:color w:val="000000" w:themeColor="text1"/>
          <w:szCs w:val="32"/>
        </w:rPr>
        <w:t>等配套关键技术，</w:t>
      </w:r>
      <w:r>
        <w:rPr>
          <w:rFonts w:hint="eastAsia" w:eastAsia="仿宋_GB2312" w:cs="Times New Roman"/>
          <w:color w:val="000000" w:themeColor="text1"/>
          <w:szCs w:val="32"/>
        </w:rPr>
        <w:t>适当早播早插，将水稻栽插密度从4×9寸增密至4×7寸，</w:t>
      </w:r>
      <w:r>
        <w:rPr>
          <w:rFonts w:hint="default" w:ascii="Times New Roman" w:hAnsi="Times New Roman" w:eastAsia="仿宋_GB2312" w:cs="Times New Roman"/>
          <w:color w:val="FF0000"/>
          <w:sz w:val="32"/>
          <w:szCs w:val="32"/>
          <w:lang w:eastAsia="zh-CN"/>
        </w:rPr>
        <w:t>实施好</w:t>
      </w:r>
      <w:r>
        <w:rPr>
          <w:rFonts w:hint="eastAsia" w:ascii="Times New Roman" w:hAnsi="Times New Roman" w:eastAsia="仿宋_GB2312" w:cs="Times New Roman"/>
          <w:color w:val="FF0000"/>
          <w:sz w:val="32"/>
          <w:szCs w:val="32"/>
          <w:lang w:val="en-US" w:eastAsia="zh-CN"/>
        </w:rPr>
        <w:t>水稻大面积</w:t>
      </w:r>
      <w:r>
        <w:rPr>
          <w:rFonts w:hint="default" w:ascii="Times New Roman" w:hAnsi="Times New Roman" w:eastAsia="仿宋_GB2312" w:cs="Times New Roman"/>
          <w:color w:val="FF0000"/>
          <w:sz w:val="32"/>
          <w:szCs w:val="32"/>
          <w:lang w:eastAsia="zh-CN"/>
        </w:rPr>
        <w:t>单产提升整建制项目，</w:t>
      </w:r>
      <w:r>
        <w:rPr>
          <w:rFonts w:eastAsia="仿宋_GB2312" w:cs="Times New Roman"/>
          <w:color w:val="000000" w:themeColor="text1"/>
          <w:szCs w:val="32"/>
        </w:rPr>
        <w:t>力争主要粮食作物</w:t>
      </w:r>
      <w:r>
        <w:rPr>
          <w:rFonts w:hint="eastAsia" w:eastAsia="仿宋_GB2312" w:cs="Times New Roman"/>
          <w:color w:val="000000" w:themeColor="text1"/>
          <w:szCs w:val="32"/>
        </w:rPr>
        <w:t>增密种植覆盖率6</w:t>
      </w:r>
      <w:r>
        <w:rPr>
          <w:rFonts w:eastAsia="仿宋_GB2312" w:cs="Times New Roman"/>
          <w:color w:val="000000" w:themeColor="text1"/>
          <w:szCs w:val="32"/>
        </w:rPr>
        <w:t>0%</w:t>
      </w:r>
      <w:r>
        <w:rPr>
          <w:rFonts w:hint="eastAsia" w:eastAsia="仿宋_GB2312" w:cs="Times New Roman"/>
          <w:color w:val="000000" w:themeColor="text1"/>
          <w:szCs w:val="32"/>
        </w:rPr>
        <w:t>以上、</w:t>
      </w:r>
      <w:r>
        <w:rPr>
          <w:rFonts w:eastAsia="仿宋_GB2312" w:cs="Times New Roman"/>
          <w:color w:val="000000" w:themeColor="text1"/>
          <w:szCs w:val="32"/>
        </w:rPr>
        <w:t>单产增加2%以上。</w:t>
      </w:r>
      <w:r>
        <w:rPr>
          <w:rFonts w:hint="eastAsia" w:eastAsia="仿宋_GB2312" w:cs="Times New Roman"/>
          <w:color w:val="000000" w:themeColor="text1"/>
          <w:szCs w:val="32"/>
        </w:rPr>
        <w:t>开展百名技术干部包联规模种植主体提单产行动，由县、乡技术专家共同组成技术指导组，“一对一”包联乡镇大面积单产提升工作，每个技术指导员点对点联系8-10户规模种植主体，面对面指导落实</w:t>
      </w:r>
      <w:r>
        <w:rPr>
          <w:rFonts w:hint="eastAsia" w:eastAsia="仿宋_GB2312" w:cs="Times New Roman"/>
          <w:color w:val="000000" w:themeColor="text1"/>
          <w:szCs w:val="32"/>
          <w:lang w:eastAsia="zh-CN"/>
        </w:rPr>
        <w:t>“</w:t>
      </w:r>
      <w:r>
        <w:rPr>
          <w:rFonts w:hint="eastAsia" w:eastAsia="仿宋_GB2312" w:cs="Times New Roman"/>
          <w:color w:val="000000" w:themeColor="text1"/>
          <w:szCs w:val="32"/>
        </w:rPr>
        <w:t>六增两控</w:t>
      </w:r>
      <w:r>
        <w:rPr>
          <w:rFonts w:hint="eastAsia" w:eastAsia="仿宋_GB2312" w:cs="Times New Roman"/>
          <w:color w:val="000000" w:themeColor="text1"/>
          <w:szCs w:val="32"/>
          <w:lang w:eastAsia="zh-CN"/>
        </w:rPr>
        <w:t>”</w:t>
      </w:r>
      <w:r>
        <w:rPr>
          <w:rFonts w:hint="eastAsia" w:eastAsia="仿宋_GB2312" w:cs="Times New Roman"/>
          <w:color w:val="000000" w:themeColor="text1"/>
          <w:szCs w:val="32"/>
        </w:rPr>
        <w:t>等粮油单产提升关键技术。</w:t>
      </w:r>
    </w:p>
    <w:p w14:paraId="2472DC2D">
      <w:pPr>
        <w:keepNext w:val="0"/>
        <w:keepLines w:val="0"/>
        <w:pageBreakBefore w:val="0"/>
        <w:kinsoku/>
        <w:wordWrap/>
        <w:topLinePunct w:val="0"/>
        <w:autoSpaceDE/>
        <w:autoSpaceDN/>
        <w:bidi w:val="0"/>
        <w:adjustRightInd/>
        <w:snapToGrid/>
        <w:spacing w:line="600" w:lineRule="exact"/>
        <w:ind w:firstLine="643" w:firstLineChars="200"/>
        <w:jc w:val="both"/>
        <w:textAlignment w:val="auto"/>
        <w:rPr>
          <w:rFonts w:eastAsia="仿宋_GB2312" w:cs="Times New Roman"/>
          <w:color w:val="000000" w:themeColor="text1"/>
          <w:szCs w:val="32"/>
        </w:rPr>
      </w:pPr>
      <w:r>
        <w:rPr>
          <w:rFonts w:eastAsia="仿宋_GB2312" w:cs="Times New Roman"/>
          <w:b/>
          <w:bCs/>
          <w:color w:val="000000" w:themeColor="text1"/>
          <w:szCs w:val="32"/>
        </w:rPr>
        <w:t>9.</w:t>
      </w:r>
      <w:r>
        <w:rPr>
          <w:rFonts w:hint="eastAsia" w:eastAsia="仿宋_GB2312" w:cs="Times New Roman"/>
          <w:b/>
          <w:bCs/>
          <w:color w:val="000000" w:themeColor="text1"/>
          <w:szCs w:val="32"/>
        </w:rPr>
        <w:t>健全专业化、社会化服务体系</w:t>
      </w:r>
      <w:r>
        <w:rPr>
          <w:rFonts w:eastAsia="仿宋_GB2312" w:cs="Times New Roman"/>
          <w:b/>
          <w:bCs/>
          <w:color w:val="000000" w:themeColor="text1"/>
          <w:szCs w:val="32"/>
        </w:rPr>
        <w:t>。</w:t>
      </w:r>
      <w:r>
        <w:rPr>
          <w:rFonts w:hint="eastAsia" w:eastAsia="仿宋_GB2312" w:cs="Times New Roman"/>
          <w:color w:val="000000" w:themeColor="text1"/>
          <w:szCs w:val="32"/>
        </w:rPr>
        <w:t>聚焦水稻、玉米、油菜等主要农作物和集中育秧、机插机抛、烘干仓储、绿色防控等生产关键薄弱环节，</w:t>
      </w:r>
      <w:r>
        <w:rPr>
          <w:rFonts w:eastAsia="仿宋_GB2312" w:cs="Times New Roman"/>
          <w:color w:val="000000" w:themeColor="text1"/>
          <w:szCs w:val="32"/>
        </w:rPr>
        <w:t>大力培育农业社会化服务组织，健全专业化、社会化服务体系</w:t>
      </w:r>
      <w:r>
        <w:rPr>
          <w:rFonts w:hint="eastAsia" w:eastAsia="仿宋_GB2312" w:cs="Times New Roman"/>
          <w:color w:val="000000" w:themeColor="text1"/>
          <w:szCs w:val="32"/>
        </w:rPr>
        <w:t>。持续开展区域性农事服务中心和农机服务中心建设，不断拓展“田管家”托管服务，推广应用侧深施肥、飞防洒药等农机新技术，减少化肥、农药使用量，带动小农户多种粮、种好粮。大力推广新型适用高速插秧机、有序抛秧机、烘干机等先进机具，加快提升水稻生产育插秧、稻谷收储烘干等机械化能力，力争水稻机插机抛率63%以上、水稻耕种收综合机械化率达到88%以上、油菜综合机械化率达到77%。</w:t>
      </w:r>
    </w:p>
    <w:p w14:paraId="5D96463C">
      <w:pPr>
        <w:keepNext w:val="0"/>
        <w:keepLines w:val="0"/>
        <w:pageBreakBefore w:val="0"/>
        <w:kinsoku/>
        <w:wordWrap/>
        <w:topLinePunct w:val="0"/>
        <w:autoSpaceDE/>
        <w:autoSpaceDN/>
        <w:bidi w:val="0"/>
        <w:adjustRightInd/>
        <w:snapToGrid/>
        <w:spacing w:line="600" w:lineRule="exact"/>
        <w:ind w:firstLine="643" w:firstLineChars="200"/>
        <w:jc w:val="both"/>
        <w:textAlignment w:val="auto"/>
        <w:rPr>
          <w:rFonts w:eastAsia="仿宋_GB2312" w:cs="Times New Roman"/>
          <w:color w:val="000000" w:themeColor="text1"/>
          <w:szCs w:val="32"/>
        </w:rPr>
      </w:pPr>
      <w:r>
        <w:rPr>
          <w:rFonts w:eastAsia="仿宋_GB2312" w:cs="Times New Roman"/>
          <w:b/>
          <w:bCs/>
          <w:color w:val="000000" w:themeColor="text1"/>
          <w:szCs w:val="32"/>
        </w:rPr>
        <w:t>10.</w:t>
      </w:r>
      <w:r>
        <w:rPr>
          <w:rFonts w:hint="eastAsia" w:eastAsia="仿宋_GB2312" w:cs="Times New Roman"/>
          <w:b/>
          <w:bCs/>
          <w:color w:val="000000" w:themeColor="text1"/>
          <w:szCs w:val="32"/>
        </w:rPr>
        <w:t>建设高标准核心示范区。</w:t>
      </w:r>
      <w:r>
        <w:rPr>
          <w:rFonts w:hint="eastAsia" w:eastAsia="仿宋_GB2312" w:cs="Times New Roman"/>
          <w:bCs/>
          <w:color w:val="000000" w:themeColor="text1"/>
          <w:szCs w:val="32"/>
        </w:rPr>
        <w:t>依托新型经营主体，打造万、千、百集中连片高产样板区，配套智能水肥管理等现代化设施，开展“五统一、两利用”(统一优良品种、统一机插机抛、统一机械深施肥、统一绿色防控、统一物化技术，充分利用田埂种植大豆、利用冬闲田种植绿肥或早熟油菜)，实现精准化作业与管理，示范带动全县水稻单产提升。持续开展“党建+粮食生产”，</w:t>
      </w:r>
      <w:r>
        <w:rPr>
          <w:rFonts w:hint="eastAsia" w:eastAsia="仿宋_GB2312" w:cs="Times New Roman"/>
          <w:color w:val="000000" w:themeColor="text1"/>
          <w:szCs w:val="32"/>
        </w:rPr>
        <w:t>县委、县人大、县政府、县政协主要领导和县委、县政府分管领导分别联系1个万亩双季稻单产提升片，其他联系乡镇县级领导各领办1个千亩双季稻单产提升区，15个乡镇的党政主要负责人、分管负责人各自创办1个千亩双季稻单产提升区，其他党政班子成员要联系指导1个粮食生产经营大户或合作组织，25</w:t>
      </w:r>
      <w:r>
        <w:rPr>
          <w:rFonts w:hint="eastAsia" w:eastAsia="仿宋_GB2312" w:cs="Times New Roman"/>
          <w:color w:val="000000" w:themeColor="text1"/>
          <w:szCs w:val="32"/>
          <w:lang w:val="en-US" w:eastAsia="zh-CN"/>
        </w:rPr>
        <w:t>4</w:t>
      </w:r>
      <w:r>
        <w:rPr>
          <w:rFonts w:hint="eastAsia" w:eastAsia="仿宋_GB2312" w:cs="Times New Roman"/>
          <w:color w:val="000000" w:themeColor="text1"/>
          <w:szCs w:val="32"/>
        </w:rPr>
        <w:t>个宜粮行政村村支部书记负责领办百亩“书记高产田”。</w:t>
      </w:r>
      <w:r>
        <w:rPr>
          <w:rFonts w:eastAsia="仿宋_GB2312" w:cs="Times New Roman"/>
          <w:color w:val="000000" w:themeColor="text1"/>
          <w:szCs w:val="32"/>
        </w:rPr>
        <w:t>各</w:t>
      </w:r>
      <w:r>
        <w:rPr>
          <w:rFonts w:hint="eastAsia" w:eastAsia="仿宋_GB2312" w:cs="Times New Roman"/>
          <w:color w:val="000000" w:themeColor="text1"/>
          <w:szCs w:val="32"/>
        </w:rPr>
        <w:t>提升</w:t>
      </w:r>
      <w:r>
        <w:rPr>
          <w:rFonts w:eastAsia="仿宋_GB2312" w:cs="Times New Roman"/>
          <w:color w:val="000000" w:themeColor="text1"/>
          <w:szCs w:val="32"/>
        </w:rPr>
        <w:t>片（点）</w:t>
      </w:r>
      <w:r>
        <w:rPr>
          <w:rFonts w:hint="eastAsia" w:eastAsia="仿宋_GB2312" w:cs="Times New Roman"/>
          <w:color w:val="000000" w:themeColor="text1"/>
          <w:szCs w:val="32"/>
        </w:rPr>
        <w:t>纳入“储备粮源基地”建设范围，</w:t>
      </w:r>
      <w:r>
        <w:rPr>
          <w:rFonts w:eastAsia="仿宋_GB2312" w:cs="Times New Roman"/>
          <w:color w:val="000000" w:themeColor="text1"/>
          <w:szCs w:val="32"/>
        </w:rPr>
        <w:t>要</w:t>
      </w:r>
      <w:r>
        <w:rPr>
          <w:rFonts w:hint="eastAsia" w:eastAsia="仿宋_GB2312" w:cs="Times New Roman"/>
          <w:color w:val="000000" w:themeColor="text1"/>
          <w:szCs w:val="32"/>
        </w:rPr>
        <w:t>强化粮食产业前、中、后端的紧密联系，大力发展订单生产，实行“优粮优价”。</w:t>
      </w:r>
    </w:p>
    <w:p w14:paraId="36EBD56D">
      <w:pPr>
        <w:keepNext w:val="0"/>
        <w:keepLines w:val="0"/>
        <w:pageBreakBefore w:val="0"/>
        <w:kinsoku/>
        <w:wordWrap/>
        <w:topLinePunct w:val="0"/>
        <w:autoSpaceDE/>
        <w:autoSpaceDN/>
        <w:bidi w:val="0"/>
        <w:adjustRightInd/>
        <w:snapToGrid/>
        <w:spacing w:line="600" w:lineRule="exact"/>
        <w:ind w:firstLine="643" w:firstLineChars="200"/>
        <w:jc w:val="both"/>
        <w:textAlignment w:val="auto"/>
        <w:rPr>
          <w:rFonts w:eastAsia="仿宋_GB2312" w:cs="Times New Roman"/>
          <w:color w:val="000000" w:themeColor="text1"/>
          <w:szCs w:val="32"/>
        </w:rPr>
      </w:pPr>
      <w:r>
        <w:rPr>
          <w:rFonts w:eastAsia="仿宋_GB2312" w:cs="Times New Roman"/>
          <w:b/>
          <w:bCs/>
          <w:color w:val="000000" w:themeColor="text1"/>
          <w:szCs w:val="32"/>
        </w:rPr>
        <w:t>11.科学开展防灾减灾。</w:t>
      </w:r>
      <w:r>
        <w:rPr>
          <w:rFonts w:hint="eastAsia" w:eastAsia="仿宋_GB2312" w:cs="Times New Roman"/>
          <w:b/>
          <w:bCs/>
          <w:color w:val="000000" w:themeColor="text1"/>
          <w:szCs w:val="32"/>
        </w:rPr>
        <w:t>一是</w:t>
      </w:r>
      <w:r>
        <w:rPr>
          <w:rFonts w:eastAsia="仿宋_GB2312" w:cs="Times New Roman"/>
          <w:color w:val="000000" w:themeColor="text1"/>
          <w:szCs w:val="32"/>
        </w:rPr>
        <w:t>加强风雹、干旱、洪涝、倒春寒、寒露风等</w:t>
      </w:r>
      <w:r>
        <w:rPr>
          <w:rFonts w:hint="eastAsia" w:eastAsia="仿宋_GB2312" w:cs="Times New Roman"/>
          <w:color w:val="000000" w:themeColor="text1"/>
          <w:szCs w:val="32"/>
        </w:rPr>
        <w:t>极端</w:t>
      </w:r>
      <w:r>
        <w:rPr>
          <w:rFonts w:eastAsia="仿宋_GB2312" w:cs="Times New Roman"/>
          <w:color w:val="000000" w:themeColor="text1"/>
          <w:szCs w:val="32"/>
        </w:rPr>
        <w:t>灾害天气的监测预警，及早进行分析研判，及时发布预警信息，提前制定、完善重大灾害防灾减灾应急预案措施</w:t>
      </w:r>
      <w:r>
        <w:rPr>
          <w:rFonts w:hint="eastAsia" w:eastAsia="仿宋_GB2312" w:cs="Times New Roman"/>
          <w:color w:val="000000" w:themeColor="text1"/>
          <w:szCs w:val="32"/>
        </w:rPr>
        <w:t>，</w:t>
      </w:r>
      <w:r>
        <w:rPr>
          <w:rFonts w:eastAsia="仿宋_GB2312" w:cs="Times New Roman"/>
          <w:color w:val="000000" w:themeColor="text1"/>
          <w:szCs w:val="32"/>
        </w:rPr>
        <w:t>提前落实救灾物资准备，</w:t>
      </w:r>
      <w:r>
        <w:rPr>
          <w:rFonts w:hint="eastAsia" w:eastAsia="仿宋_GB2312" w:cs="Times New Roman"/>
          <w:color w:val="000000" w:themeColor="text1"/>
          <w:szCs w:val="32"/>
        </w:rPr>
        <w:t>及时</w:t>
      </w:r>
      <w:r>
        <w:rPr>
          <w:rFonts w:eastAsia="仿宋_GB2312" w:cs="Times New Roman"/>
          <w:color w:val="000000" w:themeColor="text1"/>
          <w:szCs w:val="32"/>
        </w:rPr>
        <w:t>组织专家和农技人员</w:t>
      </w:r>
      <w:r>
        <w:rPr>
          <w:rFonts w:hint="eastAsia" w:eastAsia="仿宋_GB2312" w:cs="Times New Roman"/>
          <w:color w:val="000000" w:themeColor="text1"/>
          <w:szCs w:val="32"/>
        </w:rPr>
        <w:t>开展</w:t>
      </w:r>
      <w:r>
        <w:rPr>
          <w:rFonts w:eastAsia="仿宋_GB2312" w:cs="Times New Roman"/>
          <w:color w:val="000000" w:themeColor="text1"/>
          <w:szCs w:val="32"/>
        </w:rPr>
        <w:t>减灾补损指导服务。</w:t>
      </w:r>
      <w:r>
        <w:rPr>
          <w:rFonts w:hint="eastAsia" w:eastAsia="仿宋_GB2312" w:cs="Times New Roman"/>
          <w:color w:val="000000" w:themeColor="text1"/>
          <w:szCs w:val="32"/>
        </w:rPr>
        <w:t>二是</w:t>
      </w:r>
      <w:r>
        <w:rPr>
          <w:rFonts w:eastAsia="仿宋_GB2312" w:cs="Times New Roman"/>
          <w:color w:val="000000" w:themeColor="text1"/>
          <w:szCs w:val="32"/>
        </w:rPr>
        <w:t>突出抓好二化螟、稻纵卷叶螟、稻飞虱、稻纹枯病、稻瘟病、玉米草地贪夜蛾等重大病虫害防控</w:t>
      </w:r>
      <w:r>
        <w:rPr>
          <w:rFonts w:hint="eastAsia" w:eastAsia="仿宋_GB2312" w:cs="Times New Roman"/>
          <w:color w:val="000000" w:themeColor="text1"/>
          <w:szCs w:val="32"/>
        </w:rPr>
        <w:t>，确保粮食作物重大病虫害总体危害损失率在5%以内。</w:t>
      </w:r>
    </w:p>
    <w:p w14:paraId="28BF9CA0">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ascii="楷体_GB2312" w:hAnsi="Calibri" w:eastAsia="楷体_GB2312" w:cs="楷体_GB2312"/>
          <w:color w:val="000000" w:themeColor="text1"/>
          <w:szCs w:val="32"/>
        </w:rPr>
      </w:pPr>
      <w:r>
        <w:rPr>
          <w:rFonts w:hint="eastAsia" w:ascii="楷体_GB2312" w:hAnsi="Calibri" w:eastAsia="楷体_GB2312" w:cs="楷体_GB2312"/>
          <w:color w:val="000000" w:themeColor="text1"/>
          <w:szCs w:val="32"/>
        </w:rPr>
        <w:t>(四) 推动产业融合与绿色发展</w:t>
      </w:r>
    </w:p>
    <w:p w14:paraId="79BE1B72">
      <w:pPr>
        <w:keepNext w:val="0"/>
        <w:keepLines w:val="0"/>
        <w:pageBreakBefore w:val="0"/>
        <w:kinsoku/>
        <w:wordWrap/>
        <w:topLinePunct w:val="0"/>
        <w:autoSpaceDE/>
        <w:autoSpaceDN/>
        <w:bidi w:val="0"/>
        <w:adjustRightInd/>
        <w:snapToGrid/>
        <w:spacing w:line="600" w:lineRule="exact"/>
        <w:ind w:firstLine="643" w:firstLineChars="200"/>
        <w:jc w:val="both"/>
        <w:textAlignment w:val="auto"/>
        <w:rPr>
          <w:rFonts w:eastAsia="仿宋_GB2312" w:cs="Times New Roman"/>
          <w:color w:val="000000" w:themeColor="text1"/>
          <w:szCs w:val="32"/>
        </w:rPr>
      </w:pPr>
      <w:r>
        <w:rPr>
          <w:rFonts w:eastAsia="仿宋_GB2312" w:cs="Times New Roman"/>
          <w:b/>
          <w:bCs/>
          <w:color w:val="000000" w:themeColor="text1"/>
          <w:szCs w:val="32"/>
        </w:rPr>
        <w:t>12.</w:t>
      </w:r>
      <w:r>
        <w:rPr>
          <w:rFonts w:hint="eastAsia" w:eastAsia="仿宋_GB2312" w:cs="Times New Roman"/>
          <w:b/>
          <w:bCs/>
          <w:color w:val="000000" w:themeColor="text1"/>
          <w:szCs w:val="32"/>
        </w:rPr>
        <w:t>调优水稻品种结构</w:t>
      </w:r>
      <w:r>
        <w:rPr>
          <w:rFonts w:eastAsia="仿宋_GB2312" w:cs="Times New Roman"/>
          <w:b/>
          <w:bCs/>
          <w:color w:val="000000" w:themeColor="text1"/>
          <w:szCs w:val="32"/>
        </w:rPr>
        <w:t>。</w:t>
      </w:r>
      <w:r>
        <w:rPr>
          <w:rFonts w:hint="eastAsia" w:eastAsia="仿宋_GB2312" w:cs="Times New Roman"/>
          <w:color w:val="000000" w:themeColor="text1"/>
          <w:szCs w:val="32"/>
        </w:rPr>
        <w:t>立足市场需求，聚焦稻米品质，发布品种需求指引，引导发展加工专用稻和口粮用优质稻，早稻</w:t>
      </w:r>
      <w:r>
        <w:rPr>
          <w:rFonts w:eastAsia="仿宋_GB2312" w:cs="Times New Roman"/>
          <w:color w:val="000000" w:themeColor="text1"/>
          <w:szCs w:val="32"/>
        </w:rPr>
        <w:t>重点推广</w:t>
      </w:r>
      <w:r>
        <w:rPr>
          <w:rFonts w:hint="eastAsia" w:eastAsia="仿宋_GB2312" w:cs="Times New Roman"/>
          <w:color w:val="000000" w:themeColor="text1"/>
          <w:szCs w:val="32"/>
        </w:rPr>
        <w:t>米粉加工专用型，兼顾口粮用优质稻，中、晚稻重点推广口粮用优质稻</w:t>
      </w:r>
      <w:r>
        <w:rPr>
          <w:rFonts w:hint="eastAsia" w:eastAsia="仿宋_GB2312" w:cs="Times New Roman"/>
          <w:szCs w:val="32"/>
        </w:rPr>
        <w:t>。</w:t>
      </w:r>
      <w:r>
        <w:rPr>
          <w:rFonts w:hint="default" w:ascii="Times New Roman" w:hAnsi="Times New Roman" w:eastAsia="仿宋_GB2312" w:cs="Times New Roman"/>
          <w:b w:val="0"/>
          <w:bCs w:val="0"/>
          <w:color w:val="FF0000"/>
          <w:sz w:val="32"/>
          <w:szCs w:val="32"/>
          <w:lang w:val="en-US" w:eastAsia="zh-CN"/>
        </w:rPr>
        <w:t>科学搭配早晚稻品种、适量用种，合理安排种植茬口</w:t>
      </w:r>
      <w:r>
        <w:rPr>
          <w:rFonts w:hint="eastAsia" w:eastAsia="仿宋_GB2312" w:cs="Times New Roman"/>
          <w:b w:val="0"/>
          <w:bCs w:val="0"/>
          <w:color w:val="FF0000"/>
          <w:sz w:val="32"/>
          <w:szCs w:val="32"/>
          <w:lang w:val="en-US" w:eastAsia="zh-CN"/>
        </w:rPr>
        <w:t>，每个区域</w:t>
      </w:r>
      <w:r>
        <w:rPr>
          <w:rFonts w:hint="default" w:ascii="Times New Roman" w:hAnsi="Times New Roman" w:eastAsia="仿宋_GB2312" w:cs="Times New Roman"/>
          <w:b w:val="0"/>
          <w:bCs w:val="0"/>
          <w:color w:val="FF0000"/>
          <w:sz w:val="32"/>
          <w:szCs w:val="32"/>
        </w:rPr>
        <w:t>集中推广种植</w:t>
      </w:r>
      <w:r>
        <w:rPr>
          <w:rFonts w:hint="default" w:ascii="Times New Roman" w:hAnsi="Times New Roman" w:eastAsia="仿宋_GB2312" w:cs="Times New Roman"/>
          <w:b w:val="0"/>
          <w:bCs w:val="0"/>
          <w:color w:val="FF0000"/>
          <w:sz w:val="32"/>
          <w:szCs w:val="32"/>
          <w:lang w:val="en-US" w:eastAsia="zh-CN"/>
        </w:rPr>
        <w:t>2</w:t>
      </w:r>
      <w:r>
        <w:rPr>
          <w:rFonts w:hint="default" w:ascii="Times New Roman" w:hAnsi="Times New Roman" w:eastAsia="仿宋_GB2312" w:cs="Times New Roman"/>
          <w:b w:val="0"/>
          <w:bCs w:val="0"/>
          <w:color w:val="FF0000"/>
          <w:sz w:val="32"/>
          <w:szCs w:val="32"/>
        </w:rPr>
        <w:t>-</w:t>
      </w:r>
      <w:r>
        <w:rPr>
          <w:rFonts w:hint="default" w:ascii="Times New Roman" w:hAnsi="Times New Roman" w:eastAsia="仿宋_GB2312" w:cs="Times New Roman"/>
          <w:b w:val="0"/>
          <w:bCs w:val="0"/>
          <w:color w:val="FF0000"/>
          <w:sz w:val="32"/>
          <w:szCs w:val="32"/>
          <w:lang w:val="en-US" w:eastAsia="zh-CN"/>
        </w:rPr>
        <w:t>3</w:t>
      </w:r>
      <w:r>
        <w:rPr>
          <w:rFonts w:hint="default" w:ascii="Times New Roman" w:hAnsi="Times New Roman" w:eastAsia="仿宋_GB2312" w:cs="Times New Roman"/>
          <w:b w:val="0"/>
          <w:bCs w:val="0"/>
          <w:color w:val="FF0000"/>
          <w:sz w:val="32"/>
          <w:szCs w:val="32"/>
        </w:rPr>
        <w:t>个优势品种</w:t>
      </w:r>
      <w:r>
        <w:rPr>
          <w:rFonts w:hint="eastAsia" w:eastAsia="仿宋_GB2312" w:cs="Times New Roman"/>
          <w:b w:val="0"/>
          <w:bCs w:val="0"/>
          <w:color w:val="FF0000"/>
          <w:sz w:val="32"/>
          <w:szCs w:val="32"/>
          <w:lang w:eastAsia="zh-CN"/>
        </w:rPr>
        <w:t>，</w:t>
      </w:r>
      <w:r>
        <w:rPr>
          <w:rFonts w:hint="default" w:ascii="Times New Roman" w:hAnsi="Times New Roman" w:eastAsia="仿宋_GB2312" w:cs="Times New Roman"/>
          <w:b w:val="0"/>
          <w:bCs w:val="0"/>
          <w:color w:val="FF0000"/>
          <w:sz w:val="32"/>
          <w:szCs w:val="32"/>
          <w:lang w:val="en-US" w:eastAsia="zh-CN"/>
        </w:rPr>
        <w:t>“稻稻油”区推广早稻生育期110天、晚稻生育期115天左右的高产优质品种</w:t>
      </w:r>
      <w:r>
        <w:rPr>
          <w:rFonts w:hint="eastAsia" w:eastAsia="仿宋_GB2312" w:cs="Times New Roman"/>
          <w:color w:val="FF0000"/>
          <w:szCs w:val="32"/>
        </w:rPr>
        <w:t>。</w:t>
      </w:r>
      <w:r>
        <w:rPr>
          <w:rFonts w:hint="eastAsia" w:eastAsia="仿宋_GB2312" w:cs="Times New Roman"/>
          <w:color w:val="000000" w:themeColor="text1"/>
          <w:szCs w:val="32"/>
        </w:rPr>
        <w:t>加大镉低积累水稻品种推广和技术保障力度，2026年镉低积累水稻品种推广面积力争突破</w:t>
      </w:r>
      <w:r>
        <w:rPr>
          <w:rFonts w:hint="eastAsia" w:eastAsia="仿宋_GB2312" w:cs="Times New Roman"/>
          <w:color w:val="FF0000"/>
          <w:szCs w:val="32"/>
          <w:lang w:val="en-US" w:eastAsia="zh-CN"/>
        </w:rPr>
        <w:t>3.0</w:t>
      </w:r>
      <w:r>
        <w:rPr>
          <w:rFonts w:hint="eastAsia" w:eastAsia="仿宋_GB2312" w:cs="Times New Roman"/>
          <w:color w:val="000000" w:themeColor="text1"/>
          <w:szCs w:val="32"/>
        </w:rPr>
        <w:t>万亩。积极发展</w:t>
      </w:r>
      <w:r>
        <w:rPr>
          <w:rFonts w:eastAsia="仿宋_GB2312" w:cs="Times New Roman"/>
          <w:color w:val="000000" w:themeColor="text1"/>
          <w:szCs w:val="32"/>
        </w:rPr>
        <w:t>订单生产</w:t>
      </w:r>
      <w:r>
        <w:rPr>
          <w:rFonts w:hint="eastAsia" w:eastAsia="仿宋_GB2312" w:cs="Times New Roman"/>
          <w:color w:val="000000" w:themeColor="text1"/>
          <w:szCs w:val="32"/>
        </w:rPr>
        <w:t>，探索建设一批“一企一片一种”高档优质稻生产基地，带动小农户增收</w:t>
      </w:r>
      <w:r>
        <w:rPr>
          <w:rFonts w:eastAsia="仿宋_GB2312" w:cs="Times New Roman"/>
          <w:color w:val="000000" w:themeColor="text1"/>
          <w:szCs w:val="32"/>
        </w:rPr>
        <w:t>。</w:t>
      </w:r>
    </w:p>
    <w:p w14:paraId="0B07F09A">
      <w:pPr>
        <w:keepNext w:val="0"/>
        <w:keepLines w:val="0"/>
        <w:pageBreakBefore w:val="0"/>
        <w:kinsoku/>
        <w:wordWrap/>
        <w:topLinePunct w:val="0"/>
        <w:autoSpaceDE/>
        <w:autoSpaceDN/>
        <w:bidi w:val="0"/>
        <w:adjustRightInd/>
        <w:snapToGrid/>
        <w:spacing w:line="600" w:lineRule="exact"/>
        <w:ind w:firstLine="643" w:firstLineChars="200"/>
        <w:jc w:val="both"/>
        <w:textAlignment w:val="auto"/>
        <w:rPr>
          <w:rFonts w:eastAsia="仿宋_GB2312" w:cs="Times New Roman"/>
          <w:color w:val="000000" w:themeColor="text1"/>
          <w:szCs w:val="32"/>
        </w:rPr>
      </w:pPr>
      <w:r>
        <w:rPr>
          <w:rFonts w:eastAsia="仿宋_GB2312" w:cs="Times New Roman"/>
          <w:b/>
          <w:bCs/>
          <w:color w:val="000000" w:themeColor="text1"/>
          <w:szCs w:val="32"/>
        </w:rPr>
        <w:t>13</w:t>
      </w:r>
      <w:r>
        <w:rPr>
          <w:rFonts w:hint="eastAsia" w:eastAsia="仿宋_GB2312" w:cs="Times New Roman"/>
          <w:b/>
          <w:bCs/>
          <w:color w:val="000000" w:themeColor="text1"/>
          <w:szCs w:val="32"/>
        </w:rPr>
        <w:t>.持续扩种大豆油料。</w:t>
      </w:r>
      <w:r>
        <w:rPr>
          <w:rFonts w:hint="eastAsia"/>
          <w:color w:val="000000" w:themeColor="text1"/>
        </w:rPr>
        <w:t>大力发展稻油、稻稻油轮作模式，因地制宜推广大豆玉米复合种植、柑橘大豆复合种植、油茶大豆复合种植、林下套种花生等种植模式，稳步扩大大豆油料产业规模</w:t>
      </w:r>
      <w:r>
        <w:rPr>
          <w:rFonts w:hint="eastAsia" w:eastAsia="仿宋_GB2312" w:cs="Times New Roman"/>
          <w:color w:val="000000" w:themeColor="text1"/>
          <w:szCs w:val="32"/>
        </w:rPr>
        <w:t>，积极引进推广适宜全县不同地域错峰种植的高产优质和适销对路的鲜食玉米新品种，实现“一地多物、一地多收、一地多态”，促进农业增效、农民增收和生态协调。202</w:t>
      </w:r>
      <w:r>
        <w:rPr>
          <w:rFonts w:eastAsia="仿宋_GB2312" w:cs="Times New Roman"/>
          <w:color w:val="000000" w:themeColor="text1"/>
          <w:szCs w:val="32"/>
        </w:rPr>
        <w:t>6</w:t>
      </w:r>
      <w:r>
        <w:rPr>
          <w:rFonts w:hint="eastAsia" w:eastAsia="仿宋_GB2312" w:cs="Times New Roman"/>
          <w:color w:val="000000" w:themeColor="text1"/>
          <w:szCs w:val="32"/>
        </w:rPr>
        <w:t>年，全县推广大豆玉米带状复合种植1.25万亩、柑橘大豆复合种植2000亩。因地制宜发展小籽花生、杂交高粱、菜用加工甘薯、菜用秋马铃薯、小宗杂豆、鲜食甜糯玉米、黑芝麻、苦荞等特色旱杂粮，进一步扩大旱粮作物复种和轮作倒茬面积力争实现</w:t>
      </w:r>
      <w:r>
        <w:rPr>
          <w:rFonts w:hint="eastAsia"/>
          <w:color w:val="000000" w:themeColor="text1"/>
        </w:rPr>
        <w:t>旱杂粮</w:t>
      </w:r>
      <w:r>
        <w:rPr>
          <w:rFonts w:hint="eastAsia" w:eastAsia="仿宋_GB2312" w:cs="Times New Roman"/>
          <w:color w:val="000000" w:themeColor="text1"/>
          <w:szCs w:val="32"/>
        </w:rPr>
        <w:t>播种面积14.5万亩以上，其中，大豆4万亩、玉米5.5万亩(含鲜食玉米0.3万亩)。</w:t>
      </w:r>
    </w:p>
    <w:p w14:paraId="2DBF08D6">
      <w:pPr>
        <w:keepNext w:val="0"/>
        <w:keepLines w:val="0"/>
        <w:pageBreakBefore w:val="0"/>
        <w:kinsoku/>
        <w:wordWrap/>
        <w:topLinePunct w:val="0"/>
        <w:autoSpaceDE/>
        <w:autoSpaceDN/>
        <w:bidi w:val="0"/>
        <w:adjustRightInd/>
        <w:snapToGrid/>
        <w:spacing w:line="600" w:lineRule="exact"/>
        <w:ind w:firstLine="640" w:firstLineChars="200"/>
        <w:jc w:val="both"/>
        <w:textAlignment w:val="auto"/>
        <w:rPr>
          <w:rFonts w:ascii="黑体" w:hAnsi="黑体" w:eastAsia="黑体" w:cs="Times New Roman"/>
          <w:color w:val="000000" w:themeColor="text1"/>
          <w:szCs w:val="32"/>
        </w:rPr>
      </w:pPr>
      <w:r>
        <w:rPr>
          <w:rFonts w:hint="eastAsia" w:ascii="黑体" w:hAnsi="黑体" w:eastAsia="黑体" w:cs="Times New Roman"/>
          <w:color w:val="000000" w:themeColor="text1"/>
          <w:szCs w:val="32"/>
        </w:rPr>
        <w:t>三</w:t>
      </w:r>
      <w:r>
        <w:rPr>
          <w:rFonts w:ascii="黑体" w:hAnsi="黑体" w:eastAsia="黑体" w:cs="Times New Roman"/>
          <w:color w:val="000000" w:themeColor="text1"/>
          <w:szCs w:val="32"/>
        </w:rPr>
        <w:t>、保障措施</w:t>
      </w:r>
    </w:p>
    <w:p w14:paraId="69AC6A07">
      <w:pPr>
        <w:keepNext w:val="0"/>
        <w:keepLines w:val="0"/>
        <w:pageBreakBefore w:val="0"/>
        <w:kinsoku/>
        <w:wordWrap/>
        <w:topLinePunct w:val="0"/>
        <w:autoSpaceDE/>
        <w:autoSpaceDN/>
        <w:bidi w:val="0"/>
        <w:adjustRightInd/>
        <w:snapToGrid/>
        <w:spacing w:line="600" w:lineRule="exact"/>
        <w:ind w:firstLine="640" w:firstLineChars="200"/>
        <w:jc w:val="both"/>
        <w:textAlignment w:val="auto"/>
        <w:rPr>
          <w:rFonts w:eastAsia="仿宋_GB2312" w:cs="Times New Roman"/>
          <w:color w:val="000000" w:themeColor="text1"/>
          <w:szCs w:val="32"/>
        </w:rPr>
      </w:pPr>
      <w:r>
        <w:rPr>
          <w:rFonts w:hint="eastAsia" w:ascii="楷体_GB2312" w:hAnsi="Calibri" w:eastAsia="楷体_GB2312" w:cs="楷体_GB2312"/>
          <w:color w:val="000000" w:themeColor="text1"/>
          <w:szCs w:val="32"/>
        </w:rPr>
        <w:t>(一) 压紧压实粮食生产责任。</w:t>
      </w:r>
      <w:r>
        <w:rPr>
          <w:rFonts w:hint="eastAsia" w:eastAsia="仿宋_GB2312" w:cs="Times New Roman"/>
          <w:color w:val="000000" w:themeColor="text1"/>
          <w:szCs w:val="32"/>
        </w:rPr>
        <w:t>全面落实粮食安全党政同责，建立健全“县级负责、镇村落实、部门协同”的粮食生产工作责任体系，建立粮食生产县级领导联乡镇、县直机关联村工作制度。深刻认识耕地保护工作的极端重要性，统筹抓好耕地保护和粮食安全生产各项工作。</w:t>
      </w:r>
      <w:r>
        <w:rPr>
          <w:rFonts w:eastAsia="仿宋_GB2312" w:cs="Times New Roman"/>
          <w:color w:val="000000" w:themeColor="text1"/>
          <w:szCs w:val="32"/>
        </w:rPr>
        <w:t>各乡镇党委、政府要</w:t>
      </w:r>
      <w:r>
        <w:rPr>
          <w:rFonts w:hint="eastAsia" w:eastAsia="仿宋_GB2312" w:cs="Times New Roman"/>
          <w:color w:val="000000" w:themeColor="text1"/>
          <w:szCs w:val="32"/>
        </w:rPr>
        <w:t>切实担负起本辖区粮食安全的主体责任，根据县下达的全年粮食播种面积和产量目标，认真分析研判，逐级制定全年粮食生产计划，具体落实到镇、村、组，精准落实到具体的农户和新型主体</w:t>
      </w:r>
      <w:r>
        <w:rPr>
          <w:rFonts w:eastAsia="仿宋_GB2312" w:cs="Times New Roman"/>
          <w:color w:val="000000" w:themeColor="text1"/>
          <w:szCs w:val="32"/>
        </w:rPr>
        <w:t>，</w:t>
      </w:r>
      <w:r>
        <w:rPr>
          <w:rFonts w:hint="eastAsia" w:eastAsia="仿宋_GB2312" w:cs="Times New Roman"/>
          <w:color w:val="000000" w:themeColor="text1"/>
          <w:szCs w:val="32"/>
        </w:rPr>
        <w:t>同时</w:t>
      </w:r>
      <w:r>
        <w:rPr>
          <w:rFonts w:eastAsia="仿宋_GB2312" w:cs="Times New Roman"/>
          <w:color w:val="000000" w:themeColor="text1"/>
          <w:szCs w:val="32"/>
        </w:rPr>
        <w:t>建好种植面积落实到户台账。</w:t>
      </w:r>
    </w:p>
    <w:p w14:paraId="30E9E60C">
      <w:pPr>
        <w:keepNext w:val="0"/>
        <w:keepLines w:val="0"/>
        <w:pageBreakBefore w:val="0"/>
        <w:kinsoku/>
        <w:wordWrap/>
        <w:topLinePunct w:val="0"/>
        <w:autoSpaceDE/>
        <w:autoSpaceDN/>
        <w:bidi w:val="0"/>
        <w:adjustRightInd/>
        <w:snapToGrid/>
        <w:spacing w:line="600" w:lineRule="exact"/>
        <w:ind w:firstLine="640" w:firstLineChars="200"/>
        <w:jc w:val="both"/>
        <w:textAlignment w:val="auto"/>
        <w:rPr>
          <w:rFonts w:eastAsia="仿宋_GB2312" w:cs="Times New Roman"/>
          <w:color w:val="000000" w:themeColor="text1"/>
          <w:szCs w:val="32"/>
        </w:rPr>
      </w:pPr>
      <w:r>
        <w:rPr>
          <w:rFonts w:hint="eastAsia" w:ascii="楷体_GB2312" w:hAnsi="Calibri" w:eastAsia="楷体_GB2312" w:cs="楷体_GB2312"/>
          <w:color w:val="000000" w:themeColor="text1"/>
          <w:szCs w:val="32"/>
        </w:rPr>
        <w:t>(二) 建立健全部门协作机制。</w:t>
      </w:r>
      <w:r>
        <w:rPr>
          <w:rFonts w:eastAsia="仿宋_GB2312" w:cs="Times New Roman"/>
          <w:color w:val="000000" w:themeColor="text1"/>
          <w:szCs w:val="32"/>
        </w:rPr>
        <w:t>全县各级各部门</w:t>
      </w:r>
      <w:r>
        <w:rPr>
          <w:rFonts w:hint="eastAsia" w:eastAsia="仿宋_GB2312" w:cs="Times New Roman"/>
          <w:color w:val="000000" w:themeColor="text1"/>
          <w:szCs w:val="32"/>
        </w:rPr>
        <w:t>要强化粮食安全生产责任意识，</w:t>
      </w:r>
      <w:r>
        <w:rPr>
          <w:rFonts w:eastAsia="仿宋_GB2312" w:cs="Times New Roman"/>
          <w:color w:val="000000" w:themeColor="text1"/>
          <w:szCs w:val="32"/>
        </w:rPr>
        <w:t>紧紧围绕</w:t>
      </w:r>
      <w:r>
        <w:rPr>
          <w:rFonts w:hint="eastAsia" w:eastAsia="仿宋_GB2312" w:cs="Times New Roman"/>
          <w:color w:val="000000" w:themeColor="text1"/>
          <w:szCs w:val="32"/>
        </w:rPr>
        <w:t>稳产保供的目标各尽其力、主动作为。县农业农村局要发挥牵头抓总作用，统筹抓好任务分解、督促落实、技术指导和农资农机保障服务等工作；县水利局要指导落实山塘水库蓄水、保水和防汛抗旱等工作，满足粮食生产用水需要；县气象局要全方位做好气象服务；县供销社要积极组织调运春耕备耕物资，及时供应到镇到村到点；县发展和改革局要做好政策性储备粮收购工作，做到敞开收购、应收尽收，切实保护种粮农民合法利益，牵头做好田间杆线清理整治；县财政局要统筹安排粮食生产资金；县统计局要科学统计粮油生产各项数据。</w:t>
      </w:r>
    </w:p>
    <w:p w14:paraId="1C22F23B">
      <w:pPr>
        <w:keepNext w:val="0"/>
        <w:keepLines w:val="0"/>
        <w:pageBreakBefore w:val="0"/>
        <w:kinsoku/>
        <w:wordWrap/>
        <w:topLinePunct w:val="0"/>
        <w:autoSpaceDE/>
        <w:autoSpaceDN/>
        <w:bidi w:val="0"/>
        <w:adjustRightInd/>
        <w:snapToGrid/>
        <w:spacing w:line="600" w:lineRule="exact"/>
        <w:ind w:firstLine="640" w:firstLineChars="200"/>
        <w:jc w:val="both"/>
        <w:textAlignment w:val="auto"/>
        <w:rPr>
          <w:rFonts w:eastAsia="仿宋_GB2312" w:cs="Times New Roman"/>
          <w:color w:val="000000" w:themeColor="text1"/>
          <w:szCs w:val="32"/>
        </w:rPr>
      </w:pPr>
      <w:r>
        <w:rPr>
          <w:rFonts w:hint="eastAsia" w:ascii="楷体_GB2312" w:hAnsi="Calibri" w:eastAsia="楷体_GB2312" w:cs="楷体_GB2312"/>
          <w:color w:val="000000" w:themeColor="text1"/>
          <w:szCs w:val="32"/>
        </w:rPr>
        <w:t>(三) 强化政策扶持。</w:t>
      </w:r>
      <w:r>
        <w:rPr>
          <w:rFonts w:eastAsia="仿宋_GB2312" w:cs="Times New Roman"/>
          <w:color w:val="000000" w:themeColor="text1"/>
          <w:szCs w:val="32"/>
        </w:rPr>
        <w:t>县财政从产粮大县奖励资金中安排不低于50</w:t>
      </w:r>
      <w:r>
        <w:rPr>
          <w:rFonts w:hint="eastAsia" w:eastAsia="仿宋_GB2312" w:cs="Times New Roman"/>
          <w:color w:val="000000" w:themeColor="text1"/>
          <w:szCs w:val="32"/>
        </w:rPr>
        <w:t>%比例</w:t>
      </w:r>
      <w:r>
        <w:rPr>
          <w:rFonts w:eastAsia="仿宋_GB2312" w:cs="Times New Roman"/>
          <w:color w:val="000000" w:themeColor="text1"/>
          <w:szCs w:val="32"/>
        </w:rPr>
        <w:t>的粮食生产工作专项经费，重点</w:t>
      </w:r>
      <w:r>
        <w:rPr>
          <w:rFonts w:hint="eastAsia" w:eastAsia="仿宋_GB2312" w:cs="Times New Roman"/>
          <w:color w:val="000000" w:themeColor="text1"/>
          <w:szCs w:val="32"/>
        </w:rPr>
        <w:t>支持稳定播面</w:t>
      </w:r>
      <w:r>
        <w:rPr>
          <w:rFonts w:eastAsia="仿宋_GB2312" w:cs="Times New Roman"/>
          <w:color w:val="000000" w:themeColor="text1"/>
          <w:szCs w:val="32"/>
        </w:rPr>
        <w:t>、单产提升、防灾减损等，引导双季稻种植，推动大面积单产提升。加强各类</w:t>
      </w:r>
      <w:r>
        <w:rPr>
          <w:rFonts w:hint="eastAsia" w:eastAsia="仿宋_GB2312" w:cs="Times New Roman"/>
          <w:color w:val="000000" w:themeColor="text1"/>
          <w:szCs w:val="32"/>
        </w:rPr>
        <w:t>涉农</w:t>
      </w:r>
      <w:r>
        <w:rPr>
          <w:rFonts w:eastAsia="仿宋_GB2312" w:cs="Times New Roman"/>
          <w:color w:val="000000" w:themeColor="text1"/>
          <w:szCs w:val="32"/>
        </w:rPr>
        <w:t>项目资金的使用监管，及时兑现耕地地力保护补贴、稻谷目标价格补贴、农机购置补贴、农机作业补贴等惠农政策。积极推广“惠农担粮食贷”“乡村振兴贷”等金融信托产品，拓宽粮食生产的贷款渠道。</w:t>
      </w:r>
      <w:r>
        <w:rPr>
          <w:rFonts w:hint="eastAsia" w:eastAsia="仿宋_GB2312" w:cs="Times New Roman"/>
          <w:color w:val="000000" w:themeColor="text1"/>
          <w:szCs w:val="32"/>
        </w:rPr>
        <w:t>优化实施双季稻种植补贴、粮食生产重点示范区双季稻累加补贴、集中育秧补贴和机插机抛社会化服务补贴等补贴政策：①种植双季稻补贴标准不低于</w:t>
      </w:r>
      <w:r>
        <w:rPr>
          <w:rFonts w:eastAsia="仿宋_GB2312" w:cs="Times New Roman"/>
          <w:color w:val="000000" w:themeColor="text1"/>
          <w:szCs w:val="32"/>
        </w:rPr>
        <w:t>3</w:t>
      </w:r>
      <w:r>
        <w:rPr>
          <w:rFonts w:hint="eastAsia" w:eastAsia="仿宋_GB2312" w:cs="Times New Roman"/>
          <w:color w:val="000000" w:themeColor="text1"/>
          <w:szCs w:val="32"/>
        </w:rPr>
        <w:t>00元/亩(以上年实际种植双季稻的水田面积为补贴依据)；②粮食生产重点示范区双季稻累加补贴标准为200元/亩(以统计部门核实的样方内实际种植双季稻的水田面积为补贴依据)；③钢架大棚集中育早晚稻机插机抛秧补贴40元/亩 (以育秧可插大田面积为补贴依据)；④机插机抛社会化服务补贴标准为</w:t>
      </w:r>
      <w:r>
        <w:rPr>
          <w:rFonts w:eastAsia="仿宋_GB2312" w:cs="Times New Roman"/>
          <w:color w:val="000000" w:themeColor="text1"/>
          <w:szCs w:val="32"/>
        </w:rPr>
        <w:t>45</w:t>
      </w:r>
      <w:r>
        <w:rPr>
          <w:rFonts w:hint="eastAsia" w:eastAsia="仿宋_GB2312" w:cs="Times New Roman"/>
          <w:color w:val="000000" w:themeColor="text1"/>
          <w:szCs w:val="32"/>
        </w:rPr>
        <w:t>元/亩(以北斗作业监控及其他有效技术平台统计作业面积为依据，补贴对象为承担任务的服务主体，对未参加对接平台的中小农户，可以数据平台为基准，结合人工核查和农户签字核定作业面积)；⑤对乡镇创建单产提升示范片（含万亩片、千亩区和粮食生产重点示范区）按“五统一、两利用”要求种植双季稻，推广应用主推品种、落实关键技术的给予200元/亩的良种采购补助（具体以实际采购种子结算，不超过补助上限）；⑥对积极培管，合理施肥，产量达到100公斤/亩的再生稻给予20元/亩的肥料补贴；⑦</w:t>
      </w:r>
      <w:r>
        <w:rPr>
          <w:rFonts w:eastAsia="仿宋_GB2312" w:cs="Times New Roman"/>
          <w:color w:val="000000" w:themeColor="text1"/>
          <w:szCs w:val="32"/>
        </w:rPr>
        <w:t>继续执行新型农业经营主体贷款贴息政策，对符合贷款贴息政策的规模种粮主体按标准予以贴息</w:t>
      </w:r>
      <w:r>
        <w:rPr>
          <w:rFonts w:hint="eastAsia" w:eastAsia="仿宋_GB2312" w:cs="Times New Roman"/>
          <w:color w:val="000000" w:themeColor="text1"/>
          <w:szCs w:val="32"/>
        </w:rPr>
        <w:t>；⑧持续支持水稻育秧设施建设，对新建水稻育秧钢架大棚(单位造价每平方米120元以上，有效使用面积2000平方米以上)、育秧流水线、催芽密室(面积不低于60平方米)等现代育秧设施按政策给予不低于建设成本的</w:t>
      </w:r>
      <w:r>
        <w:rPr>
          <w:rFonts w:eastAsia="仿宋_GB2312" w:cs="Times New Roman"/>
          <w:color w:val="000000" w:themeColor="text1"/>
          <w:szCs w:val="32"/>
        </w:rPr>
        <w:t>3</w:t>
      </w:r>
      <w:r>
        <w:rPr>
          <w:rFonts w:hint="eastAsia" w:eastAsia="仿宋_GB2312" w:cs="Times New Roman"/>
          <w:color w:val="000000" w:themeColor="text1"/>
          <w:szCs w:val="32"/>
        </w:rPr>
        <w:t>0%的补贴；⑨继续开展大豆玉米带状复合种植和柑橘大豆复合种植推广，对按要求开展复合种植的农户按照不低于150元/亩的标准进行补贴；⑩</w:t>
      </w:r>
      <w:r>
        <w:rPr>
          <w:rFonts w:eastAsia="仿宋_GB2312" w:cs="Times New Roman"/>
          <w:color w:val="000000" w:themeColor="text1"/>
          <w:szCs w:val="32"/>
        </w:rPr>
        <w:t>全面实施政策性水稻和玉米完全成本保险，提升粮食生产的风险保障水平。</w:t>
      </w:r>
    </w:p>
    <w:p w14:paraId="78C0B85C">
      <w:pPr>
        <w:keepNext w:val="0"/>
        <w:keepLines w:val="0"/>
        <w:pageBreakBefore w:val="0"/>
        <w:kinsoku/>
        <w:wordWrap/>
        <w:topLinePunct w:val="0"/>
        <w:autoSpaceDE/>
        <w:autoSpaceDN/>
        <w:bidi w:val="0"/>
        <w:adjustRightInd/>
        <w:snapToGrid/>
        <w:spacing w:line="600" w:lineRule="exact"/>
        <w:ind w:firstLine="640" w:firstLineChars="200"/>
        <w:jc w:val="both"/>
        <w:textAlignment w:val="auto"/>
        <w:rPr>
          <w:rFonts w:eastAsia="仿宋_GB2312" w:cs="Times New Roman"/>
          <w:color w:val="000000" w:themeColor="text1"/>
          <w:szCs w:val="32"/>
        </w:rPr>
      </w:pPr>
      <w:r>
        <w:rPr>
          <w:rFonts w:hint="eastAsia" w:ascii="楷体_GB2312" w:hAnsi="Calibri" w:eastAsia="楷体_GB2312" w:cs="楷体_GB2312"/>
          <w:color w:val="000000" w:themeColor="text1"/>
          <w:szCs w:val="32"/>
        </w:rPr>
        <w:t>(四) 强化粮食生产服务。</w:t>
      </w:r>
      <w:r>
        <w:rPr>
          <w:rFonts w:eastAsia="仿宋_GB2312" w:cs="Times New Roman"/>
          <w:color w:val="000000" w:themeColor="text1"/>
          <w:szCs w:val="32"/>
        </w:rPr>
        <w:t>县农业农村局成立粮食生产技术服务指导组，</w:t>
      </w:r>
      <w:r>
        <w:rPr>
          <w:rFonts w:hint="eastAsia" w:eastAsia="仿宋_GB2312" w:cs="Times New Roman"/>
          <w:color w:val="000000" w:themeColor="text1"/>
          <w:szCs w:val="32"/>
        </w:rPr>
        <w:t>采取技术培训、推送短视频、现场观摩展示等宣传讲解单产提升技术要点，并从春耕生产开始至晚稻收获结束，加强对乡镇、村的现场技术指导</w:t>
      </w:r>
      <w:r>
        <w:rPr>
          <w:rFonts w:eastAsia="仿宋_GB2312" w:cs="Times New Roman"/>
          <w:color w:val="000000" w:themeColor="text1"/>
          <w:szCs w:val="32"/>
        </w:rPr>
        <w:t>。各乡镇要组织</w:t>
      </w:r>
      <w:r>
        <w:rPr>
          <w:rFonts w:hint="eastAsia" w:eastAsia="仿宋_GB2312" w:cs="Times New Roman"/>
          <w:color w:val="000000" w:themeColor="text1"/>
          <w:szCs w:val="32"/>
        </w:rPr>
        <w:t>包联技术干部做好全程技术服务，特别是</w:t>
      </w:r>
      <w:r>
        <w:rPr>
          <w:rFonts w:eastAsia="仿宋_GB2312" w:cs="Times New Roman"/>
          <w:color w:val="000000" w:themeColor="text1"/>
          <w:szCs w:val="32"/>
        </w:rPr>
        <w:t>在早稻集中育秧、早稻栽插、“双抢”、晚稻安全齐穗等关键农</w:t>
      </w:r>
      <w:r>
        <w:rPr>
          <w:rFonts w:hint="eastAsia" w:eastAsia="仿宋_GB2312" w:cs="Times New Roman"/>
          <w:color w:val="000000" w:themeColor="text1"/>
          <w:szCs w:val="32"/>
        </w:rPr>
        <w:t>事</w:t>
      </w:r>
      <w:r>
        <w:rPr>
          <w:rFonts w:eastAsia="仿宋_GB2312" w:cs="Times New Roman"/>
          <w:color w:val="000000" w:themeColor="text1"/>
          <w:szCs w:val="32"/>
        </w:rPr>
        <w:t>季节</w:t>
      </w:r>
      <w:r>
        <w:rPr>
          <w:rFonts w:hint="eastAsia" w:eastAsia="仿宋_GB2312" w:cs="Times New Roman"/>
          <w:color w:val="000000" w:themeColor="text1"/>
          <w:szCs w:val="32"/>
        </w:rPr>
        <w:t>和</w:t>
      </w:r>
      <w:r>
        <w:rPr>
          <w:rFonts w:eastAsia="仿宋_GB2312" w:cs="Times New Roman"/>
          <w:color w:val="000000" w:themeColor="text1"/>
          <w:szCs w:val="32"/>
        </w:rPr>
        <w:t>防汛抗旱等重点时期，</w:t>
      </w:r>
      <w:r>
        <w:rPr>
          <w:rFonts w:hint="eastAsia" w:eastAsia="仿宋_GB2312" w:cs="Times New Roman"/>
          <w:color w:val="000000" w:themeColor="text1"/>
          <w:szCs w:val="32"/>
        </w:rPr>
        <w:t>要</w:t>
      </w:r>
      <w:r>
        <w:rPr>
          <w:rFonts w:eastAsia="仿宋_GB2312" w:cs="Times New Roman"/>
          <w:color w:val="000000" w:themeColor="text1"/>
          <w:szCs w:val="32"/>
        </w:rPr>
        <w:t>深入田间地头开展</w:t>
      </w:r>
      <w:r>
        <w:rPr>
          <w:rFonts w:hint="eastAsia" w:eastAsia="仿宋_GB2312" w:cs="Times New Roman"/>
          <w:color w:val="000000" w:themeColor="text1"/>
          <w:szCs w:val="32"/>
        </w:rPr>
        <w:t>面对面</w:t>
      </w:r>
      <w:r>
        <w:rPr>
          <w:rFonts w:eastAsia="仿宋_GB2312" w:cs="Times New Roman"/>
          <w:color w:val="000000" w:themeColor="text1"/>
          <w:szCs w:val="32"/>
        </w:rPr>
        <w:t>技术指导，指导农民因地、因墒、因苗、因时加强田间培管，</w:t>
      </w:r>
      <w:r>
        <w:rPr>
          <w:rFonts w:hint="eastAsia" w:eastAsia="仿宋_GB2312" w:cs="Times New Roman"/>
          <w:color w:val="000000" w:themeColor="text1"/>
          <w:szCs w:val="32"/>
        </w:rPr>
        <w:t>落实关键增产措施</w:t>
      </w:r>
      <w:r>
        <w:rPr>
          <w:rFonts w:eastAsia="仿宋_GB2312" w:cs="Times New Roman"/>
          <w:color w:val="000000" w:themeColor="text1"/>
          <w:szCs w:val="32"/>
        </w:rPr>
        <w:t>，确保大面积稳产增产。</w:t>
      </w:r>
    </w:p>
    <w:p w14:paraId="7997D66F">
      <w:pPr>
        <w:keepNext w:val="0"/>
        <w:keepLines w:val="0"/>
        <w:pageBreakBefore w:val="0"/>
        <w:kinsoku/>
        <w:wordWrap/>
        <w:topLinePunct w:val="0"/>
        <w:autoSpaceDE/>
        <w:autoSpaceDN/>
        <w:bidi w:val="0"/>
        <w:adjustRightInd/>
        <w:snapToGrid/>
        <w:spacing w:line="600" w:lineRule="exact"/>
        <w:ind w:firstLine="640" w:firstLineChars="200"/>
        <w:jc w:val="both"/>
        <w:textAlignment w:val="auto"/>
        <w:rPr>
          <w:rFonts w:eastAsia="仿宋_GB2312" w:cs="Times New Roman"/>
          <w:color w:val="000000" w:themeColor="text1"/>
          <w:szCs w:val="32"/>
        </w:rPr>
      </w:pPr>
      <w:r>
        <w:rPr>
          <w:rFonts w:hint="eastAsia" w:ascii="楷体_GB2312" w:hAnsi="Calibri" w:eastAsia="楷体_GB2312" w:cs="楷体_GB2312"/>
          <w:color w:val="000000" w:themeColor="text1"/>
          <w:szCs w:val="32"/>
        </w:rPr>
        <w:t>(五) 加强监督检查。</w:t>
      </w:r>
      <w:r>
        <w:rPr>
          <w:rFonts w:hint="eastAsia" w:eastAsia="仿宋_GB2312" w:cs="Times New Roman"/>
          <w:color w:val="000000" w:themeColor="text1"/>
          <w:szCs w:val="32"/>
        </w:rPr>
        <w:t>将粮食生产工作纳入全县落实耕地保护和粮食安全责任制考核、实施乡村振兴战略实绩考核重要内容。从1月份开始，由县两办牵头组织有关部门对各乡镇落实粮食生产情况进行调查走访，发现问题及时督导整改。科学运用“卫星遥感+无人机核查+实地踏勘”技术对各乡镇粮食作物种植图斑进行精准识别与全覆盖核查</w:t>
      </w:r>
      <w:r>
        <w:rPr>
          <w:rFonts w:hint="eastAsia" w:eastAsia="仿宋_GB2312" w:cs="Times New Roman"/>
          <w:color w:val="000000" w:themeColor="text1"/>
          <w:szCs w:val="32"/>
          <w:lang w:eastAsia="zh-CN"/>
        </w:rPr>
        <w:t>。</w:t>
      </w:r>
      <w:r>
        <w:rPr>
          <w:rFonts w:hint="eastAsia" w:eastAsia="仿宋_GB2312" w:cs="Times New Roman"/>
          <w:color w:val="000000" w:themeColor="text1"/>
          <w:szCs w:val="32"/>
        </w:rPr>
        <w:t>对弄虚作假以及套取、挪用、截留惠农补贴资金的移送纪检监察部门进行追责问责</w:t>
      </w:r>
      <w:r>
        <w:rPr>
          <w:rFonts w:hint="eastAsia" w:eastAsia="仿宋_GB2312" w:cs="Times New Roman"/>
          <w:color w:val="000000" w:themeColor="text1"/>
          <w:szCs w:val="32"/>
          <w:lang w:eastAsia="zh-CN"/>
        </w:rPr>
        <w:t>；</w:t>
      </w:r>
      <w:r>
        <w:rPr>
          <w:rFonts w:hint="eastAsia" w:eastAsia="仿宋_GB2312" w:cs="Times New Roman"/>
          <w:color w:val="000000" w:themeColor="text1"/>
          <w:szCs w:val="32"/>
        </w:rPr>
        <w:t>对耕地抛荒治理不力、扩面任务未完成、粮食生产目标落实不到位以及被省市通报的单位和责任人</w:t>
      </w:r>
      <w:r>
        <w:rPr>
          <w:rFonts w:hint="eastAsia" w:eastAsia="仿宋_GB2312" w:cs="Times New Roman"/>
          <w:color w:val="000000" w:themeColor="text1"/>
          <w:szCs w:val="32"/>
          <w:lang w:eastAsia="zh-CN"/>
        </w:rPr>
        <w:t>，</w:t>
      </w:r>
      <w:r>
        <w:rPr>
          <w:rFonts w:hint="eastAsia" w:eastAsia="仿宋_GB2312" w:cs="Times New Roman"/>
          <w:color w:val="000000" w:themeColor="text1"/>
          <w:szCs w:val="32"/>
        </w:rPr>
        <w:t>按照粮食安全保障法第六十二条、</w:t>
      </w:r>
      <w:r>
        <w:rPr>
          <w:rFonts w:hint="eastAsia" w:eastAsia="仿宋_GB2312" w:cs="Times New Roman"/>
          <w:color w:val="000000" w:themeColor="text1"/>
          <w:szCs w:val="32"/>
          <w:lang w:val="en-US" w:eastAsia="zh-CN"/>
        </w:rPr>
        <w:t>第</w:t>
      </w:r>
      <w:r>
        <w:rPr>
          <w:rFonts w:hint="eastAsia" w:eastAsia="仿宋_GB2312" w:cs="Times New Roman"/>
          <w:color w:val="000000" w:themeColor="text1"/>
          <w:szCs w:val="32"/>
        </w:rPr>
        <w:t>六十五条规定</w:t>
      </w:r>
      <w:r>
        <w:rPr>
          <w:rFonts w:hint="eastAsia" w:eastAsia="仿宋_GB2312" w:cs="Times New Roman"/>
          <w:color w:val="000000" w:themeColor="text1"/>
          <w:szCs w:val="32"/>
          <w:lang w:eastAsia="zh-CN"/>
        </w:rPr>
        <w:t>依法处理，</w:t>
      </w:r>
      <w:r>
        <w:rPr>
          <w:rFonts w:hint="eastAsia" w:eastAsia="仿宋_GB2312" w:cs="Times New Roman"/>
          <w:color w:val="FF0000"/>
          <w:szCs w:val="32"/>
          <w:lang w:eastAsia="zh-CN"/>
        </w:rPr>
        <w:t>并</w:t>
      </w:r>
      <w:r>
        <w:rPr>
          <w:rFonts w:hint="eastAsia" w:eastAsia="仿宋_GB2312" w:cs="Times New Roman"/>
          <w:color w:val="FF0000"/>
          <w:szCs w:val="32"/>
          <w:lang w:val="en-US" w:eastAsia="zh-CN"/>
        </w:rPr>
        <w:t>根据相关法律法规</w:t>
      </w:r>
      <w:r>
        <w:rPr>
          <w:rFonts w:hint="eastAsia" w:eastAsia="仿宋_GB2312" w:cs="Times New Roman"/>
          <w:color w:val="000000" w:themeColor="text1"/>
          <w:szCs w:val="32"/>
        </w:rPr>
        <w:t>提请县委县政府依</w:t>
      </w:r>
      <w:r>
        <w:rPr>
          <w:rFonts w:hint="eastAsia" w:eastAsia="仿宋_GB2312" w:cs="Times New Roman"/>
          <w:color w:val="000000" w:themeColor="text1"/>
          <w:szCs w:val="32"/>
          <w:lang w:eastAsia="zh-CN"/>
        </w:rPr>
        <w:t>规</w:t>
      </w:r>
      <w:r>
        <w:rPr>
          <w:rFonts w:hint="eastAsia" w:eastAsia="仿宋_GB2312" w:cs="Times New Roman"/>
          <w:color w:val="000000" w:themeColor="text1"/>
          <w:szCs w:val="32"/>
        </w:rPr>
        <w:t>进行组织处理</w:t>
      </w:r>
      <w:r>
        <w:rPr>
          <w:rFonts w:hint="eastAsia" w:eastAsia="仿宋_GB2312" w:cs="Times New Roman"/>
          <w:color w:val="000000" w:themeColor="text1"/>
          <w:szCs w:val="32"/>
          <w:lang w:eastAsia="zh-CN"/>
        </w:rPr>
        <w:t>；</w:t>
      </w:r>
      <w:r>
        <w:rPr>
          <w:rFonts w:hint="eastAsia" w:eastAsia="仿宋_GB2312" w:cs="Times New Roman"/>
          <w:color w:val="000000" w:themeColor="text1"/>
          <w:szCs w:val="32"/>
        </w:rPr>
        <w:t>对抓粮食生产工作成效突出，面积、产量和单产提升行动任务完成好的乡镇和个人按有关规定进行激励。</w:t>
      </w:r>
    </w:p>
    <w:p w14:paraId="4EBF884B">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eastAsia="仿宋_GB2312" w:cs="Times New Roman"/>
          <w:color w:val="000000" w:themeColor="text1"/>
          <w:szCs w:val="32"/>
        </w:rPr>
      </w:pPr>
      <w:r>
        <w:rPr>
          <w:rFonts w:hint="eastAsia" w:ascii="楷体_GB2312" w:hAnsi="Calibri" w:eastAsia="楷体_GB2312" w:cs="楷体_GB2312"/>
          <w:color w:val="000000" w:themeColor="text1"/>
          <w:szCs w:val="32"/>
        </w:rPr>
        <w:t xml:space="preserve"> </w:t>
      </w:r>
      <w:r>
        <w:rPr>
          <w:rFonts w:eastAsia="仿宋_GB2312" w:cs="Times New Roman"/>
          <w:color w:val="000000" w:themeColor="text1"/>
          <w:szCs w:val="32"/>
        </w:rPr>
        <w:t>附</w:t>
      </w:r>
      <w:r>
        <w:rPr>
          <w:rFonts w:hint="eastAsia" w:eastAsia="仿宋_GB2312" w:cs="Times New Roman"/>
          <w:color w:val="000000" w:themeColor="text1"/>
          <w:szCs w:val="32"/>
        </w:rPr>
        <w:t>表</w:t>
      </w:r>
      <w:r>
        <w:rPr>
          <w:rFonts w:eastAsia="仿宋_GB2312" w:cs="Times New Roman"/>
          <w:color w:val="000000" w:themeColor="text1"/>
          <w:szCs w:val="32"/>
        </w:rPr>
        <w:t>：</w:t>
      </w:r>
    </w:p>
    <w:p w14:paraId="5A6606BA">
      <w:pPr>
        <w:keepNext w:val="0"/>
        <w:keepLines w:val="0"/>
        <w:pageBreakBefore w:val="0"/>
        <w:kinsoku/>
        <w:wordWrap/>
        <w:topLinePunct w:val="0"/>
        <w:autoSpaceDE/>
        <w:autoSpaceDN/>
        <w:bidi w:val="0"/>
        <w:adjustRightInd/>
        <w:snapToGrid/>
        <w:spacing w:line="600" w:lineRule="exact"/>
        <w:ind w:firstLine="640" w:firstLineChars="200"/>
        <w:jc w:val="both"/>
        <w:textAlignment w:val="auto"/>
        <w:rPr>
          <w:rFonts w:eastAsia="仿宋_GB2312" w:cs="Times New Roman"/>
          <w:color w:val="000000" w:themeColor="text1"/>
          <w:szCs w:val="32"/>
        </w:rPr>
      </w:pPr>
      <w:r>
        <w:rPr>
          <w:rFonts w:eastAsia="仿宋_GB2312" w:cs="Times New Roman"/>
          <w:color w:val="000000" w:themeColor="text1"/>
          <w:szCs w:val="32"/>
        </w:rPr>
        <w:t>1.2026年东安县粮食生产</w:t>
      </w:r>
      <w:r>
        <w:rPr>
          <w:rFonts w:hint="eastAsia" w:eastAsia="仿宋_GB2312" w:cs="Times New Roman"/>
          <w:color w:val="000000" w:themeColor="text1"/>
          <w:szCs w:val="32"/>
        </w:rPr>
        <w:t>目标</w:t>
      </w:r>
      <w:r>
        <w:rPr>
          <w:rFonts w:eastAsia="仿宋_GB2312" w:cs="Times New Roman"/>
          <w:color w:val="000000" w:themeColor="text1"/>
          <w:szCs w:val="32"/>
        </w:rPr>
        <w:t>表</w:t>
      </w:r>
    </w:p>
    <w:p w14:paraId="709A047F">
      <w:pPr>
        <w:keepNext w:val="0"/>
        <w:keepLines w:val="0"/>
        <w:pageBreakBefore w:val="0"/>
        <w:kinsoku/>
        <w:wordWrap/>
        <w:topLinePunct w:val="0"/>
        <w:autoSpaceDE/>
        <w:autoSpaceDN/>
        <w:bidi w:val="0"/>
        <w:adjustRightInd/>
        <w:snapToGrid/>
        <w:spacing w:line="600" w:lineRule="exact"/>
        <w:ind w:firstLine="640" w:firstLineChars="200"/>
        <w:jc w:val="both"/>
        <w:textAlignment w:val="auto"/>
        <w:rPr>
          <w:rFonts w:eastAsia="仿宋_GB2312" w:cs="Times New Roman"/>
          <w:color w:val="000000" w:themeColor="text1"/>
          <w:szCs w:val="32"/>
        </w:rPr>
      </w:pPr>
      <w:r>
        <w:rPr>
          <w:rFonts w:eastAsia="仿宋_GB2312" w:cs="Times New Roman"/>
          <w:color w:val="000000" w:themeColor="text1"/>
          <w:szCs w:val="32"/>
        </w:rPr>
        <w:t>2.</w:t>
      </w:r>
      <w:r>
        <w:rPr>
          <w:rFonts w:hint="eastAsia"/>
          <w:color w:val="000000" w:themeColor="text1"/>
        </w:rPr>
        <w:t xml:space="preserve"> </w:t>
      </w:r>
      <w:r>
        <w:rPr>
          <w:rFonts w:hint="eastAsia" w:eastAsia="仿宋_GB2312" w:cs="Times New Roman"/>
          <w:color w:val="000000" w:themeColor="text1"/>
          <w:szCs w:val="32"/>
        </w:rPr>
        <w:t>2026年东安县粮食生产标准化基地建设情况表</w:t>
      </w:r>
    </w:p>
    <w:p w14:paraId="49913205">
      <w:pPr>
        <w:keepNext w:val="0"/>
        <w:keepLines w:val="0"/>
        <w:pageBreakBefore w:val="0"/>
        <w:kinsoku/>
        <w:wordWrap/>
        <w:topLinePunct w:val="0"/>
        <w:autoSpaceDE/>
        <w:autoSpaceDN/>
        <w:bidi w:val="0"/>
        <w:adjustRightInd/>
        <w:snapToGrid/>
        <w:spacing w:line="600" w:lineRule="exact"/>
        <w:ind w:firstLine="640" w:firstLineChars="200"/>
        <w:jc w:val="both"/>
        <w:textAlignment w:val="auto"/>
        <w:rPr>
          <w:rFonts w:eastAsia="仿宋_GB2312" w:cs="Times New Roman"/>
          <w:color w:val="000000" w:themeColor="text1"/>
          <w:szCs w:val="32"/>
        </w:rPr>
      </w:pPr>
      <w:r>
        <w:rPr>
          <w:rFonts w:eastAsia="仿宋_GB2312" w:cs="Times New Roman"/>
          <w:color w:val="000000" w:themeColor="text1"/>
          <w:szCs w:val="32"/>
        </w:rPr>
        <w:t>3.</w:t>
      </w:r>
      <w:r>
        <w:rPr>
          <w:rFonts w:hint="eastAsia" w:eastAsia="仿宋_GB2312" w:cs="Times New Roman"/>
          <w:color w:val="000000" w:themeColor="text1"/>
          <w:szCs w:val="32"/>
        </w:rPr>
        <w:t>2026年粮食生产工作县级领导联系乡镇及县直后盾单位情况表</w:t>
      </w:r>
    </w:p>
    <w:p w14:paraId="07C7BC58">
      <w:pPr>
        <w:keepNext w:val="0"/>
        <w:keepLines w:val="0"/>
        <w:pageBreakBefore w:val="0"/>
        <w:kinsoku/>
        <w:wordWrap/>
        <w:topLinePunct w:val="0"/>
        <w:autoSpaceDE/>
        <w:autoSpaceDN/>
        <w:bidi w:val="0"/>
        <w:adjustRightInd/>
        <w:snapToGrid/>
        <w:spacing w:line="600" w:lineRule="exact"/>
        <w:jc w:val="both"/>
        <w:textAlignment w:val="auto"/>
        <w:rPr>
          <w:rFonts w:eastAsia="仿宋_GB2312" w:cs="Times New Roman"/>
          <w:color w:val="000000" w:themeColor="text1"/>
          <w:szCs w:val="32"/>
        </w:rPr>
      </w:pPr>
      <w:r>
        <w:rPr>
          <w:rFonts w:hint="eastAsia" w:eastAsia="仿宋_GB2312" w:cs="Times New Roman"/>
          <w:color w:val="000000" w:themeColor="text1"/>
          <w:szCs w:val="32"/>
        </w:rPr>
        <w:t xml:space="preserve">    </w:t>
      </w:r>
      <w:r>
        <w:rPr>
          <w:rFonts w:eastAsia="仿宋_GB2312" w:cs="Times New Roman"/>
          <w:color w:val="000000" w:themeColor="text1"/>
          <w:szCs w:val="32"/>
        </w:rPr>
        <w:t>4.东安县“早专晚优”单产提升万亩片</w:t>
      </w:r>
      <w:bookmarkStart w:id="0" w:name="_Hlk130376468"/>
      <w:r>
        <w:rPr>
          <w:rFonts w:eastAsia="仿宋_GB2312" w:cs="Times New Roman"/>
          <w:color w:val="000000" w:themeColor="text1"/>
          <w:szCs w:val="32"/>
        </w:rPr>
        <w:t>驻点联点</w:t>
      </w:r>
      <w:bookmarkEnd w:id="0"/>
      <w:r>
        <w:rPr>
          <w:rFonts w:eastAsia="仿宋_GB2312" w:cs="Times New Roman"/>
          <w:color w:val="000000" w:themeColor="text1"/>
          <w:szCs w:val="32"/>
        </w:rPr>
        <w:t>安排表</w:t>
      </w:r>
    </w:p>
    <w:p w14:paraId="232EE7E0">
      <w:pPr>
        <w:keepNext w:val="0"/>
        <w:keepLines w:val="0"/>
        <w:pageBreakBefore w:val="0"/>
        <w:kinsoku/>
        <w:wordWrap/>
        <w:topLinePunct w:val="0"/>
        <w:autoSpaceDE/>
        <w:autoSpaceDN/>
        <w:bidi w:val="0"/>
        <w:adjustRightInd/>
        <w:snapToGrid/>
        <w:spacing w:line="600" w:lineRule="exact"/>
        <w:ind w:firstLine="640" w:firstLineChars="200"/>
        <w:jc w:val="both"/>
        <w:textAlignment w:val="auto"/>
        <w:rPr>
          <w:rFonts w:eastAsia="仿宋_GB2312" w:cs="Times New Roman"/>
          <w:color w:val="000000" w:themeColor="text1"/>
          <w:szCs w:val="32"/>
        </w:rPr>
      </w:pPr>
      <w:r>
        <w:rPr>
          <w:rFonts w:eastAsia="仿宋_GB2312" w:cs="Times New Roman"/>
          <w:color w:val="000000" w:themeColor="text1"/>
          <w:szCs w:val="32"/>
        </w:rPr>
        <w:t>5.东安县“早专晚优”单产提升千亩</w:t>
      </w:r>
      <w:r>
        <w:rPr>
          <w:rFonts w:hint="eastAsia" w:eastAsia="仿宋_GB2312" w:cs="Times New Roman"/>
          <w:color w:val="000000" w:themeColor="text1"/>
          <w:szCs w:val="32"/>
        </w:rPr>
        <w:t>区</w:t>
      </w:r>
      <w:r>
        <w:rPr>
          <w:rFonts w:eastAsia="仿宋_GB2312" w:cs="Times New Roman"/>
          <w:color w:val="000000" w:themeColor="text1"/>
          <w:szCs w:val="32"/>
        </w:rPr>
        <w:t>驻点联点安排表</w:t>
      </w:r>
    </w:p>
    <w:p w14:paraId="103ECF18">
      <w:pPr>
        <w:keepNext w:val="0"/>
        <w:keepLines w:val="0"/>
        <w:pageBreakBefore w:val="0"/>
        <w:kinsoku/>
        <w:wordWrap/>
        <w:topLinePunct w:val="0"/>
        <w:autoSpaceDE/>
        <w:autoSpaceDN/>
        <w:bidi w:val="0"/>
        <w:adjustRightInd/>
        <w:snapToGrid/>
        <w:spacing w:line="600" w:lineRule="exact"/>
        <w:ind w:firstLine="640" w:firstLineChars="200"/>
        <w:jc w:val="both"/>
        <w:textAlignment w:val="auto"/>
        <w:rPr>
          <w:rFonts w:eastAsia="仿宋_GB2312" w:cs="Times New Roman"/>
          <w:color w:val="000000" w:themeColor="text1"/>
          <w:szCs w:val="32"/>
        </w:rPr>
        <w:sectPr>
          <w:headerReference r:id="rId4" w:type="first"/>
          <w:footerReference r:id="rId7" w:type="first"/>
          <w:footerReference r:id="rId5" w:type="default"/>
          <w:headerReference r:id="rId3" w:type="even"/>
          <w:footerReference r:id="rId6" w:type="even"/>
          <w:pgSz w:w="11906" w:h="16838"/>
          <w:pgMar w:top="2041" w:right="1531" w:bottom="2041" w:left="1531" w:header="851" w:footer="851" w:gutter="0"/>
          <w:pgNumType w:fmt="decimal" w:start="1"/>
          <w:cols w:space="720" w:num="1"/>
          <w:docGrid w:linePitch="435" w:charSpace="0"/>
        </w:sectPr>
      </w:pPr>
    </w:p>
    <w:p w14:paraId="728CABB3">
      <w:pPr>
        <w:widowControl w:val="0"/>
        <w:tabs>
          <w:tab w:val="center" w:pos="4677"/>
        </w:tabs>
        <w:spacing w:after="120"/>
        <w:jc w:val="left"/>
        <w:rPr>
          <w:rFonts w:hint="eastAsia" w:ascii="黑体" w:hAnsi="黑体" w:eastAsia="黑体" w:cs="Calibri"/>
          <w:color w:val="000000" w:themeColor="text1"/>
          <w:kern w:val="0"/>
          <w:sz w:val="32"/>
          <w:szCs w:val="32"/>
        </w:rPr>
      </w:pPr>
      <w:r>
        <w:rPr>
          <w:rFonts w:hint="eastAsia" w:ascii="黑体" w:hAnsi="黑体" w:eastAsia="黑体" w:cs="Calibri"/>
          <w:color w:val="000000" w:themeColor="text1"/>
          <w:kern w:val="0"/>
          <w:sz w:val="32"/>
          <w:szCs w:val="32"/>
        </w:rPr>
        <w:t>附表1</w:t>
      </w:r>
    </w:p>
    <w:p w14:paraId="10005E7B">
      <w:pPr>
        <w:tabs>
          <w:tab w:val="left" w:pos="1125"/>
          <w:tab w:val="center" w:pos="6378"/>
        </w:tabs>
        <w:jc w:val="center"/>
        <w:rPr>
          <w:rFonts w:ascii="黑体" w:hAnsi="黑体" w:eastAsia="黑体"/>
          <w:bCs/>
          <w:color w:val="000000" w:themeColor="text1"/>
          <w:kern w:val="0"/>
          <w:szCs w:val="32"/>
          <w:lang w:val="zh-CN"/>
        </w:rPr>
      </w:pPr>
      <w:r>
        <w:rPr>
          <w:rFonts w:hint="eastAsia" w:ascii="方正小标宋简体" w:hAnsi="方正小标宋简体" w:eastAsia="方正小标宋简体" w:cs="方正小标宋简体"/>
          <w:bCs/>
          <w:color w:val="000000" w:themeColor="text1"/>
          <w:kern w:val="0"/>
          <w:sz w:val="44"/>
          <w:szCs w:val="44"/>
          <w:lang w:val="zh-CN"/>
        </w:rPr>
        <w:t>2026年东安县粮食生产目标表</w:t>
      </w:r>
    </w:p>
    <w:p w14:paraId="4772D23C">
      <w:pPr>
        <w:tabs>
          <w:tab w:val="left" w:pos="1125"/>
          <w:tab w:val="center" w:pos="6378"/>
        </w:tabs>
        <w:rPr>
          <w:rFonts w:ascii="黑体" w:hAnsi="黑体" w:eastAsia="黑体"/>
          <w:bCs/>
          <w:color w:val="000000" w:themeColor="text1"/>
          <w:kern w:val="0"/>
          <w:szCs w:val="32"/>
          <w:lang w:val="zh-CN"/>
        </w:rPr>
      </w:pPr>
      <w:r>
        <w:rPr>
          <w:rFonts w:hint="eastAsia" w:ascii="黑体" w:hAnsi="黑体" w:eastAsia="黑体"/>
          <w:bCs/>
          <w:color w:val="000000" w:themeColor="text1"/>
          <w:kern w:val="0"/>
          <w:sz w:val="21"/>
          <w:szCs w:val="21"/>
          <w:lang w:val="en-US" w:eastAsia="zh-CN"/>
        </w:rPr>
        <w:t xml:space="preserve">                                                                                                                </w:t>
      </w:r>
      <w:r>
        <w:rPr>
          <w:rFonts w:hint="eastAsia" w:ascii="黑体" w:hAnsi="黑体" w:eastAsia="黑体"/>
          <w:bCs/>
          <w:color w:val="000000" w:themeColor="text1"/>
          <w:kern w:val="0"/>
          <w:sz w:val="21"/>
          <w:szCs w:val="21"/>
          <w:lang w:val="zh-CN"/>
        </w:rPr>
        <w:t>单位：万亩、个、万吨</w:t>
      </w:r>
    </w:p>
    <w:tbl>
      <w:tblPr>
        <w:tblStyle w:val="4"/>
        <w:tblW w:w="15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481"/>
        <w:gridCol w:w="720"/>
        <w:gridCol w:w="660"/>
        <w:gridCol w:w="690"/>
        <w:gridCol w:w="780"/>
        <w:gridCol w:w="800"/>
        <w:gridCol w:w="578"/>
        <w:gridCol w:w="471"/>
        <w:gridCol w:w="471"/>
        <w:gridCol w:w="579"/>
        <w:gridCol w:w="848"/>
        <w:gridCol w:w="738"/>
        <w:gridCol w:w="720"/>
        <w:gridCol w:w="837"/>
        <w:gridCol w:w="628"/>
        <w:gridCol w:w="822"/>
        <w:gridCol w:w="803"/>
        <w:gridCol w:w="748"/>
        <w:gridCol w:w="709"/>
        <w:gridCol w:w="941"/>
        <w:gridCol w:w="724"/>
      </w:tblGrid>
      <w:tr w14:paraId="7C04D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exact"/>
          <w:jc w:val="center"/>
        </w:trPr>
        <w:tc>
          <w:tcPr>
            <w:tcW w:w="886" w:type="dxa"/>
            <w:vMerge w:val="restart"/>
            <w:tcMar>
              <w:left w:w="28" w:type="dxa"/>
              <w:right w:w="28" w:type="dxa"/>
            </w:tcMar>
            <w:vAlign w:val="center"/>
          </w:tcPr>
          <w:p w14:paraId="2B4C8163">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乡镇</w:t>
            </w:r>
          </w:p>
        </w:tc>
        <w:tc>
          <w:tcPr>
            <w:tcW w:w="481" w:type="dxa"/>
            <w:vMerge w:val="restart"/>
            <w:tcMar>
              <w:left w:w="28" w:type="dxa"/>
              <w:right w:w="28" w:type="dxa"/>
            </w:tcMar>
            <w:vAlign w:val="center"/>
          </w:tcPr>
          <w:p w14:paraId="7365306D">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粮食</w:t>
            </w:r>
          </w:p>
          <w:p w14:paraId="005294A9">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产能</w:t>
            </w:r>
          </w:p>
          <w:p w14:paraId="60C5B0C5">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分类</w:t>
            </w:r>
          </w:p>
        </w:tc>
        <w:tc>
          <w:tcPr>
            <w:tcW w:w="720" w:type="dxa"/>
            <w:vMerge w:val="restart"/>
            <w:tcMar>
              <w:left w:w="28" w:type="dxa"/>
              <w:right w:w="28" w:type="dxa"/>
            </w:tcMar>
            <w:vAlign w:val="center"/>
          </w:tcPr>
          <w:p w14:paraId="2AEE8D35">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粮食</w:t>
            </w:r>
          </w:p>
          <w:p w14:paraId="6C23E19B">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总产量</w:t>
            </w:r>
          </w:p>
        </w:tc>
        <w:tc>
          <w:tcPr>
            <w:tcW w:w="660" w:type="dxa"/>
            <w:vMerge w:val="restart"/>
            <w:tcMar>
              <w:left w:w="28" w:type="dxa"/>
              <w:right w:w="28" w:type="dxa"/>
            </w:tcMar>
            <w:vAlign w:val="center"/>
          </w:tcPr>
          <w:p w14:paraId="385A2C00">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粮食</w:t>
            </w:r>
          </w:p>
          <w:p w14:paraId="76773175">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总播面</w:t>
            </w:r>
          </w:p>
        </w:tc>
        <w:tc>
          <w:tcPr>
            <w:tcW w:w="2848" w:type="dxa"/>
            <w:gridSpan w:val="4"/>
            <w:vAlign w:val="center"/>
          </w:tcPr>
          <w:p w14:paraId="15258BBC">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水稻面积</w:t>
            </w:r>
          </w:p>
        </w:tc>
        <w:tc>
          <w:tcPr>
            <w:tcW w:w="1521" w:type="dxa"/>
            <w:gridSpan w:val="3"/>
            <w:tcMar>
              <w:left w:w="28" w:type="dxa"/>
              <w:right w:w="28" w:type="dxa"/>
            </w:tcMar>
            <w:vAlign w:val="center"/>
          </w:tcPr>
          <w:p w14:paraId="44C62C9C">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旱粮面积</w:t>
            </w:r>
          </w:p>
        </w:tc>
        <w:tc>
          <w:tcPr>
            <w:tcW w:w="848" w:type="dxa"/>
            <w:vMerge w:val="restart"/>
            <w:vAlign w:val="center"/>
          </w:tcPr>
          <w:p w14:paraId="3738EC8B">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夏收</w:t>
            </w:r>
            <w:r>
              <w:rPr>
                <w:rFonts w:ascii="宋体" w:hAnsi="宋体" w:eastAsia="宋体" w:cs="宋体"/>
                <w:color w:val="000000" w:themeColor="text1"/>
                <w:kern w:val="0"/>
                <w:sz w:val="21"/>
                <w:szCs w:val="21"/>
              </w:rPr>
              <w:t>油菜面积</w:t>
            </w:r>
          </w:p>
        </w:tc>
        <w:tc>
          <w:tcPr>
            <w:tcW w:w="738" w:type="dxa"/>
            <w:vMerge w:val="restart"/>
            <w:vAlign w:val="center"/>
          </w:tcPr>
          <w:p w14:paraId="62401EEE">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eastAsia="宋体" w:cs="宋体"/>
                <w:color w:val="000000" w:themeColor="text1"/>
                <w:kern w:val="0"/>
                <w:sz w:val="21"/>
                <w:szCs w:val="21"/>
              </w:rPr>
            </w:pPr>
          </w:p>
          <w:p w14:paraId="6423C341">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花生</w:t>
            </w:r>
          </w:p>
          <w:p w14:paraId="31F21417">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 xml:space="preserve">面积 </w:t>
            </w:r>
          </w:p>
        </w:tc>
        <w:tc>
          <w:tcPr>
            <w:tcW w:w="6932" w:type="dxa"/>
            <w:gridSpan w:val="9"/>
            <w:vAlign w:val="center"/>
          </w:tcPr>
          <w:p w14:paraId="280F1910">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提质增效</w:t>
            </w:r>
          </w:p>
        </w:tc>
      </w:tr>
      <w:tr w14:paraId="6E630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886" w:type="dxa"/>
            <w:vMerge w:val="continue"/>
            <w:tcMar>
              <w:left w:w="28" w:type="dxa"/>
              <w:right w:w="28" w:type="dxa"/>
            </w:tcMar>
            <w:vAlign w:val="center"/>
          </w:tcPr>
          <w:p w14:paraId="323DAEB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eastAsia="宋体" w:cs="宋体"/>
                <w:color w:val="000000" w:themeColor="text1"/>
                <w:kern w:val="0"/>
                <w:sz w:val="21"/>
                <w:szCs w:val="21"/>
              </w:rPr>
            </w:pPr>
          </w:p>
        </w:tc>
        <w:tc>
          <w:tcPr>
            <w:tcW w:w="481" w:type="dxa"/>
            <w:vMerge w:val="continue"/>
            <w:tcMar>
              <w:left w:w="28" w:type="dxa"/>
              <w:right w:w="28" w:type="dxa"/>
            </w:tcMar>
            <w:vAlign w:val="center"/>
          </w:tcPr>
          <w:p w14:paraId="050F687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eastAsia="宋体" w:cs="宋体"/>
                <w:color w:val="000000" w:themeColor="text1"/>
                <w:kern w:val="0"/>
                <w:sz w:val="21"/>
                <w:szCs w:val="21"/>
              </w:rPr>
            </w:pPr>
          </w:p>
        </w:tc>
        <w:tc>
          <w:tcPr>
            <w:tcW w:w="720" w:type="dxa"/>
            <w:vMerge w:val="continue"/>
            <w:tcMar>
              <w:left w:w="28" w:type="dxa"/>
              <w:right w:w="28" w:type="dxa"/>
            </w:tcMar>
            <w:vAlign w:val="center"/>
          </w:tcPr>
          <w:p w14:paraId="5395B4BF">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eastAsia="宋体" w:cs="宋体"/>
                <w:color w:val="000000" w:themeColor="text1"/>
                <w:kern w:val="0"/>
                <w:sz w:val="21"/>
                <w:szCs w:val="21"/>
              </w:rPr>
            </w:pPr>
          </w:p>
        </w:tc>
        <w:tc>
          <w:tcPr>
            <w:tcW w:w="660" w:type="dxa"/>
            <w:vMerge w:val="continue"/>
            <w:tcMar>
              <w:left w:w="28" w:type="dxa"/>
              <w:right w:w="28" w:type="dxa"/>
            </w:tcMar>
            <w:vAlign w:val="center"/>
          </w:tcPr>
          <w:p w14:paraId="7C676F48">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eastAsia="宋体" w:cs="宋体"/>
                <w:color w:val="000000" w:themeColor="text1"/>
                <w:kern w:val="0"/>
                <w:sz w:val="21"/>
                <w:szCs w:val="21"/>
              </w:rPr>
            </w:pPr>
          </w:p>
        </w:tc>
        <w:tc>
          <w:tcPr>
            <w:tcW w:w="690" w:type="dxa"/>
            <w:tcMar>
              <w:left w:w="28" w:type="dxa"/>
              <w:right w:w="28" w:type="dxa"/>
            </w:tcMar>
            <w:vAlign w:val="center"/>
          </w:tcPr>
          <w:p w14:paraId="41F2427A">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早稻</w:t>
            </w:r>
          </w:p>
          <w:p w14:paraId="3029D352">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面积</w:t>
            </w:r>
          </w:p>
        </w:tc>
        <w:tc>
          <w:tcPr>
            <w:tcW w:w="780" w:type="dxa"/>
            <w:vAlign w:val="center"/>
          </w:tcPr>
          <w:p w14:paraId="0239DBD1">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其中</w:t>
            </w:r>
          </w:p>
          <w:p w14:paraId="748700D3">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扩面</w:t>
            </w:r>
          </w:p>
        </w:tc>
        <w:tc>
          <w:tcPr>
            <w:tcW w:w="800" w:type="dxa"/>
            <w:tcMar>
              <w:left w:w="28" w:type="dxa"/>
              <w:right w:w="28" w:type="dxa"/>
            </w:tcMar>
            <w:vAlign w:val="center"/>
          </w:tcPr>
          <w:p w14:paraId="5C63A9F5">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中稻及</w:t>
            </w:r>
            <w:r>
              <w:rPr>
                <w:rFonts w:hint="eastAsia" w:ascii="宋体" w:hAnsi="宋体" w:eastAsia="宋体" w:cs="宋体"/>
                <w:color w:val="000000" w:themeColor="text1"/>
                <w:kern w:val="0"/>
                <w:sz w:val="21"/>
                <w:szCs w:val="21"/>
              </w:rPr>
              <w:br w:type="textWrapping"/>
            </w:r>
            <w:r>
              <w:rPr>
                <w:rFonts w:hint="eastAsia" w:ascii="宋体" w:hAnsi="宋体" w:eastAsia="宋体" w:cs="宋体"/>
                <w:color w:val="000000" w:themeColor="text1"/>
                <w:kern w:val="0"/>
                <w:sz w:val="21"/>
                <w:szCs w:val="21"/>
              </w:rPr>
              <w:t>一季晚稻面积</w:t>
            </w:r>
          </w:p>
        </w:tc>
        <w:tc>
          <w:tcPr>
            <w:tcW w:w="578" w:type="dxa"/>
            <w:tcMar>
              <w:left w:w="28" w:type="dxa"/>
              <w:right w:w="28" w:type="dxa"/>
            </w:tcMar>
            <w:vAlign w:val="center"/>
          </w:tcPr>
          <w:p w14:paraId="428FF225">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晚稻</w:t>
            </w:r>
          </w:p>
          <w:p w14:paraId="25362589">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面积</w:t>
            </w:r>
          </w:p>
        </w:tc>
        <w:tc>
          <w:tcPr>
            <w:tcW w:w="471" w:type="dxa"/>
            <w:tcMar>
              <w:left w:w="28" w:type="dxa"/>
              <w:right w:w="28" w:type="dxa"/>
            </w:tcMar>
            <w:vAlign w:val="center"/>
          </w:tcPr>
          <w:p w14:paraId="619E4B8E">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大豆</w:t>
            </w:r>
          </w:p>
          <w:p w14:paraId="30C16DF3">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面积</w:t>
            </w:r>
          </w:p>
        </w:tc>
        <w:tc>
          <w:tcPr>
            <w:tcW w:w="471" w:type="dxa"/>
            <w:tcMar>
              <w:left w:w="28" w:type="dxa"/>
              <w:right w:w="28" w:type="dxa"/>
            </w:tcMar>
            <w:vAlign w:val="center"/>
          </w:tcPr>
          <w:p w14:paraId="132C624C">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玉米</w:t>
            </w:r>
          </w:p>
          <w:p w14:paraId="108D42B3">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面积</w:t>
            </w:r>
          </w:p>
        </w:tc>
        <w:tc>
          <w:tcPr>
            <w:tcW w:w="579" w:type="dxa"/>
            <w:tcMar>
              <w:left w:w="28" w:type="dxa"/>
              <w:right w:w="28" w:type="dxa"/>
            </w:tcMar>
            <w:vAlign w:val="center"/>
          </w:tcPr>
          <w:p w14:paraId="28BDAD86">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其他</w:t>
            </w:r>
          </w:p>
          <w:p w14:paraId="315D6568">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旱杂粮</w:t>
            </w:r>
          </w:p>
          <w:p w14:paraId="21AFBB1E">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面积</w:t>
            </w:r>
          </w:p>
        </w:tc>
        <w:tc>
          <w:tcPr>
            <w:tcW w:w="848" w:type="dxa"/>
            <w:vMerge w:val="continue"/>
          </w:tcPr>
          <w:p w14:paraId="462A7EA5">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eastAsia="宋体" w:cs="宋体"/>
                <w:color w:val="000000" w:themeColor="text1"/>
                <w:kern w:val="0"/>
                <w:sz w:val="21"/>
                <w:szCs w:val="21"/>
              </w:rPr>
            </w:pPr>
          </w:p>
        </w:tc>
        <w:tc>
          <w:tcPr>
            <w:tcW w:w="738" w:type="dxa"/>
            <w:vMerge w:val="continue"/>
          </w:tcPr>
          <w:p w14:paraId="62BE19D3">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eastAsia="宋体" w:cs="宋体"/>
                <w:color w:val="000000" w:themeColor="text1"/>
                <w:kern w:val="0"/>
                <w:sz w:val="21"/>
                <w:szCs w:val="21"/>
              </w:rPr>
            </w:pPr>
          </w:p>
        </w:tc>
        <w:tc>
          <w:tcPr>
            <w:tcW w:w="720" w:type="dxa"/>
            <w:tcMar>
              <w:left w:w="28" w:type="dxa"/>
              <w:right w:w="28" w:type="dxa"/>
            </w:tcMar>
            <w:vAlign w:val="center"/>
          </w:tcPr>
          <w:p w14:paraId="4F41FB0D">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集中</w:t>
            </w:r>
          </w:p>
          <w:p w14:paraId="6CD1C742">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育秧</w:t>
            </w:r>
          </w:p>
          <w:p w14:paraId="0E0AA823">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面积</w:t>
            </w:r>
          </w:p>
        </w:tc>
        <w:tc>
          <w:tcPr>
            <w:tcW w:w="837" w:type="dxa"/>
            <w:tcMar>
              <w:left w:w="28" w:type="dxa"/>
              <w:right w:w="28" w:type="dxa"/>
            </w:tcMar>
            <w:vAlign w:val="center"/>
          </w:tcPr>
          <w:p w14:paraId="57C2DE91">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高档</w:t>
            </w:r>
          </w:p>
          <w:p w14:paraId="2639936B">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优质稻面积</w:t>
            </w:r>
          </w:p>
        </w:tc>
        <w:tc>
          <w:tcPr>
            <w:tcW w:w="628" w:type="dxa"/>
            <w:tcMar>
              <w:left w:w="28" w:type="dxa"/>
              <w:right w:w="28" w:type="dxa"/>
            </w:tcMar>
            <w:vAlign w:val="center"/>
          </w:tcPr>
          <w:p w14:paraId="1AC140FF">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再生稻</w:t>
            </w:r>
            <w:r>
              <w:rPr>
                <w:rFonts w:hint="eastAsia" w:ascii="宋体" w:hAnsi="宋体" w:eastAsia="宋体" w:cs="宋体"/>
                <w:color w:val="000000" w:themeColor="text1"/>
                <w:kern w:val="0"/>
                <w:sz w:val="21"/>
                <w:szCs w:val="21"/>
              </w:rPr>
              <w:br w:type="textWrapping"/>
            </w:r>
            <w:r>
              <w:rPr>
                <w:rFonts w:hint="eastAsia" w:ascii="宋体" w:hAnsi="宋体" w:eastAsia="宋体" w:cs="宋体"/>
                <w:color w:val="000000" w:themeColor="text1"/>
                <w:kern w:val="0"/>
                <w:sz w:val="21"/>
                <w:szCs w:val="21"/>
              </w:rPr>
              <w:t>面积</w:t>
            </w:r>
          </w:p>
        </w:tc>
        <w:tc>
          <w:tcPr>
            <w:tcW w:w="822" w:type="dxa"/>
            <w:tcMar>
              <w:left w:w="28" w:type="dxa"/>
              <w:right w:w="28" w:type="dxa"/>
            </w:tcMar>
            <w:vAlign w:val="center"/>
          </w:tcPr>
          <w:p w14:paraId="33D477CC">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大豆玉米复种面积</w:t>
            </w:r>
          </w:p>
        </w:tc>
        <w:tc>
          <w:tcPr>
            <w:tcW w:w="803" w:type="dxa"/>
            <w:tcMar>
              <w:left w:w="28" w:type="dxa"/>
              <w:right w:w="28" w:type="dxa"/>
            </w:tcMar>
            <w:vAlign w:val="center"/>
          </w:tcPr>
          <w:p w14:paraId="163C09EE">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鲜食玉米面积</w:t>
            </w:r>
          </w:p>
        </w:tc>
        <w:tc>
          <w:tcPr>
            <w:tcW w:w="748" w:type="dxa"/>
            <w:tcMar>
              <w:left w:w="28" w:type="dxa"/>
              <w:right w:w="28" w:type="dxa"/>
            </w:tcMar>
            <w:vAlign w:val="center"/>
          </w:tcPr>
          <w:p w14:paraId="68012CE6">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镉低积累水稻品种推广面积</w:t>
            </w:r>
          </w:p>
        </w:tc>
        <w:tc>
          <w:tcPr>
            <w:tcW w:w="709" w:type="dxa"/>
            <w:tcMar>
              <w:left w:w="28" w:type="dxa"/>
              <w:right w:w="28" w:type="dxa"/>
            </w:tcMar>
            <w:vAlign w:val="center"/>
          </w:tcPr>
          <w:p w14:paraId="4F7E5047">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机插</w:t>
            </w:r>
          </w:p>
          <w:p w14:paraId="6F241E10">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机抛</w:t>
            </w:r>
          </w:p>
          <w:p w14:paraId="60113441">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率%</w:t>
            </w:r>
          </w:p>
        </w:tc>
        <w:tc>
          <w:tcPr>
            <w:tcW w:w="941" w:type="dxa"/>
            <w:vAlign w:val="center"/>
          </w:tcPr>
          <w:p w14:paraId="3F90A9D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18"/>
                <w:szCs w:val="18"/>
              </w:rPr>
              <w:t>机插机抛社会化服务面积</w:t>
            </w:r>
          </w:p>
        </w:tc>
        <w:tc>
          <w:tcPr>
            <w:tcW w:w="724" w:type="dxa"/>
            <w:tcMar>
              <w:left w:w="28" w:type="dxa"/>
              <w:right w:w="28" w:type="dxa"/>
            </w:tcMar>
            <w:vAlign w:val="center"/>
          </w:tcPr>
          <w:p w14:paraId="786B92E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新增种粮大户</w:t>
            </w:r>
          </w:p>
        </w:tc>
      </w:tr>
      <w:tr w14:paraId="741C2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exact"/>
          <w:jc w:val="center"/>
        </w:trPr>
        <w:tc>
          <w:tcPr>
            <w:tcW w:w="886" w:type="dxa"/>
            <w:tcMar>
              <w:left w:w="28" w:type="dxa"/>
              <w:right w:w="28" w:type="dxa"/>
            </w:tcMar>
            <w:vAlign w:val="center"/>
          </w:tcPr>
          <w:p w14:paraId="11CEDD1C">
            <w:pPr>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全县</w:t>
            </w:r>
          </w:p>
        </w:tc>
        <w:tc>
          <w:tcPr>
            <w:tcW w:w="481" w:type="dxa"/>
            <w:tcMar>
              <w:left w:w="28" w:type="dxa"/>
              <w:right w:w="28" w:type="dxa"/>
            </w:tcMar>
            <w:vAlign w:val="center"/>
          </w:tcPr>
          <w:p w14:paraId="49CA59FF">
            <w:pPr>
              <w:rPr>
                <w:rFonts w:ascii="宋体" w:hAnsi="宋体" w:eastAsia="宋体" w:cs="宋体"/>
                <w:color w:val="000000" w:themeColor="text1"/>
                <w:kern w:val="0"/>
                <w:sz w:val="21"/>
                <w:szCs w:val="21"/>
              </w:rPr>
            </w:pPr>
          </w:p>
        </w:tc>
        <w:tc>
          <w:tcPr>
            <w:tcW w:w="720" w:type="dxa"/>
            <w:tcMar>
              <w:left w:w="28" w:type="dxa"/>
              <w:right w:w="28" w:type="dxa"/>
            </w:tcMar>
            <w:vAlign w:val="center"/>
          </w:tcPr>
          <w:p w14:paraId="642B90EA">
            <w:pPr>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39.00</w:t>
            </w:r>
          </w:p>
        </w:tc>
        <w:tc>
          <w:tcPr>
            <w:tcW w:w="660" w:type="dxa"/>
            <w:tcMar>
              <w:left w:w="28" w:type="dxa"/>
              <w:right w:w="28" w:type="dxa"/>
            </w:tcMar>
            <w:vAlign w:val="center"/>
          </w:tcPr>
          <w:p w14:paraId="6BD0399D">
            <w:pPr>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87.20</w:t>
            </w:r>
          </w:p>
        </w:tc>
        <w:tc>
          <w:tcPr>
            <w:tcW w:w="690" w:type="dxa"/>
            <w:tcMar>
              <w:left w:w="28" w:type="dxa"/>
              <w:right w:w="28" w:type="dxa"/>
            </w:tcMar>
            <w:vAlign w:val="center"/>
          </w:tcPr>
          <w:p w14:paraId="59B023E8">
            <w:pPr>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26.50</w:t>
            </w:r>
          </w:p>
        </w:tc>
        <w:tc>
          <w:tcPr>
            <w:tcW w:w="780" w:type="dxa"/>
            <w:vAlign w:val="center"/>
          </w:tcPr>
          <w:p w14:paraId="7824FB29">
            <w:pPr>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0.612</w:t>
            </w:r>
          </w:p>
        </w:tc>
        <w:tc>
          <w:tcPr>
            <w:tcW w:w="800" w:type="dxa"/>
            <w:tcMar>
              <w:left w:w="28" w:type="dxa"/>
              <w:right w:w="28" w:type="dxa"/>
            </w:tcMar>
            <w:vAlign w:val="center"/>
          </w:tcPr>
          <w:p w14:paraId="2031BFB8">
            <w:pPr>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19.30</w:t>
            </w:r>
          </w:p>
        </w:tc>
        <w:tc>
          <w:tcPr>
            <w:tcW w:w="578" w:type="dxa"/>
            <w:tcMar>
              <w:left w:w="28" w:type="dxa"/>
              <w:right w:w="28" w:type="dxa"/>
            </w:tcMar>
            <w:vAlign w:val="center"/>
          </w:tcPr>
          <w:p w14:paraId="0125E6CA">
            <w:pPr>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26.90</w:t>
            </w:r>
          </w:p>
        </w:tc>
        <w:tc>
          <w:tcPr>
            <w:tcW w:w="471" w:type="dxa"/>
            <w:tcMar>
              <w:left w:w="28" w:type="dxa"/>
              <w:right w:w="28" w:type="dxa"/>
            </w:tcMar>
            <w:vAlign w:val="center"/>
          </w:tcPr>
          <w:p w14:paraId="2D6A97A5">
            <w:pPr>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4.00</w:t>
            </w:r>
          </w:p>
        </w:tc>
        <w:tc>
          <w:tcPr>
            <w:tcW w:w="471" w:type="dxa"/>
            <w:tcMar>
              <w:left w:w="28" w:type="dxa"/>
              <w:right w:w="28" w:type="dxa"/>
            </w:tcMar>
            <w:vAlign w:val="center"/>
          </w:tcPr>
          <w:p w14:paraId="672995E5">
            <w:pPr>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5.50</w:t>
            </w:r>
          </w:p>
        </w:tc>
        <w:tc>
          <w:tcPr>
            <w:tcW w:w="579" w:type="dxa"/>
            <w:tcMar>
              <w:left w:w="28" w:type="dxa"/>
              <w:right w:w="28" w:type="dxa"/>
            </w:tcMar>
            <w:vAlign w:val="center"/>
          </w:tcPr>
          <w:p w14:paraId="214692A5">
            <w:pPr>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5.00</w:t>
            </w:r>
          </w:p>
        </w:tc>
        <w:tc>
          <w:tcPr>
            <w:tcW w:w="848" w:type="dxa"/>
            <w:vAlign w:val="center"/>
          </w:tcPr>
          <w:p w14:paraId="4F972202">
            <w:pPr>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12.50</w:t>
            </w:r>
          </w:p>
        </w:tc>
        <w:tc>
          <w:tcPr>
            <w:tcW w:w="738" w:type="dxa"/>
            <w:vAlign w:val="center"/>
          </w:tcPr>
          <w:p w14:paraId="702FBC16">
            <w:pPr>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3.80</w:t>
            </w:r>
          </w:p>
        </w:tc>
        <w:tc>
          <w:tcPr>
            <w:tcW w:w="720" w:type="dxa"/>
            <w:tcMar>
              <w:left w:w="28" w:type="dxa"/>
              <w:right w:w="28" w:type="dxa"/>
            </w:tcMar>
            <w:vAlign w:val="center"/>
          </w:tcPr>
          <w:p w14:paraId="0B343854">
            <w:pPr>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20.00</w:t>
            </w:r>
          </w:p>
        </w:tc>
        <w:tc>
          <w:tcPr>
            <w:tcW w:w="837" w:type="dxa"/>
            <w:tcMar>
              <w:left w:w="28" w:type="dxa"/>
              <w:right w:w="28" w:type="dxa"/>
            </w:tcMar>
            <w:vAlign w:val="center"/>
          </w:tcPr>
          <w:p w14:paraId="5B77D291">
            <w:pPr>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43.00</w:t>
            </w:r>
          </w:p>
        </w:tc>
        <w:tc>
          <w:tcPr>
            <w:tcW w:w="628" w:type="dxa"/>
            <w:tcMar>
              <w:left w:w="28" w:type="dxa"/>
              <w:right w:w="28" w:type="dxa"/>
            </w:tcMar>
            <w:vAlign w:val="center"/>
          </w:tcPr>
          <w:p w14:paraId="111530A3">
            <w:pPr>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11.50</w:t>
            </w:r>
          </w:p>
        </w:tc>
        <w:tc>
          <w:tcPr>
            <w:tcW w:w="822" w:type="dxa"/>
            <w:tcMar>
              <w:left w:w="28" w:type="dxa"/>
              <w:right w:w="28" w:type="dxa"/>
            </w:tcMar>
            <w:vAlign w:val="center"/>
          </w:tcPr>
          <w:p w14:paraId="179631D8">
            <w:pPr>
              <w:rPr>
                <w:rFonts w:ascii="宋体" w:hAnsi="宋体" w:eastAsia="宋体" w:cs="宋体"/>
                <w:color w:val="000000" w:themeColor="text1"/>
                <w:kern w:val="0"/>
                <w:sz w:val="21"/>
                <w:szCs w:val="21"/>
              </w:rPr>
            </w:pPr>
            <w:r>
              <w:rPr>
                <w:rFonts w:ascii="宋体" w:hAnsi="宋体" w:eastAsia="宋体" w:cs="宋体"/>
                <w:color w:val="000000" w:themeColor="text1"/>
                <w:kern w:val="0"/>
                <w:sz w:val="21"/>
                <w:szCs w:val="21"/>
              </w:rPr>
              <w:t>1</w:t>
            </w:r>
            <w:r>
              <w:rPr>
                <w:rFonts w:hint="eastAsia" w:ascii="宋体" w:hAnsi="宋体" w:eastAsia="宋体" w:cs="宋体"/>
                <w:color w:val="000000" w:themeColor="text1"/>
                <w:kern w:val="0"/>
                <w:sz w:val="21"/>
                <w:szCs w:val="21"/>
              </w:rPr>
              <w:t>.2</w:t>
            </w:r>
            <w:r>
              <w:rPr>
                <w:rFonts w:ascii="宋体" w:hAnsi="宋体" w:eastAsia="宋体" w:cs="宋体"/>
                <w:color w:val="000000" w:themeColor="text1"/>
                <w:kern w:val="0"/>
                <w:sz w:val="21"/>
                <w:szCs w:val="21"/>
              </w:rPr>
              <w:t>5</w:t>
            </w:r>
          </w:p>
        </w:tc>
        <w:tc>
          <w:tcPr>
            <w:tcW w:w="803" w:type="dxa"/>
            <w:tcMar>
              <w:left w:w="28" w:type="dxa"/>
              <w:right w:w="28" w:type="dxa"/>
            </w:tcMar>
            <w:vAlign w:val="center"/>
          </w:tcPr>
          <w:p w14:paraId="2DD4E7E1">
            <w:pPr>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0.32</w:t>
            </w:r>
          </w:p>
        </w:tc>
        <w:tc>
          <w:tcPr>
            <w:tcW w:w="748" w:type="dxa"/>
            <w:tcMar>
              <w:left w:w="28" w:type="dxa"/>
              <w:right w:w="28" w:type="dxa"/>
            </w:tcMar>
            <w:vAlign w:val="center"/>
          </w:tcPr>
          <w:p w14:paraId="1152DBC4">
            <w:pPr>
              <w:rPr>
                <w:rFonts w:hint="eastAsia"/>
                <w:color w:val="000000" w:themeColor="text1"/>
                <w:sz w:val="21"/>
                <w:szCs w:val="21"/>
              </w:rPr>
            </w:pPr>
            <w:r>
              <w:rPr>
                <w:rFonts w:hint="eastAsia"/>
                <w:color w:val="000000" w:themeColor="text1"/>
                <w:sz w:val="21"/>
                <w:szCs w:val="21"/>
                <w:lang w:val="en-US" w:eastAsia="zh-CN"/>
              </w:rPr>
              <w:t>3</w:t>
            </w:r>
            <w:r>
              <w:rPr>
                <w:rFonts w:hint="eastAsia"/>
                <w:color w:val="000000" w:themeColor="text1"/>
                <w:sz w:val="21"/>
                <w:szCs w:val="21"/>
              </w:rPr>
              <w:t>.</w:t>
            </w:r>
            <w:r>
              <w:rPr>
                <w:rFonts w:hint="eastAsia"/>
                <w:color w:val="000000" w:themeColor="text1"/>
                <w:sz w:val="21"/>
                <w:szCs w:val="21"/>
                <w:lang w:val="en-US" w:eastAsia="zh-CN"/>
              </w:rPr>
              <w:t>0</w:t>
            </w:r>
            <w:r>
              <w:rPr>
                <w:rFonts w:hint="eastAsia"/>
                <w:color w:val="000000" w:themeColor="text1"/>
                <w:sz w:val="21"/>
                <w:szCs w:val="21"/>
              </w:rPr>
              <w:t>0</w:t>
            </w:r>
          </w:p>
        </w:tc>
        <w:tc>
          <w:tcPr>
            <w:tcW w:w="709" w:type="dxa"/>
            <w:tcMar>
              <w:left w:w="28" w:type="dxa"/>
              <w:right w:w="28" w:type="dxa"/>
            </w:tcMar>
            <w:vAlign w:val="center"/>
          </w:tcPr>
          <w:p w14:paraId="1DCC38BC">
            <w:pPr>
              <w:rPr>
                <w:rFonts w:hint="eastAsia"/>
                <w:color w:val="000000" w:themeColor="text1"/>
                <w:sz w:val="21"/>
                <w:szCs w:val="21"/>
              </w:rPr>
            </w:pPr>
            <w:r>
              <w:rPr>
                <w:rFonts w:hint="eastAsia"/>
                <w:color w:val="000000" w:themeColor="text1"/>
                <w:sz w:val="21"/>
                <w:szCs w:val="21"/>
              </w:rPr>
              <w:t>63.00</w:t>
            </w:r>
          </w:p>
        </w:tc>
        <w:tc>
          <w:tcPr>
            <w:tcW w:w="941" w:type="dxa"/>
            <w:vAlign w:val="center"/>
          </w:tcPr>
          <w:p w14:paraId="5B30478E">
            <w:pPr>
              <w:rPr>
                <w:rFonts w:ascii="宋体" w:hAnsi="宋体" w:eastAsia="宋体" w:cs="宋体"/>
                <w:color w:val="000000" w:themeColor="text1"/>
                <w:kern w:val="0"/>
                <w:sz w:val="21"/>
                <w:szCs w:val="21"/>
              </w:rPr>
            </w:pPr>
            <w:r>
              <w:rPr>
                <w:rFonts w:ascii="宋体" w:hAnsi="宋体" w:eastAsia="宋体" w:cs="宋体"/>
                <w:color w:val="000000" w:themeColor="text1"/>
                <w:kern w:val="0"/>
                <w:sz w:val="21"/>
                <w:szCs w:val="21"/>
              </w:rPr>
              <w:t>11</w:t>
            </w:r>
            <w:r>
              <w:rPr>
                <w:rFonts w:hint="eastAsia" w:ascii="宋体" w:hAnsi="宋体" w:eastAsia="宋体" w:cs="宋体"/>
                <w:color w:val="000000" w:themeColor="text1"/>
                <w:kern w:val="0"/>
                <w:sz w:val="21"/>
                <w:szCs w:val="21"/>
              </w:rPr>
              <w:t>.00</w:t>
            </w:r>
          </w:p>
        </w:tc>
        <w:tc>
          <w:tcPr>
            <w:tcW w:w="724" w:type="dxa"/>
            <w:tcMar>
              <w:left w:w="28" w:type="dxa"/>
              <w:right w:w="28" w:type="dxa"/>
            </w:tcMar>
            <w:vAlign w:val="center"/>
          </w:tcPr>
          <w:p w14:paraId="229C46DD">
            <w:pPr>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66</w:t>
            </w:r>
          </w:p>
        </w:tc>
      </w:tr>
      <w:tr w14:paraId="17232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exact"/>
          <w:jc w:val="center"/>
        </w:trPr>
        <w:tc>
          <w:tcPr>
            <w:tcW w:w="886" w:type="dxa"/>
            <w:tcMar>
              <w:left w:w="28" w:type="dxa"/>
              <w:right w:w="28" w:type="dxa"/>
            </w:tcMar>
            <w:vAlign w:val="center"/>
          </w:tcPr>
          <w:p w14:paraId="71D917AA">
            <w:pPr>
              <w:rPr>
                <w:rFonts w:ascii="宋体" w:hAnsi="宋体" w:eastAsia="宋体" w:cs="宋体"/>
                <w:color w:val="000000" w:themeColor="text1"/>
                <w:kern w:val="0"/>
                <w:sz w:val="21"/>
                <w:szCs w:val="21"/>
              </w:rPr>
            </w:pPr>
            <w:r>
              <w:rPr>
                <w:rFonts w:hint="eastAsia" w:ascii="宋体" w:hAnsi="宋体" w:eastAsia="宋体"/>
                <w:color w:val="000000" w:themeColor="text1"/>
                <w:sz w:val="21"/>
                <w:szCs w:val="21"/>
              </w:rPr>
              <w:t>白牙市镇</w:t>
            </w:r>
          </w:p>
        </w:tc>
        <w:tc>
          <w:tcPr>
            <w:tcW w:w="481" w:type="dxa"/>
            <w:tcMar>
              <w:left w:w="28" w:type="dxa"/>
              <w:right w:w="28" w:type="dxa"/>
            </w:tcMar>
            <w:vAlign w:val="center"/>
          </w:tcPr>
          <w:p w14:paraId="05200C51">
            <w:pPr>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1</w:t>
            </w:r>
          </w:p>
        </w:tc>
        <w:tc>
          <w:tcPr>
            <w:tcW w:w="720" w:type="dxa"/>
            <w:tcBorders>
              <w:top w:val="single" w:color="auto" w:sz="4" w:space="0"/>
              <w:left w:val="single" w:color="auto" w:sz="4" w:space="0"/>
              <w:bottom w:val="single" w:color="auto" w:sz="4" w:space="0"/>
              <w:right w:val="single" w:color="auto" w:sz="4" w:space="0"/>
            </w:tcBorders>
            <w:shd w:val="clear" w:color="auto" w:fill="auto"/>
            <w:tcMar>
              <w:left w:w="28" w:type="dxa"/>
              <w:right w:w="57" w:type="dxa"/>
            </w:tcMar>
            <w:vAlign w:val="center"/>
          </w:tcPr>
          <w:p w14:paraId="4D097C97">
            <w:pPr>
              <w:rPr>
                <w:rFonts w:eastAsia="宋体" w:cs="宋体"/>
                <w:color w:val="000000" w:themeColor="text1"/>
                <w:kern w:val="0"/>
                <w:sz w:val="21"/>
                <w:szCs w:val="21"/>
              </w:rPr>
            </w:pPr>
            <w:r>
              <w:rPr>
                <w:rFonts w:hint="eastAsia"/>
                <w:color w:val="000000" w:themeColor="text1"/>
                <w:sz w:val="21"/>
                <w:szCs w:val="21"/>
              </w:rPr>
              <w:t>5.30</w:t>
            </w:r>
          </w:p>
        </w:tc>
        <w:tc>
          <w:tcPr>
            <w:tcW w:w="660" w:type="dxa"/>
            <w:tcBorders>
              <w:top w:val="single" w:color="auto" w:sz="4" w:space="0"/>
              <w:left w:val="single" w:color="auto" w:sz="4" w:space="0"/>
              <w:bottom w:val="single" w:color="auto" w:sz="4" w:space="0"/>
              <w:right w:val="single" w:color="auto" w:sz="4" w:space="0"/>
            </w:tcBorders>
            <w:tcMar>
              <w:left w:w="28" w:type="dxa"/>
              <w:right w:w="57" w:type="dxa"/>
            </w:tcMar>
            <w:vAlign w:val="center"/>
          </w:tcPr>
          <w:p w14:paraId="553EC1DB">
            <w:pPr>
              <w:rPr>
                <w:rFonts w:ascii="宋体" w:hAnsi="宋体" w:eastAsia="宋体" w:cs="宋体"/>
                <w:color w:val="000000" w:themeColor="text1"/>
                <w:kern w:val="0"/>
                <w:sz w:val="21"/>
                <w:szCs w:val="21"/>
              </w:rPr>
            </w:pPr>
            <w:r>
              <w:rPr>
                <w:rFonts w:hint="eastAsia"/>
                <w:color w:val="000000" w:themeColor="text1"/>
                <w:sz w:val="21"/>
                <w:szCs w:val="21"/>
              </w:rPr>
              <w:t>11.70</w:t>
            </w:r>
          </w:p>
        </w:tc>
        <w:tc>
          <w:tcPr>
            <w:tcW w:w="690" w:type="dxa"/>
            <w:tcBorders>
              <w:top w:val="single" w:color="auto" w:sz="4" w:space="0"/>
              <w:left w:val="nil"/>
              <w:bottom w:val="single" w:color="auto" w:sz="4" w:space="0"/>
              <w:right w:val="single" w:color="auto" w:sz="4" w:space="0"/>
            </w:tcBorders>
            <w:tcMar>
              <w:left w:w="28" w:type="dxa"/>
              <w:right w:w="57" w:type="dxa"/>
            </w:tcMar>
            <w:vAlign w:val="center"/>
          </w:tcPr>
          <w:p w14:paraId="4F4C34CD">
            <w:pPr>
              <w:rPr>
                <w:rFonts w:ascii="宋体" w:hAnsi="宋体" w:eastAsia="宋体" w:cs="宋体"/>
                <w:color w:val="000000" w:themeColor="text1"/>
                <w:kern w:val="0"/>
                <w:sz w:val="21"/>
                <w:szCs w:val="21"/>
              </w:rPr>
            </w:pPr>
            <w:r>
              <w:rPr>
                <w:rFonts w:hint="eastAsia"/>
                <w:color w:val="000000" w:themeColor="text1"/>
                <w:sz w:val="21"/>
                <w:szCs w:val="21"/>
              </w:rPr>
              <w:t>3.50</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477F4929">
            <w:pPr>
              <w:rPr>
                <w:rFonts w:eastAsia="宋体" w:cs="宋体"/>
                <w:color w:val="000000" w:themeColor="text1"/>
                <w:kern w:val="0"/>
                <w:sz w:val="21"/>
                <w:szCs w:val="21"/>
              </w:rPr>
            </w:pPr>
            <w:r>
              <w:rPr>
                <w:rFonts w:hint="eastAsia"/>
                <w:color w:val="000000" w:themeColor="text1"/>
                <w:sz w:val="21"/>
                <w:szCs w:val="21"/>
              </w:rPr>
              <w:t>0.070</w:t>
            </w:r>
          </w:p>
        </w:tc>
        <w:tc>
          <w:tcPr>
            <w:tcW w:w="800" w:type="dxa"/>
            <w:tcBorders>
              <w:top w:val="single" w:color="auto" w:sz="4" w:space="0"/>
              <w:left w:val="single" w:color="auto" w:sz="4" w:space="0"/>
              <w:bottom w:val="single" w:color="auto" w:sz="4" w:space="0"/>
              <w:right w:val="single" w:color="auto" w:sz="4" w:space="0"/>
            </w:tcBorders>
            <w:tcMar>
              <w:left w:w="28" w:type="dxa"/>
              <w:right w:w="57" w:type="dxa"/>
            </w:tcMar>
            <w:vAlign w:val="center"/>
          </w:tcPr>
          <w:p w14:paraId="062E60EB">
            <w:pPr>
              <w:rPr>
                <w:rFonts w:ascii="宋体" w:hAnsi="宋体" w:eastAsia="宋体" w:cs="宋体"/>
                <w:color w:val="000000" w:themeColor="text1"/>
                <w:kern w:val="0"/>
                <w:sz w:val="21"/>
                <w:szCs w:val="21"/>
              </w:rPr>
            </w:pPr>
            <w:r>
              <w:rPr>
                <w:rFonts w:hint="eastAsia"/>
                <w:color w:val="000000" w:themeColor="text1"/>
                <w:sz w:val="21"/>
                <w:szCs w:val="21"/>
              </w:rPr>
              <w:t>3.20</w:t>
            </w:r>
          </w:p>
        </w:tc>
        <w:tc>
          <w:tcPr>
            <w:tcW w:w="578" w:type="dxa"/>
            <w:tcBorders>
              <w:top w:val="single" w:color="auto" w:sz="4" w:space="0"/>
              <w:left w:val="nil"/>
              <w:bottom w:val="single" w:color="auto" w:sz="4" w:space="0"/>
              <w:right w:val="single" w:color="auto" w:sz="4" w:space="0"/>
            </w:tcBorders>
            <w:tcMar>
              <w:left w:w="28" w:type="dxa"/>
              <w:right w:w="57" w:type="dxa"/>
            </w:tcMar>
            <w:vAlign w:val="center"/>
          </w:tcPr>
          <w:p w14:paraId="0DBC6742">
            <w:pPr>
              <w:rPr>
                <w:rFonts w:ascii="宋体" w:hAnsi="宋体" w:eastAsia="宋体" w:cs="宋体"/>
                <w:color w:val="000000" w:themeColor="text1"/>
                <w:kern w:val="0"/>
                <w:sz w:val="21"/>
                <w:szCs w:val="21"/>
              </w:rPr>
            </w:pPr>
            <w:r>
              <w:rPr>
                <w:rFonts w:hint="eastAsia"/>
                <w:color w:val="000000" w:themeColor="text1"/>
                <w:sz w:val="21"/>
                <w:szCs w:val="21"/>
              </w:rPr>
              <w:t>3.40</w:t>
            </w:r>
          </w:p>
        </w:tc>
        <w:tc>
          <w:tcPr>
            <w:tcW w:w="471" w:type="dxa"/>
            <w:tcBorders>
              <w:top w:val="single" w:color="auto" w:sz="4" w:space="0"/>
              <w:left w:val="single" w:color="auto" w:sz="4" w:space="0"/>
              <w:bottom w:val="single" w:color="auto" w:sz="4" w:space="0"/>
              <w:right w:val="single" w:color="auto" w:sz="4" w:space="0"/>
            </w:tcBorders>
            <w:tcMar>
              <w:left w:w="28" w:type="dxa"/>
              <w:right w:w="57" w:type="dxa"/>
            </w:tcMar>
            <w:vAlign w:val="center"/>
          </w:tcPr>
          <w:p w14:paraId="6179D337">
            <w:pPr>
              <w:rPr>
                <w:rFonts w:ascii="宋体" w:hAnsi="宋体" w:eastAsia="宋体" w:cs="宋体"/>
                <w:color w:val="000000" w:themeColor="text1"/>
                <w:kern w:val="0"/>
                <w:sz w:val="21"/>
                <w:szCs w:val="21"/>
              </w:rPr>
            </w:pPr>
            <w:r>
              <w:rPr>
                <w:rFonts w:hint="eastAsia"/>
                <w:color w:val="000000" w:themeColor="text1"/>
                <w:sz w:val="21"/>
                <w:szCs w:val="21"/>
              </w:rPr>
              <w:t>0.60</w:t>
            </w:r>
          </w:p>
        </w:tc>
        <w:tc>
          <w:tcPr>
            <w:tcW w:w="471" w:type="dxa"/>
            <w:tcBorders>
              <w:top w:val="single" w:color="auto" w:sz="4" w:space="0"/>
              <w:left w:val="nil"/>
              <w:bottom w:val="single" w:color="auto" w:sz="4" w:space="0"/>
              <w:right w:val="single" w:color="auto" w:sz="4" w:space="0"/>
            </w:tcBorders>
            <w:tcMar>
              <w:left w:w="28" w:type="dxa"/>
              <w:right w:w="57" w:type="dxa"/>
            </w:tcMar>
            <w:vAlign w:val="center"/>
          </w:tcPr>
          <w:p w14:paraId="13BADE23">
            <w:pPr>
              <w:rPr>
                <w:rFonts w:ascii="宋体" w:hAnsi="宋体" w:eastAsia="宋体" w:cs="宋体"/>
                <w:color w:val="000000" w:themeColor="text1"/>
                <w:kern w:val="0"/>
                <w:sz w:val="21"/>
                <w:szCs w:val="21"/>
              </w:rPr>
            </w:pPr>
            <w:r>
              <w:rPr>
                <w:rFonts w:hint="eastAsia"/>
                <w:color w:val="000000" w:themeColor="text1"/>
                <w:sz w:val="21"/>
                <w:szCs w:val="21"/>
              </w:rPr>
              <w:t>0.70</w:t>
            </w:r>
          </w:p>
        </w:tc>
        <w:tc>
          <w:tcPr>
            <w:tcW w:w="579" w:type="dxa"/>
            <w:tcBorders>
              <w:top w:val="single" w:color="auto" w:sz="4" w:space="0"/>
              <w:left w:val="nil"/>
              <w:bottom w:val="single" w:color="auto" w:sz="4" w:space="0"/>
              <w:right w:val="single" w:color="auto" w:sz="4" w:space="0"/>
            </w:tcBorders>
            <w:tcMar>
              <w:left w:w="28" w:type="dxa"/>
              <w:right w:w="57" w:type="dxa"/>
            </w:tcMar>
            <w:vAlign w:val="center"/>
          </w:tcPr>
          <w:p w14:paraId="2E7EF335">
            <w:pPr>
              <w:rPr>
                <w:rFonts w:ascii="宋体" w:hAnsi="宋体" w:eastAsia="宋体" w:cs="宋体"/>
                <w:color w:val="000000" w:themeColor="text1"/>
                <w:kern w:val="0"/>
                <w:sz w:val="21"/>
                <w:szCs w:val="21"/>
              </w:rPr>
            </w:pPr>
            <w:r>
              <w:rPr>
                <w:rFonts w:hint="eastAsia"/>
                <w:color w:val="000000" w:themeColor="text1"/>
                <w:sz w:val="21"/>
                <w:szCs w:val="21"/>
              </w:rPr>
              <w:t>0.30</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14:paraId="090553D3">
            <w:pPr>
              <w:rPr>
                <w:rFonts w:eastAsia="宋体" w:cs="宋体"/>
                <w:color w:val="000000" w:themeColor="text1"/>
                <w:kern w:val="0"/>
                <w:sz w:val="21"/>
                <w:szCs w:val="21"/>
              </w:rPr>
            </w:pPr>
            <w:r>
              <w:rPr>
                <w:rFonts w:hint="eastAsia"/>
                <w:color w:val="000000" w:themeColor="text1"/>
                <w:sz w:val="21"/>
                <w:szCs w:val="21"/>
              </w:rPr>
              <w:t>1.60</w:t>
            </w:r>
          </w:p>
        </w:tc>
        <w:tc>
          <w:tcPr>
            <w:tcW w:w="738" w:type="dxa"/>
            <w:tcBorders>
              <w:top w:val="single" w:color="auto" w:sz="4" w:space="0"/>
              <w:left w:val="single" w:color="auto" w:sz="4" w:space="0"/>
              <w:bottom w:val="single" w:color="auto" w:sz="4" w:space="0"/>
              <w:right w:val="single" w:color="auto" w:sz="4" w:space="0"/>
            </w:tcBorders>
            <w:vAlign w:val="center"/>
          </w:tcPr>
          <w:p w14:paraId="4F8AB6C3">
            <w:pPr>
              <w:rPr>
                <w:color w:val="000000" w:themeColor="text1"/>
                <w:sz w:val="21"/>
                <w:szCs w:val="21"/>
              </w:rPr>
            </w:pPr>
            <w:r>
              <w:rPr>
                <w:rFonts w:hint="eastAsia"/>
                <w:color w:val="000000" w:themeColor="text1"/>
                <w:sz w:val="21"/>
                <w:szCs w:val="21"/>
              </w:rPr>
              <w:t>0.60</w:t>
            </w:r>
          </w:p>
        </w:tc>
        <w:tc>
          <w:tcPr>
            <w:tcW w:w="720" w:type="dxa"/>
            <w:tcBorders>
              <w:top w:val="single" w:color="auto" w:sz="4" w:space="0"/>
              <w:left w:val="single" w:color="auto" w:sz="4" w:space="0"/>
              <w:bottom w:val="single" w:color="auto" w:sz="4" w:space="0"/>
              <w:right w:val="single" w:color="auto" w:sz="4" w:space="0"/>
            </w:tcBorders>
            <w:tcMar>
              <w:left w:w="28" w:type="dxa"/>
              <w:right w:w="57" w:type="dxa"/>
            </w:tcMar>
            <w:vAlign w:val="center"/>
          </w:tcPr>
          <w:p w14:paraId="167FF730">
            <w:pPr>
              <w:rPr>
                <w:rFonts w:ascii="宋体" w:hAnsi="宋体" w:eastAsia="宋体" w:cs="宋体"/>
                <w:color w:val="000000" w:themeColor="text1"/>
                <w:kern w:val="0"/>
                <w:sz w:val="21"/>
                <w:szCs w:val="21"/>
              </w:rPr>
            </w:pPr>
            <w:r>
              <w:rPr>
                <w:rFonts w:hint="eastAsia"/>
                <w:color w:val="000000" w:themeColor="text1"/>
                <w:sz w:val="21"/>
                <w:szCs w:val="21"/>
              </w:rPr>
              <w:t>2.85</w:t>
            </w:r>
          </w:p>
        </w:tc>
        <w:tc>
          <w:tcPr>
            <w:tcW w:w="837" w:type="dxa"/>
            <w:tcBorders>
              <w:top w:val="single" w:color="auto" w:sz="4" w:space="0"/>
              <w:left w:val="single" w:color="auto" w:sz="4" w:space="0"/>
              <w:bottom w:val="single" w:color="auto" w:sz="4" w:space="0"/>
              <w:right w:val="single" w:color="auto" w:sz="4" w:space="0"/>
            </w:tcBorders>
            <w:tcMar>
              <w:left w:w="28" w:type="dxa"/>
              <w:right w:w="57" w:type="dxa"/>
            </w:tcMar>
            <w:vAlign w:val="center"/>
          </w:tcPr>
          <w:p w14:paraId="542B0D0C">
            <w:pPr>
              <w:rPr>
                <w:rFonts w:ascii="宋体" w:hAnsi="宋体" w:eastAsia="宋体" w:cs="宋体"/>
                <w:color w:val="000000" w:themeColor="text1"/>
                <w:kern w:val="0"/>
                <w:sz w:val="21"/>
                <w:szCs w:val="21"/>
              </w:rPr>
            </w:pPr>
            <w:r>
              <w:rPr>
                <w:rFonts w:hint="eastAsia"/>
                <w:color w:val="000000" w:themeColor="text1"/>
                <w:sz w:val="21"/>
                <w:szCs w:val="21"/>
              </w:rPr>
              <w:t>5.60</w:t>
            </w:r>
          </w:p>
        </w:tc>
        <w:tc>
          <w:tcPr>
            <w:tcW w:w="628" w:type="dxa"/>
            <w:tcBorders>
              <w:top w:val="single" w:color="auto" w:sz="4" w:space="0"/>
              <w:left w:val="single" w:color="auto" w:sz="4" w:space="0"/>
              <w:bottom w:val="single" w:color="auto" w:sz="4" w:space="0"/>
              <w:right w:val="single" w:color="auto" w:sz="4" w:space="0"/>
            </w:tcBorders>
            <w:tcMar>
              <w:left w:w="28" w:type="dxa"/>
              <w:right w:w="57" w:type="dxa"/>
            </w:tcMar>
            <w:vAlign w:val="center"/>
          </w:tcPr>
          <w:p w14:paraId="43A19A16">
            <w:pPr>
              <w:rPr>
                <w:rFonts w:ascii="宋体" w:hAnsi="宋体" w:eastAsia="宋体" w:cs="宋体"/>
                <w:color w:val="000000" w:themeColor="text1"/>
                <w:kern w:val="0"/>
                <w:sz w:val="21"/>
                <w:szCs w:val="21"/>
              </w:rPr>
            </w:pPr>
            <w:r>
              <w:rPr>
                <w:rFonts w:hint="eastAsia"/>
                <w:color w:val="000000" w:themeColor="text1"/>
                <w:sz w:val="21"/>
                <w:szCs w:val="21"/>
              </w:rPr>
              <w:t>1.80</w:t>
            </w:r>
          </w:p>
        </w:tc>
        <w:tc>
          <w:tcPr>
            <w:tcW w:w="822" w:type="dxa"/>
            <w:tcBorders>
              <w:top w:val="single" w:color="auto" w:sz="4" w:space="0"/>
              <w:left w:val="single" w:color="auto" w:sz="4" w:space="0"/>
              <w:bottom w:val="single" w:color="auto" w:sz="4" w:space="0"/>
              <w:right w:val="single" w:color="auto" w:sz="4" w:space="0"/>
            </w:tcBorders>
            <w:shd w:val="clear" w:color="auto" w:fill="auto"/>
            <w:tcMar>
              <w:left w:w="28" w:type="dxa"/>
              <w:right w:w="57" w:type="dxa"/>
            </w:tcMar>
            <w:vAlign w:val="center"/>
          </w:tcPr>
          <w:p w14:paraId="6C74B17C">
            <w:pPr>
              <w:rPr>
                <w:rFonts w:eastAsia="宋体" w:cs="宋体"/>
                <w:color w:val="000000" w:themeColor="text1"/>
                <w:kern w:val="0"/>
                <w:sz w:val="21"/>
                <w:szCs w:val="21"/>
              </w:rPr>
            </w:pPr>
            <w:r>
              <w:rPr>
                <w:rFonts w:hint="eastAsia"/>
                <w:color w:val="000000" w:themeColor="text1"/>
                <w:sz w:val="21"/>
                <w:szCs w:val="21"/>
              </w:rPr>
              <w:t>0.16</w:t>
            </w:r>
          </w:p>
        </w:tc>
        <w:tc>
          <w:tcPr>
            <w:tcW w:w="803" w:type="dxa"/>
            <w:tcBorders>
              <w:top w:val="single" w:color="auto" w:sz="4" w:space="0"/>
              <w:left w:val="single" w:color="auto" w:sz="4" w:space="0"/>
              <w:bottom w:val="single" w:color="auto" w:sz="4" w:space="0"/>
              <w:right w:val="single" w:color="auto" w:sz="4" w:space="0"/>
            </w:tcBorders>
            <w:tcMar>
              <w:left w:w="28" w:type="dxa"/>
              <w:right w:w="57" w:type="dxa"/>
            </w:tcMar>
            <w:vAlign w:val="center"/>
          </w:tcPr>
          <w:p w14:paraId="48C53BE1">
            <w:pPr>
              <w:rPr>
                <w:rFonts w:ascii="宋体" w:hAnsi="宋体" w:eastAsia="宋体" w:cs="宋体"/>
                <w:color w:val="000000" w:themeColor="text1"/>
                <w:kern w:val="0"/>
                <w:sz w:val="21"/>
                <w:szCs w:val="21"/>
              </w:rPr>
            </w:pPr>
            <w:r>
              <w:rPr>
                <w:rFonts w:hint="eastAsia"/>
                <w:color w:val="000000" w:themeColor="text1"/>
                <w:sz w:val="21"/>
                <w:szCs w:val="21"/>
              </w:rPr>
              <w:t>0.02</w:t>
            </w:r>
          </w:p>
        </w:tc>
        <w:tc>
          <w:tcPr>
            <w:tcW w:w="748" w:type="dxa"/>
            <w:tcBorders>
              <w:top w:val="single" w:color="auto" w:sz="4" w:space="0"/>
              <w:left w:val="single" w:color="auto" w:sz="4" w:space="0"/>
              <w:bottom w:val="single" w:color="auto" w:sz="4" w:space="0"/>
              <w:right w:val="single" w:color="auto" w:sz="4" w:space="0"/>
            </w:tcBorders>
            <w:tcMar>
              <w:left w:w="28" w:type="dxa"/>
              <w:right w:w="57" w:type="dxa"/>
            </w:tcMar>
            <w:vAlign w:val="center"/>
          </w:tcPr>
          <w:p w14:paraId="55746282">
            <w:pPr>
              <w:rPr>
                <w:rFonts w:hint="eastAsia"/>
                <w:color w:val="000000" w:themeColor="text1"/>
                <w:sz w:val="21"/>
                <w:szCs w:val="21"/>
              </w:rPr>
            </w:pPr>
            <w:r>
              <w:rPr>
                <w:rFonts w:hint="eastAsia"/>
                <w:color w:val="000000" w:themeColor="text1"/>
                <w:sz w:val="21"/>
                <w:szCs w:val="21"/>
              </w:rPr>
              <w:t>0.40</w:t>
            </w:r>
          </w:p>
        </w:tc>
        <w:tc>
          <w:tcPr>
            <w:tcW w:w="709" w:type="dxa"/>
            <w:tcBorders>
              <w:top w:val="single" w:color="auto" w:sz="4" w:space="0"/>
              <w:left w:val="single" w:color="auto" w:sz="4" w:space="0"/>
              <w:bottom w:val="single" w:color="auto" w:sz="4" w:space="0"/>
              <w:right w:val="single" w:color="auto" w:sz="4" w:space="0"/>
            </w:tcBorders>
            <w:tcMar>
              <w:left w:w="28" w:type="dxa"/>
              <w:right w:w="57" w:type="dxa"/>
            </w:tcMar>
            <w:vAlign w:val="center"/>
          </w:tcPr>
          <w:p w14:paraId="4771A047">
            <w:pPr>
              <w:rPr>
                <w:rFonts w:hint="eastAsia"/>
                <w:color w:val="000000" w:themeColor="text1"/>
                <w:sz w:val="21"/>
                <w:szCs w:val="21"/>
              </w:rPr>
            </w:pPr>
            <w:r>
              <w:rPr>
                <w:rFonts w:hint="eastAsia"/>
                <w:color w:val="000000" w:themeColor="text1"/>
                <w:sz w:val="21"/>
                <w:szCs w:val="21"/>
              </w:rPr>
              <w:t>65.00</w:t>
            </w:r>
          </w:p>
        </w:tc>
        <w:tc>
          <w:tcPr>
            <w:tcW w:w="941" w:type="dxa"/>
            <w:tcBorders>
              <w:top w:val="single" w:color="auto" w:sz="4" w:space="0"/>
              <w:left w:val="single" w:color="auto" w:sz="4" w:space="0"/>
              <w:bottom w:val="single" w:color="auto" w:sz="4" w:space="0"/>
              <w:right w:val="single" w:color="auto" w:sz="4" w:space="0"/>
            </w:tcBorders>
            <w:vAlign w:val="center"/>
          </w:tcPr>
          <w:p w14:paraId="58F43A9F">
            <w:pPr>
              <w:rPr>
                <w:color w:val="000000" w:themeColor="text1"/>
                <w:sz w:val="21"/>
                <w:szCs w:val="21"/>
              </w:rPr>
            </w:pPr>
            <w:r>
              <w:rPr>
                <w:rFonts w:hint="eastAsia"/>
                <w:color w:val="000000" w:themeColor="text1"/>
                <w:sz w:val="21"/>
                <w:szCs w:val="21"/>
              </w:rPr>
              <w:t>0.80</w:t>
            </w:r>
          </w:p>
        </w:tc>
        <w:tc>
          <w:tcPr>
            <w:tcW w:w="724" w:type="dxa"/>
            <w:tcBorders>
              <w:top w:val="single" w:color="auto" w:sz="4" w:space="0"/>
              <w:left w:val="single" w:color="auto" w:sz="4" w:space="0"/>
              <w:bottom w:val="single" w:color="auto" w:sz="4" w:space="0"/>
              <w:right w:val="single" w:color="auto" w:sz="4" w:space="0"/>
            </w:tcBorders>
            <w:tcMar>
              <w:left w:w="28" w:type="dxa"/>
              <w:right w:w="57" w:type="dxa"/>
            </w:tcMar>
            <w:vAlign w:val="center"/>
          </w:tcPr>
          <w:p w14:paraId="4831C48C">
            <w:pPr>
              <w:rPr>
                <w:rFonts w:ascii="宋体" w:hAnsi="宋体" w:eastAsia="宋体" w:cs="宋体"/>
                <w:color w:val="000000" w:themeColor="text1"/>
                <w:kern w:val="0"/>
                <w:sz w:val="21"/>
                <w:szCs w:val="21"/>
              </w:rPr>
            </w:pPr>
            <w:r>
              <w:rPr>
                <w:rFonts w:hint="eastAsia"/>
                <w:sz w:val="21"/>
                <w:szCs w:val="21"/>
              </w:rPr>
              <w:t>6</w:t>
            </w:r>
          </w:p>
        </w:tc>
      </w:tr>
      <w:tr w14:paraId="22A3A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exact"/>
          <w:jc w:val="center"/>
        </w:trPr>
        <w:tc>
          <w:tcPr>
            <w:tcW w:w="886" w:type="dxa"/>
            <w:tcMar>
              <w:left w:w="28" w:type="dxa"/>
              <w:right w:w="28" w:type="dxa"/>
            </w:tcMar>
            <w:vAlign w:val="center"/>
          </w:tcPr>
          <w:p w14:paraId="3E2B5793">
            <w:pPr>
              <w:rPr>
                <w:rFonts w:ascii="宋体" w:hAnsi="宋体" w:eastAsia="宋体" w:cs="宋体"/>
                <w:color w:val="000000" w:themeColor="text1"/>
                <w:kern w:val="0"/>
                <w:sz w:val="21"/>
                <w:szCs w:val="21"/>
              </w:rPr>
            </w:pPr>
            <w:r>
              <w:rPr>
                <w:rFonts w:hint="eastAsia" w:ascii="宋体" w:hAnsi="宋体" w:eastAsia="宋体"/>
                <w:color w:val="000000" w:themeColor="text1"/>
                <w:sz w:val="21"/>
                <w:szCs w:val="21"/>
              </w:rPr>
              <w:t>井头圩镇</w:t>
            </w:r>
          </w:p>
        </w:tc>
        <w:tc>
          <w:tcPr>
            <w:tcW w:w="481" w:type="dxa"/>
            <w:tcMar>
              <w:left w:w="28" w:type="dxa"/>
              <w:right w:w="28" w:type="dxa"/>
            </w:tcMar>
            <w:vAlign w:val="center"/>
          </w:tcPr>
          <w:p w14:paraId="701596D3">
            <w:pPr>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1</w:t>
            </w:r>
          </w:p>
        </w:tc>
        <w:tc>
          <w:tcPr>
            <w:tcW w:w="720" w:type="dxa"/>
            <w:tcBorders>
              <w:top w:val="nil"/>
              <w:left w:val="single" w:color="auto" w:sz="4" w:space="0"/>
              <w:bottom w:val="single" w:color="auto" w:sz="4" w:space="0"/>
              <w:right w:val="single" w:color="auto" w:sz="4" w:space="0"/>
            </w:tcBorders>
            <w:shd w:val="clear" w:color="auto" w:fill="auto"/>
            <w:tcMar>
              <w:left w:w="28" w:type="dxa"/>
              <w:right w:w="57" w:type="dxa"/>
            </w:tcMar>
            <w:vAlign w:val="center"/>
          </w:tcPr>
          <w:p w14:paraId="71AD9230">
            <w:pPr>
              <w:rPr>
                <w:color w:val="000000" w:themeColor="text1"/>
                <w:sz w:val="21"/>
                <w:szCs w:val="21"/>
              </w:rPr>
            </w:pPr>
            <w:r>
              <w:rPr>
                <w:rFonts w:hint="eastAsia"/>
                <w:color w:val="000000" w:themeColor="text1"/>
                <w:sz w:val="21"/>
                <w:szCs w:val="21"/>
              </w:rPr>
              <w:t>4.80</w:t>
            </w:r>
          </w:p>
        </w:tc>
        <w:tc>
          <w:tcPr>
            <w:tcW w:w="660" w:type="dxa"/>
            <w:tcBorders>
              <w:top w:val="nil"/>
              <w:left w:val="single" w:color="auto" w:sz="4" w:space="0"/>
              <w:bottom w:val="single" w:color="auto" w:sz="4" w:space="0"/>
              <w:right w:val="single" w:color="auto" w:sz="4" w:space="0"/>
            </w:tcBorders>
            <w:tcMar>
              <w:left w:w="28" w:type="dxa"/>
              <w:right w:w="57" w:type="dxa"/>
            </w:tcMar>
            <w:vAlign w:val="center"/>
          </w:tcPr>
          <w:p w14:paraId="68B987B6">
            <w:pPr>
              <w:rPr>
                <w:rFonts w:ascii="宋体" w:hAnsi="宋体" w:eastAsia="宋体" w:cs="宋体"/>
                <w:color w:val="000000" w:themeColor="text1"/>
                <w:kern w:val="0"/>
                <w:sz w:val="21"/>
                <w:szCs w:val="21"/>
              </w:rPr>
            </w:pPr>
            <w:r>
              <w:rPr>
                <w:rFonts w:hint="eastAsia"/>
                <w:color w:val="000000" w:themeColor="text1"/>
                <w:sz w:val="21"/>
                <w:szCs w:val="21"/>
              </w:rPr>
              <w:t>10.25</w:t>
            </w:r>
          </w:p>
        </w:tc>
        <w:tc>
          <w:tcPr>
            <w:tcW w:w="690" w:type="dxa"/>
            <w:tcBorders>
              <w:top w:val="nil"/>
              <w:left w:val="nil"/>
              <w:bottom w:val="single" w:color="auto" w:sz="4" w:space="0"/>
              <w:right w:val="single" w:color="auto" w:sz="4" w:space="0"/>
            </w:tcBorders>
            <w:tcMar>
              <w:left w:w="28" w:type="dxa"/>
              <w:right w:w="57" w:type="dxa"/>
            </w:tcMar>
            <w:vAlign w:val="center"/>
          </w:tcPr>
          <w:p w14:paraId="3D975F0B">
            <w:pPr>
              <w:rPr>
                <w:rFonts w:ascii="宋体" w:hAnsi="宋体" w:eastAsia="宋体" w:cs="宋体"/>
                <w:color w:val="000000" w:themeColor="text1"/>
                <w:kern w:val="0"/>
                <w:sz w:val="21"/>
                <w:szCs w:val="21"/>
              </w:rPr>
            </w:pPr>
            <w:r>
              <w:rPr>
                <w:rFonts w:hint="eastAsia"/>
                <w:color w:val="000000" w:themeColor="text1"/>
                <w:sz w:val="21"/>
                <w:szCs w:val="21"/>
              </w:rPr>
              <w:t>3.40</w:t>
            </w:r>
          </w:p>
        </w:tc>
        <w:tc>
          <w:tcPr>
            <w:tcW w:w="780" w:type="dxa"/>
            <w:tcBorders>
              <w:top w:val="nil"/>
              <w:left w:val="single" w:color="auto" w:sz="4" w:space="0"/>
              <w:bottom w:val="single" w:color="auto" w:sz="4" w:space="0"/>
              <w:right w:val="single" w:color="auto" w:sz="4" w:space="0"/>
            </w:tcBorders>
            <w:shd w:val="clear" w:color="auto" w:fill="auto"/>
            <w:vAlign w:val="center"/>
          </w:tcPr>
          <w:p w14:paraId="6BE161B1">
            <w:pPr>
              <w:rPr>
                <w:color w:val="000000" w:themeColor="text1"/>
                <w:sz w:val="21"/>
                <w:szCs w:val="21"/>
              </w:rPr>
            </w:pPr>
            <w:r>
              <w:rPr>
                <w:rFonts w:hint="eastAsia"/>
                <w:color w:val="000000" w:themeColor="text1"/>
                <w:sz w:val="21"/>
                <w:szCs w:val="21"/>
              </w:rPr>
              <w:t>0.046</w:t>
            </w:r>
          </w:p>
        </w:tc>
        <w:tc>
          <w:tcPr>
            <w:tcW w:w="800" w:type="dxa"/>
            <w:tcBorders>
              <w:top w:val="nil"/>
              <w:left w:val="single" w:color="auto" w:sz="4" w:space="0"/>
              <w:bottom w:val="single" w:color="auto" w:sz="4" w:space="0"/>
              <w:right w:val="single" w:color="auto" w:sz="4" w:space="0"/>
            </w:tcBorders>
            <w:tcMar>
              <w:left w:w="28" w:type="dxa"/>
              <w:right w:w="57" w:type="dxa"/>
            </w:tcMar>
            <w:vAlign w:val="center"/>
          </w:tcPr>
          <w:p w14:paraId="69083F4A">
            <w:pPr>
              <w:rPr>
                <w:rFonts w:ascii="宋体" w:hAnsi="宋体" w:eastAsia="宋体" w:cs="宋体"/>
                <w:color w:val="000000" w:themeColor="text1"/>
                <w:kern w:val="0"/>
                <w:sz w:val="21"/>
                <w:szCs w:val="21"/>
              </w:rPr>
            </w:pPr>
            <w:r>
              <w:rPr>
                <w:rFonts w:hint="eastAsia"/>
                <w:color w:val="000000" w:themeColor="text1"/>
                <w:sz w:val="21"/>
                <w:szCs w:val="21"/>
              </w:rPr>
              <w:t>2.70</w:t>
            </w:r>
          </w:p>
        </w:tc>
        <w:tc>
          <w:tcPr>
            <w:tcW w:w="578" w:type="dxa"/>
            <w:tcBorders>
              <w:top w:val="nil"/>
              <w:left w:val="nil"/>
              <w:bottom w:val="single" w:color="auto" w:sz="4" w:space="0"/>
              <w:right w:val="single" w:color="auto" w:sz="4" w:space="0"/>
            </w:tcBorders>
            <w:tcMar>
              <w:left w:w="28" w:type="dxa"/>
              <w:right w:w="57" w:type="dxa"/>
            </w:tcMar>
            <w:vAlign w:val="center"/>
          </w:tcPr>
          <w:p w14:paraId="34C2B432">
            <w:pPr>
              <w:rPr>
                <w:rFonts w:ascii="宋体" w:hAnsi="宋体" w:eastAsia="宋体" w:cs="宋体"/>
                <w:color w:val="000000" w:themeColor="text1"/>
                <w:kern w:val="0"/>
                <w:sz w:val="21"/>
                <w:szCs w:val="21"/>
              </w:rPr>
            </w:pPr>
            <w:r>
              <w:rPr>
                <w:rFonts w:hint="eastAsia"/>
                <w:color w:val="000000" w:themeColor="text1"/>
                <w:sz w:val="21"/>
                <w:szCs w:val="21"/>
              </w:rPr>
              <w:t>3.30</w:t>
            </w:r>
          </w:p>
        </w:tc>
        <w:tc>
          <w:tcPr>
            <w:tcW w:w="471" w:type="dxa"/>
            <w:tcBorders>
              <w:top w:val="nil"/>
              <w:left w:val="single" w:color="auto" w:sz="4" w:space="0"/>
              <w:bottom w:val="single" w:color="auto" w:sz="4" w:space="0"/>
              <w:right w:val="single" w:color="auto" w:sz="4" w:space="0"/>
            </w:tcBorders>
            <w:tcMar>
              <w:left w:w="28" w:type="dxa"/>
              <w:right w:w="57" w:type="dxa"/>
            </w:tcMar>
            <w:vAlign w:val="center"/>
          </w:tcPr>
          <w:p w14:paraId="1C10A919">
            <w:pPr>
              <w:rPr>
                <w:rFonts w:ascii="宋体" w:hAnsi="宋体" w:eastAsia="宋体" w:cs="宋体"/>
                <w:color w:val="000000" w:themeColor="text1"/>
                <w:kern w:val="0"/>
                <w:sz w:val="21"/>
                <w:szCs w:val="21"/>
              </w:rPr>
            </w:pPr>
            <w:r>
              <w:rPr>
                <w:rFonts w:hint="eastAsia"/>
                <w:color w:val="000000" w:themeColor="text1"/>
                <w:sz w:val="21"/>
                <w:szCs w:val="21"/>
              </w:rPr>
              <w:t>0.15</w:t>
            </w:r>
          </w:p>
        </w:tc>
        <w:tc>
          <w:tcPr>
            <w:tcW w:w="471" w:type="dxa"/>
            <w:tcBorders>
              <w:top w:val="nil"/>
              <w:left w:val="nil"/>
              <w:bottom w:val="single" w:color="auto" w:sz="4" w:space="0"/>
              <w:right w:val="single" w:color="auto" w:sz="4" w:space="0"/>
            </w:tcBorders>
            <w:tcMar>
              <w:left w:w="28" w:type="dxa"/>
              <w:right w:w="57" w:type="dxa"/>
            </w:tcMar>
            <w:vAlign w:val="center"/>
          </w:tcPr>
          <w:p w14:paraId="10BD1193">
            <w:pPr>
              <w:rPr>
                <w:rFonts w:ascii="宋体" w:hAnsi="宋体" w:eastAsia="宋体" w:cs="宋体"/>
                <w:color w:val="000000" w:themeColor="text1"/>
                <w:kern w:val="0"/>
                <w:sz w:val="21"/>
                <w:szCs w:val="21"/>
              </w:rPr>
            </w:pPr>
            <w:r>
              <w:rPr>
                <w:rFonts w:hint="eastAsia"/>
                <w:color w:val="000000" w:themeColor="text1"/>
                <w:sz w:val="21"/>
                <w:szCs w:val="21"/>
              </w:rPr>
              <w:t>0.20</w:t>
            </w:r>
          </w:p>
        </w:tc>
        <w:tc>
          <w:tcPr>
            <w:tcW w:w="579" w:type="dxa"/>
            <w:tcBorders>
              <w:top w:val="nil"/>
              <w:left w:val="nil"/>
              <w:bottom w:val="single" w:color="auto" w:sz="4" w:space="0"/>
              <w:right w:val="single" w:color="auto" w:sz="4" w:space="0"/>
            </w:tcBorders>
            <w:tcMar>
              <w:left w:w="28" w:type="dxa"/>
              <w:right w:w="57" w:type="dxa"/>
            </w:tcMar>
            <w:vAlign w:val="center"/>
          </w:tcPr>
          <w:p w14:paraId="3EDF7184">
            <w:pPr>
              <w:rPr>
                <w:rFonts w:ascii="宋体" w:hAnsi="宋体" w:eastAsia="宋体" w:cs="宋体"/>
                <w:color w:val="000000" w:themeColor="text1"/>
                <w:kern w:val="0"/>
                <w:sz w:val="21"/>
                <w:szCs w:val="21"/>
              </w:rPr>
            </w:pPr>
            <w:r>
              <w:rPr>
                <w:rFonts w:hint="eastAsia"/>
                <w:color w:val="000000" w:themeColor="text1"/>
                <w:sz w:val="21"/>
                <w:szCs w:val="21"/>
              </w:rPr>
              <w:t>0.50</w:t>
            </w:r>
          </w:p>
        </w:tc>
        <w:tc>
          <w:tcPr>
            <w:tcW w:w="848" w:type="dxa"/>
            <w:tcBorders>
              <w:top w:val="nil"/>
              <w:left w:val="single" w:color="auto" w:sz="4" w:space="0"/>
              <w:bottom w:val="single" w:color="auto" w:sz="4" w:space="0"/>
              <w:right w:val="single" w:color="auto" w:sz="4" w:space="0"/>
            </w:tcBorders>
            <w:shd w:val="clear" w:color="auto" w:fill="auto"/>
            <w:vAlign w:val="center"/>
          </w:tcPr>
          <w:p w14:paraId="56941271">
            <w:pPr>
              <w:rPr>
                <w:color w:val="000000" w:themeColor="text1"/>
                <w:sz w:val="21"/>
                <w:szCs w:val="21"/>
              </w:rPr>
            </w:pPr>
            <w:r>
              <w:rPr>
                <w:rFonts w:hint="eastAsia"/>
                <w:color w:val="000000" w:themeColor="text1"/>
                <w:sz w:val="21"/>
                <w:szCs w:val="21"/>
              </w:rPr>
              <w:t>1.60</w:t>
            </w:r>
          </w:p>
        </w:tc>
        <w:tc>
          <w:tcPr>
            <w:tcW w:w="738" w:type="dxa"/>
            <w:tcBorders>
              <w:top w:val="nil"/>
              <w:left w:val="single" w:color="auto" w:sz="4" w:space="0"/>
              <w:bottom w:val="single" w:color="auto" w:sz="4" w:space="0"/>
              <w:right w:val="single" w:color="auto" w:sz="4" w:space="0"/>
            </w:tcBorders>
            <w:vAlign w:val="center"/>
          </w:tcPr>
          <w:p w14:paraId="146455FE">
            <w:pPr>
              <w:rPr>
                <w:color w:val="000000" w:themeColor="text1"/>
                <w:sz w:val="21"/>
                <w:szCs w:val="21"/>
              </w:rPr>
            </w:pPr>
            <w:r>
              <w:rPr>
                <w:rFonts w:hint="eastAsia"/>
                <w:color w:val="000000" w:themeColor="text1"/>
                <w:sz w:val="21"/>
                <w:szCs w:val="21"/>
              </w:rPr>
              <w:t>0.20</w:t>
            </w:r>
          </w:p>
        </w:tc>
        <w:tc>
          <w:tcPr>
            <w:tcW w:w="720" w:type="dxa"/>
            <w:tcBorders>
              <w:top w:val="nil"/>
              <w:left w:val="single" w:color="auto" w:sz="4" w:space="0"/>
              <w:bottom w:val="single" w:color="auto" w:sz="4" w:space="0"/>
              <w:right w:val="single" w:color="auto" w:sz="4" w:space="0"/>
            </w:tcBorders>
            <w:tcMar>
              <w:left w:w="28" w:type="dxa"/>
              <w:right w:w="57" w:type="dxa"/>
            </w:tcMar>
            <w:vAlign w:val="center"/>
          </w:tcPr>
          <w:p w14:paraId="6221DDAE">
            <w:pPr>
              <w:rPr>
                <w:rFonts w:ascii="宋体" w:hAnsi="宋体" w:eastAsia="宋体" w:cs="宋体"/>
                <w:color w:val="000000" w:themeColor="text1"/>
                <w:kern w:val="0"/>
                <w:sz w:val="21"/>
                <w:szCs w:val="21"/>
              </w:rPr>
            </w:pPr>
            <w:r>
              <w:rPr>
                <w:rFonts w:hint="eastAsia"/>
                <w:color w:val="000000" w:themeColor="text1"/>
                <w:sz w:val="21"/>
                <w:szCs w:val="21"/>
              </w:rPr>
              <w:t>2.75</w:t>
            </w:r>
          </w:p>
        </w:tc>
        <w:tc>
          <w:tcPr>
            <w:tcW w:w="837" w:type="dxa"/>
            <w:tcBorders>
              <w:top w:val="nil"/>
              <w:left w:val="single" w:color="auto" w:sz="4" w:space="0"/>
              <w:bottom w:val="single" w:color="auto" w:sz="4" w:space="0"/>
              <w:right w:val="single" w:color="auto" w:sz="4" w:space="0"/>
            </w:tcBorders>
            <w:tcMar>
              <w:left w:w="28" w:type="dxa"/>
              <w:right w:w="57" w:type="dxa"/>
            </w:tcMar>
            <w:vAlign w:val="center"/>
          </w:tcPr>
          <w:p w14:paraId="7FBBC219">
            <w:pPr>
              <w:rPr>
                <w:rFonts w:ascii="宋体" w:hAnsi="宋体" w:eastAsia="宋体" w:cs="宋体"/>
                <w:color w:val="000000" w:themeColor="text1"/>
                <w:kern w:val="0"/>
                <w:sz w:val="21"/>
                <w:szCs w:val="21"/>
              </w:rPr>
            </w:pPr>
            <w:r>
              <w:rPr>
                <w:rFonts w:hint="eastAsia"/>
                <w:color w:val="000000" w:themeColor="text1"/>
                <w:sz w:val="21"/>
                <w:szCs w:val="21"/>
              </w:rPr>
              <w:t>5.20</w:t>
            </w:r>
          </w:p>
        </w:tc>
        <w:tc>
          <w:tcPr>
            <w:tcW w:w="628" w:type="dxa"/>
            <w:tcBorders>
              <w:top w:val="nil"/>
              <w:left w:val="single" w:color="auto" w:sz="4" w:space="0"/>
              <w:bottom w:val="single" w:color="auto" w:sz="4" w:space="0"/>
              <w:right w:val="single" w:color="auto" w:sz="4" w:space="0"/>
            </w:tcBorders>
            <w:tcMar>
              <w:left w:w="28" w:type="dxa"/>
              <w:right w:w="57" w:type="dxa"/>
            </w:tcMar>
            <w:vAlign w:val="center"/>
          </w:tcPr>
          <w:p w14:paraId="250AFF98">
            <w:pPr>
              <w:rPr>
                <w:rFonts w:ascii="宋体" w:hAnsi="宋体" w:eastAsia="宋体" w:cs="宋体"/>
                <w:color w:val="000000" w:themeColor="text1"/>
                <w:kern w:val="0"/>
                <w:sz w:val="21"/>
                <w:szCs w:val="21"/>
              </w:rPr>
            </w:pPr>
            <w:r>
              <w:rPr>
                <w:rFonts w:hint="eastAsia"/>
                <w:color w:val="000000" w:themeColor="text1"/>
                <w:sz w:val="21"/>
                <w:szCs w:val="21"/>
              </w:rPr>
              <w:t>1.70</w:t>
            </w:r>
          </w:p>
        </w:tc>
        <w:tc>
          <w:tcPr>
            <w:tcW w:w="822" w:type="dxa"/>
            <w:tcBorders>
              <w:top w:val="nil"/>
              <w:left w:val="single" w:color="auto" w:sz="4" w:space="0"/>
              <w:bottom w:val="single" w:color="auto" w:sz="4" w:space="0"/>
              <w:right w:val="single" w:color="auto" w:sz="4" w:space="0"/>
            </w:tcBorders>
            <w:shd w:val="clear" w:color="auto" w:fill="auto"/>
            <w:tcMar>
              <w:left w:w="28" w:type="dxa"/>
              <w:right w:w="57" w:type="dxa"/>
            </w:tcMar>
            <w:vAlign w:val="center"/>
          </w:tcPr>
          <w:p w14:paraId="2F4C8B13">
            <w:pPr>
              <w:rPr>
                <w:color w:val="000000" w:themeColor="text1"/>
                <w:sz w:val="21"/>
                <w:szCs w:val="21"/>
              </w:rPr>
            </w:pPr>
            <w:r>
              <w:rPr>
                <w:rFonts w:hint="eastAsia"/>
                <w:color w:val="000000" w:themeColor="text1"/>
                <w:sz w:val="21"/>
                <w:szCs w:val="21"/>
              </w:rPr>
              <w:t>0.06</w:t>
            </w:r>
          </w:p>
        </w:tc>
        <w:tc>
          <w:tcPr>
            <w:tcW w:w="803" w:type="dxa"/>
            <w:tcBorders>
              <w:top w:val="nil"/>
              <w:left w:val="single" w:color="auto" w:sz="4" w:space="0"/>
              <w:bottom w:val="single" w:color="auto" w:sz="4" w:space="0"/>
              <w:right w:val="single" w:color="auto" w:sz="4" w:space="0"/>
            </w:tcBorders>
            <w:tcMar>
              <w:left w:w="28" w:type="dxa"/>
              <w:right w:w="57" w:type="dxa"/>
            </w:tcMar>
            <w:vAlign w:val="center"/>
          </w:tcPr>
          <w:p w14:paraId="36C28684">
            <w:pPr>
              <w:rPr>
                <w:rFonts w:ascii="宋体" w:hAnsi="宋体" w:eastAsia="宋体" w:cs="宋体"/>
                <w:color w:val="000000" w:themeColor="text1"/>
                <w:kern w:val="0"/>
                <w:sz w:val="21"/>
                <w:szCs w:val="21"/>
              </w:rPr>
            </w:pPr>
            <w:r>
              <w:rPr>
                <w:rFonts w:hint="eastAsia"/>
                <w:color w:val="000000" w:themeColor="text1"/>
                <w:sz w:val="21"/>
                <w:szCs w:val="21"/>
              </w:rPr>
              <w:t>0.02</w:t>
            </w:r>
          </w:p>
        </w:tc>
        <w:tc>
          <w:tcPr>
            <w:tcW w:w="748" w:type="dxa"/>
            <w:tcBorders>
              <w:top w:val="nil"/>
              <w:left w:val="single" w:color="auto" w:sz="4" w:space="0"/>
              <w:bottom w:val="single" w:color="auto" w:sz="4" w:space="0"/>
              <w:right w:val="single" w:color="auto" w:sz="4" w:space="0"/>
            </w:tcBorders>
            <w:tcMar>
              <w:left w:w="28" w:type="dxa"/>
              <w:right w:w="57" w:type="dxa"/>
            </w:tcMar>
            <w:vAlign w:val="center"/>
          </w:tcPr>
          <w:p w14:paraId="14604DF8">
            <w:pPr>
              <w:rPr>
                <w:rFonts w:hint="eastAsia"/>
                <w:color w:val="000000" w:themeColor="text1"/>
                <w:sz w:val="21"/>
                <w:szCs w:val="21"/>
              </w:rPr>
            </w:pPr>
            <w:r>
              <w:rPr>
                <w:rFonts w:hint="eastAsia"/>
                <w:color w:val="000000" w:themeColor="text1"/>
                <w:sz w:val="21"/>
                <w:szCs w:val="21"/>
              </w:rPr>
              <w:t>0.25</w:t>
            </w:r>
          </w:p>
        </w:tc>
        <w:tc>
          <w:tcPr>
            <w:tcW w:w="709" w:type="dxa"/>
            <w:tcBorders>
              <w:top w:val="nil"/>
              <w:left w:val="single" w:color="auto" w:sz="4" w:space="0"/>
              <w:bottom w:val="single" w:color="auto" w:sz="4" w:space="0"/>
              <w:right w:val="single" w:color="auto" w:sz="4" w:space="0"/>
            </w:tcBorders>
            <w:tcMar>
              <w:left w:w="28" w:type="dxa"/>
              <w:right w:w="57" w:type="dxa"/>
            </w:tcMar>
            <w:vAlign w:val="center"/>
          </w:tcPr>
          <w:p w14:paraId="74DA112A">
            <w:pPr>
              <w:rPr>
                <w:rFonts w:hint="eastAsia"/>
                <w:color w:val="000000" w:themeColor="text1"/>
                <w:sz w:val="21"/>
                <w:szCs w:val="21"/>
              </w:rPr>
            </w:pPr>
            <w:r>
              <w:rPr>
                <w:rFonts w:hint="eastAsia"/>
                <w:color w:val="000000" w:themeColor="text1"/>
                <w:sz w:val="21"/>
                <w:szCs w:val="21"/>
              </w:rPr>
              <w:t>65.00</w:t>
            </w:r>
          </w:p>
        </w:tc>
        <w:tc>
          <w:tcPr>
            <w:tcW w:w="941" w:type="dxa"/>
            <w:tcBorders>
              <w:top w:val="nil"/>
              <w:left w:val="single" w:color="auto" w:sz="4" w:space="0"/>
              <w:bottom w:val="single" w:color="auto" w:sz="4" w:space="0"/>
              <w:right w:val="single" w:color="auto" w:sz="4" w:space="0"/>
            </w:tcBorders>
            <w:vAlign w:val="center"/>
          </w:tcPr>
          <w:p w14:paraId="13EAEBBB">
            <w:pPr>
              <w:rPr>
                <w:color w:val="000000" w:themeColor="text1"/>
                <w:sz w:val="21"/>
                <w:szCs w:val="21"/>
              </w:rPr>
            </w:pPr>
            <w:r>
              <w:rPr>
                <w:rFonts w:hint="eastAsia"/>
                <w:color w:val="000000" w:themeColor="text1"/>
                <w:sz w:val="21"/>
                <w:szCs w:val="21"/>
              </w:rPr>
              <w:t>1.70</w:t>
            </w:r>
          </w:p>
        </w:tc>
        <w:tc>
          <w:tcPr>
            <w:tcW w:w="724" w:type="dxa"/>
            <w:tcBorders>
              <w:top w:val="nil"/>
              <w:left w:val="single" w:color="auto" w:sz="4" w:space="0"/>
              <w:bottom w:val="single" w:color="auto" w:sz="4" w:space="0"/>
              <w:right w:val="single" w:color="auto" w:sz="4" w:space="0"/>
            </w:tcBorders>
            <w:tcMar>
              <w:left w:w="28" w:type="dxa"/>
              <w:right w:w="57" w:type="dxa"/>
            </w:tcMar>
            <w:vAlign w:val="center"/>
          </w:tcPr>
          <w:p w14:paraId="7DA559F6">
            <w:pPr>
              <w:rPr>
                <w:rFonts w:ascii="宋体" w:hAnsi="宋体" w:eastAsia="宋体" w:cs="宋体"/>
                <w:color w:val="000000" w:themeColor="text1"/>
                <w:kern w:val="0"/>
                <w:sz w:val="21"/>
                <w:szCs w:val="21"/>
              </w:rPr>
            </w:pPr>
            <w:r>
              <w:rPr>
                <w:rFonts w:hint="eastAsia"/>
                <w:sz w:val="21"/>
                <w:szCs w:val="21"/>
              </w:rPr>
              <w:t>6</w:t>
            </w:r>
          </w:p>
        </w:tc>
      </w:tr>
      <w:tr w14:paraId="49AD2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exact"/>
          <w:jc w:val="center"/>
        </w:trPr>
        <w:tc>
          <w:tcPr>
            <w:tcW w:w="886" w:type="dxa"/>
            <w:tcMar>
              <w:left w:w="28" w:type="dxa"/>
              <w:right w:w="28" w:type="dxa"/>
            </w:tcMar>
            <w:vAlign w:val="center"/>
          </w:tcPr>
          <w:p w14:paraId="335E7C37">
            <w:pPr>
              <w:rPr>
                <w:rFonts w:ascii="宋体" w:hAnsi="宋体" w:eastAsia="宋体" w:cs="宋体"/>
                <w:color w:val="000000" w:themeColor="text1"/>
                <w:kern w:val="0"/>
                <w:sz w:val="21"/>
                <w:szCs w:val="21"/>
              </w:rPr>
            </w:pPr>
            <w:r>
              <w:rPr>
                <w:rFonts w:hint="eastAsia" w:ascii="宋体" w:hAnsi="宋体" w:eastAsia="宋体"/>
                <w:color w:val="000000" w:themeColor="text1"/>
                <w:sz w:val="21"/>
                <w:szCs w:val="21"/>
              </w:rPr>
              <w:t>端桥铺镇</w:t>
            </w:r>
          </w:p>
        </w:tc>
        <w:tc>
          <w:tcPr>
            <w:tcW w:w="481" w:type="dxa"/>
            <w:tcMar>
              <w:left w:w="28" w:type="dxa"/>
              <w:right w:w="28" w:type="dxa"/>
            </w:tcMar>
            <w:vAlign w:val="center"/>
          </w:tcPr>
          <w:p w14:paraId="2D1D2CCF">
            <w:pPr>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1</w:t>
            </w:r>
          </w:p>
        </w:tc>
        <w:tc>
          <w:tcPr>
            <w:tcW w:w="720" w:type="dxa"/>
            <w:tcBorders>
              <w:top w:val="nil"/>
              <w:left w:val="single" w:color="auto" w:sz="4" w:space="0"/>
              <w:bottom w:val="single" w:color="auto" w:sz="4" w:space="0"/>
              <w:right w:val="single" w:color="auto" w:sz="4" w:space="0"/>
            </w:tcBorders>
            <w:shd w:val="clear" w:color="auto" w:fill="auto"/>
            <w:tcMar>
              <w:left w:w="28" w:type="dxa"/>
              <w:right w:w="57" w:type="dxa"/>
            </w:tcMar>
            <w:vAlign w:val="center"/>
          </w:tcPr>
          <w:p w14:paraId="42DF71FC">
            <w:pPr>
              <w:rPr>
                <w:color w:val="000000" w:themeColor="text1"/>
                <w:sz w:val="21"/>
                <w:szCs w:val="21"/>
              </w:rPr>
            </w:pPr>
            <w:r>
              <w:rPr>
                <w:rFonts w:hint="eastAsia"/>
                <w:color w:val="000000" w:themeColor="text1"/>
                <w:sz w:val="21"/>
                <w:szCs w:val="21"/>
              </w:rPr>
              <w:t>3.95</w:t>
            </w:r>
          </w:p>
        </w:tc>
        <w:tc>
          <w:tcPr>
            <w:tcW w:w="660" w:type="dxa"/>
            <w:tcBorders>
              <w:top w:val="nil"/>
              <w:left w:val="single" w:color="auto" w:sz="4" w:space="0"/>
              <w:bottom w:val="single" w:color="auto" w:sz="4" w:space="0"/>
              <w:right w:val="single" w:color="auto" w:sz="4" w:space="0"/>
            </w:tcBorders>
            <w:tcMar>
              <w:left w:w="28" w:type="dxa"/>
              <w:right w:w="57" w:type="dxa"/>
            </w:tcMar>
            <w:vAlign w:val="center"/>
          </w:tcPr>
          <w:p w14:paraId="07BCF1F6">
            <w:pPr>
              <w:rPr>
                <w:rFonts w:ascii="宋体" w:hAnsi="宋体" w:eastAsia="宋体" w:cs="宋体"/>
                <w:color w:val="000000" w:themeColor="text1"/>
                <w:kern w:val="0"/>
                <w:sz w:val="21"/>
                <w:szCs w:val="21"/>
              </w:rPr>
            </w:pPr>
            <w:r>
              <w:rPr>
                <w:rFonts w:hint="eastAsia"/>
                <w:color w:val="000000" w:themeColor="text1"/>
                <w:sz w:val="21"/>
                <w:szCs w:val="21"/>
              </w:rPr>
              <w:t>8.20</w:t>
            </w:r>
          </w:p>
        </w:tc>
        <w:tc>
          <w:tcPr>
            <w:tcW w:w="690" w:type="dxa"/>
            <w:tcBorders>
              <w:top w:val="nil"/>
              <w:left w:val="nil"/>
              <w:bottom w:val="single" w:color="auto" w:sz="4" w:space="0"/>
              <w:right w:val="single" w:color="auto" w:sz="4" w:space="0"/>
            </w:tcBorders>
            <w:tcMar>
              <w:left w:w="28" w:type="dxa"/>
              <w:right w:w="57" w:type="dxa"/>
            </w:tcMar>
            <w:vAlign w:val="center"/>
          </w:tcPr>
          <w:p w14:paraId="37FA4F1C">
            <w:pPr>
              <w:rPr>
                <w:rFonts w:ascii="宋体" w:hAnsi="宋体" w:eastAsia="宋体" w:cs="宋体"/>
                <w:color w:val="000000" w:themeColor="text1"/>
                <w:kern w:val="0"/>
                <w:sz w:val="21"/>
                <w:szCs w:val="21"/>
              </w:rPr>
            </w:pPr>
            <w:r>
              <w:rPr>
                <w:rFonts w:hint="eastAsia"/>
                <w:color w:val="000000" w:themeColor="text1"/>
                <w:sz w:val="21"/>
                <w:szCs w:val="21"/>
              </w:rPr>
              <w:t>2.70</w:t>
            </w:r>
          </w:p>
        </w:tc>
        <w:tc>
          <w:tcPr>
            <w:tcW w:w="780" w:type="dxa"/>
            <w:tcBorders>
              <w:top w:val="nil"/>
              <w:left w:val="single" w:color="auto" w:sz="4" w:space="0"/>
              <w:bottom w:val="single" w:color="auto" w:sz="4" w:space="0"/>
              <w:right w:val="single" w:color="auto" w:sz="4" w:space="0"/>
            </w:tcBorders>
            <w:shd w:val="clear" w:color="auto" w:fill="auto"/>
            <w:vAlign w:val="center"/>
          </w:tcPr>
          <w:p w14:paraId="41EB973C">
            <w:pPr>
              <w:rPr>
                <w:color w:val="000000" w:themeColor="text1"/>
                <w:sz w:val="21"/>
                <w:szCs w:val="21"/>
              </w:rPr>
            </w:pPr>
            <w:r>
              <w:rPr>
                <w:rFonts w:hint="eastAsia"/>
                <w:color w:val="000000" w:themeColor="text1"/>
                <w:sz w:val="21"/>
                <w:szCs w:val="21"/>
              </w:rPr>
              <w:t>0.046</w:t>
            </w:r>
          </w:p>
        </w:tc>
        <w:tc>
          <w:tcPr>
            <w:tcW w:w="800" w:type="dxa"/>
            <w:tcBorders>
              <w:top w:val="nil"/>
              <w:left w:val="single" w:color="auto" w:sz="4" w:space="0"/>
              <w:bottom w:val="single" w:color="auto" w:sz="4" w:space="0"/>
              <w:right w:val="single" w:color="auto" w:sz="4" w:space="0"/>
            </w:tcBorders>
            <w:tcMar>
              <w:left w:w="28" w:type="dxa"/>
              <w:right w:w="57" w:type="dxa"/>
            </w:tcMar>
            <w:vAlign w:val="center"/>
          </w:tcPr>
          <w:p w14:paraId="5D82B412">
            <w:pPr>
              <w:rPr>
                <w:rFonts w:ascii="宋体" w:hAnsi="宋体" w:eastAsia="宋体" w:cs="宋体"/>
                <w:color w:val="000000" w:themeColor="text1"/>
                <w:kern w:val="0"/>
                <w:sz w:val="21"/>
                <w:szCs w:val="21"/>
              </w:rPr>
            </w:pPr>
            <w:r>
              <w:rPr>
                <w:rFonts w:hint="eastAsia"/>
                <w:color w:val="000000" w:themeColor="text1"/>
                <w:sz w:val="21"/>
                <w:szCs w:val="21"/>
              </w:rPr>
              <w:t>2.10</w:t>
            </w:r>
          </w:p>
        </w:tc>
        <w:tc>
          <w:tcPr>
            <w:tcW w:w="578" w:type="dxa"/>
            <w:tcBorders>
              <w:top w:val="nil"/>
              <w:left w:val="nil"/>
              <w:bottom w:val="single" w:color="auto" w:sz="4" w:space="0"/>
              <w:right w:val="single" w:color="auto" w:sz="4" w:space="0"/>
            </w:tcBorders>
            <w:tcMar>
              <w:left w:w="28" w:type="dxa"/>
              <w:right w:w="57" w:type="dxa"/>
            </w:tcMar>
            <w:vAlign w:val="center"/>
          </w:tcPr>
          <w:p w14:paraId="67D35609">
            <w:pPr>
              <w:rPr>
                <w:rFonts w:ascii="宋体" w:hAnsi="宋体" w:eastAsia="宋体" w:cs="宋体"/>
                <w:color w:val="000000" w:themeColor="text1"/>
                <w:kern w:val="0"/>
                <w:sz w:val="21"/>
                <w:szCs w:val="21"/>
              </w:rPr>
            </w:pPr>
            <w:r>
              <w:rPr>
                <w:rFonts w:hint="eastAsia"/>
                <w:color w:val="000000" w:themeColor="text1"/>
                <w:sz w:val="21"/>
                <w:szCs w:val="21"/>
              </w:rPr>
              <w:t>2.60</w:t>
            </w:r>
          </w:p>
        </w:tc>
        <w:tc>
          <w:tcPr>
            <w:tcW w:w="471" w:type="dxa"/>
            <w:tcBorders>
              <w:top w:val="nil"/>
              <w:left w:val="single" w:color="auto" w:sz="4" w:space="0"/>
              <w:bottom w:val="single" w:color="auto" w:sz="4" w:space="0"/>
              <w:right w:val="single" w:color="auto" w:sz="4" w:space="0"/>
            </w:tcBorders>
            <w:tcMar>
              <w:left w:w="28" w:type="dxa"/>
              <w:right w:w="57" w:type="dxa"/>
            </w:tcMar>
            <w:vAlign w:val="center"/>
          </w:tcPr>
          <w:p w14:paraId="2D005FC0">
            <w:pPr>
              <w:rPr>
                <w:rFonts w:ascii="宋体" w:hAnsi="宋体" w:eastAsia="宋体" w:cs="宋体"/>
                <w:color w:val="000000" w:themeColor="text1"/>
                <w:kern w:val="0"/>
                <w:sz w:val="21"/>
                <w:szCs w:val="21"/>
              </w:rPr>
            </w:pPr>
            <w:r>
              <w:rPr>
                <w:rFonts w:hint="eastAsia"/>
                <w:color w:val="000000" w:themeColor="text1"/>
                <w:sz w:val="21"/>
                <w:szCs w:val="21"/>
              </w:rPr>
              <w:t>0.10</w:t>
            </w:r>
          </w:p>
        </w:tc>
        <w:tc>
          <w:tcPr>
            <w:tcW w:w="471" w:type="dxa"/>
            <w:tcBorders>
              <w:top w:val="nil"/>
              <w:left w:val="nil"/>
              <w:bottom w:val="single" w:color="auto" w:sz="4" w:space="0"/>
              <w:right w:val="single" w:color="auto" w:sz="4" w:space="0"/>
            </w:tcBorders>
            <w:tcMar>
              <w:left w:w="28" w:type="dxa"/>
              <w:right w:w="57" w:type="dxa"/>
            </w:tcMar>
            <w:vAlign w:val="center"/>
          </w:tcPr>
          <w:p w14:paraId="379A32C6">
            <w:pPr>
              <w:rPr>
                <w:rFonts w:ascii="宋体" w:hAnsi="宋体" w:eastAsia="宋体" w:cs="宋体"/>
                <w:color w:val="000000" w:themeColor="text1"/>
                <w:kern w:val="0"/>
                <w:sz w:val="21"/>
                <w:szCs w:val="21"/>
              </w:rPr>
            </w:pPr>
            <w:r>
              <w:rPr>
                <w:rFonts w:hint="eastAsia"/>
                <w:color w:val="000000" w:themeColor="text1"/>
                <w:sz w:val="21"/>
                <w:szCs w:val="21"/>
              </w:rPr>
              <w:t>0.20</w:t>
            </w:r>
          </w:p>
        </w:tc>
        <w:tc>
          <w:tcPr>
            <w:tcW w:w="579" w:type="dxa"/>
            <w:tcBorders>
              <w:top w:val="nil"/>
              <w:left w:val="nil"/>
              <w:bottom w:val="single" w:color="auto" w:sz="4" w:space="0"/>
              <w:right w:val="single" w:color="auto" w:sz="4" w:space="0"/>
            </w:tcBorders>
            <w:tcMar>
              <w:left w:w="28" w:type="dxa"/>
              <w:right w:w="57" w:type="dxa"/>
            </w:tcMar>
            <w:vAlign w:val="center"/>
          </w:tcPr>
          <w:p w14:paraId="748E7E5C">
            <w:pPr>
              <w:rPr>
                <w:rFonts w:ascii="宋体" w:hAnsi="宋体" w:eastAsia="宋体" w:cs="宋体"/>
                <w:color w:val="000000" w:themeColor="text1"/>
                <w:kern w:val="0"/>
                <w:sz w:val="21"/>
                <w:szCs w:val="21"/>
              </w:rPr>
            </w:pPr>
            <w:r>
              <w:rPr>
                <w:rFonts w:hint="eastAsia"/>
                <w:color w:val="000000" w:themeColor="text1"/>
                <w:sz w:val="21"/>
                <w:szCs w:val="21"/>
              </w:rPr>
              <w:t>0.50</w:t>
            </w:r>
          </w:p>
        </w:tc>
        <w:tc>
          <w:tcPr>
            <w:tcW w:w="848" w:type="dxa"/>
            <w:tcBorders>
              <w:top w:val="nil"/>
              <w:left w:val="single" w:color="auto" w:sz="4" w:space="0"/>
              <w:bottom w:val="single" w:color="auto" w:sz="4" w:space="0"/>
              <w:right w:val="single" w:color="auto" w:sz="4" w:space="0"/>
            </w:tcBorders>
            <w:shd w:val="clear" w:color="auto" w:fill="auto"/>
            <w:vAlign w:val="center"/>
          </w:tcPr>
          <w:p w14:paraId="2A6176F1">
            <w:pPr>
              <w:rPr>
                <w:color w:val="000000" w:themeColor="text1"/>
                <w:sz w:val="21"/>
                <w:szCs w:val="21"/>
              </w:rPr>
            </w:pPr>
            <w:r>
              <w:rPr>
                <w:rFonts w:hint="eastAsia"/>
                <w:color w:val="000000" w:themeColor="text1"/>
                <w:sz w:val="21"/>
                <w:szCs w:val="21"/>
              </w:rPr>
              <w:t>1.60</w:t>
            </w:r>
          </w:p>
        </w:tc>
        <w:tc>
          <w:tcPr>
            <w:tcW w:w="738" w:type="dxa"/>
            <w:tcBorders>
              <w:top w:val="nil"/>
              <w:left w:val="single" w:color="auto" w:sz="4" w:space="0"/>
              <w:bottom w:val="single" w:color="auto" w:sz="4" w:space="0"/>
              <w:right w:val="single" w:color="auto" w:sz="4" w:space="0"/>
            </w:tcBorders>
            <w:vAlign w:val="center"/>
          </w:tcPr>
          <w:p w14:paraId="39F30F79">
            <w:pPr>
              <w:rPr>
                <w:color w:val="000000" w:themeColor="text1"/>
                <w:sz w:val="21"/>
                <w:szCs w:val="21"/>
              </w:rPr>
            </w:pPr>
            <w:r>
              <w:rPr>
                <w:rFonts w:hint="eastAsia"/>
                <w:color w:val="000000" w:themeColor="text1"/>
                <w:sz w:val="21"/>
                <w:szCs w:val="21"/>
              </w:rPr>
              <w:t>0.20</w:t>
            </w:r>
          </w:p>
        </w:tc>
        <w:tc>
          <w:tcPr>
            <w:tcW w:w="720" w:type="dxa"/>
            <w:tcBorders>
              <w:top w:val="nil"/>
              <w:left w:val="single" w:color="auto" w:sz="4" w:space="0"/>
              <w:bottom w:val="single" w:color="auto" w:sz="4" w:space="0"/>
              <w:right w:val="single" w:color="auto" w:sz="4" w:space="0"/>
            </w:tcBorders>
            <w:tcMar>
              <w:left w:w="28" w:type="dxa"/>
              <w:right w:w="57" w:type="dxa"/>
            </w:tcMar>
            <w:vAlign w:val="center"/>
          </w:tcPr>
          <w:p w14:paraId="785EF286">
            <w:pPr>
              <w:rPr>
                <w:rFonts w:ascii="宋体" w:hAnsi="宋体" w:eastAsia="宋体" w:cs="宋体"/>
                <w:color w:val="000000" w:themeColor="text1"/>
                <w:kern w:val="0"/>
                <w:sz w:val="21"/>
                <w:szCs w:val="21"/>
              </w:rPr>
            </w:pPr>
            <w:r>
              <w:rPr>
                <w:rFonts w:hint="eastAsia"/>
                <w:color w:val="000000" w:themeColor="text1"/>
                <w:sz w:val="21"/>
                <w:szCs w:val="21"/>
              </w:rPr>
              <w:t>2.20</w:t>
            </w:r>
          </w:p>
        </w:tc>
        <w:tc>
          <w:tcPr>
            <w:tcW w:w="837" w:type="dxa"/>
            <w:tcBorders>
              <w:top w:val="nil"/>
              <w:left w:val="single" w:color="auto" w:sz="4" w:space="0"/>
              <w:bottom w:val="single" w:color="auto" w:sz="4" w:space="0"/>
              <w:right w:val="single" w:color="auto" w:sz="4" w:space="0"/>
            </w:tcBorders>
            <w:tcMar>
              <w:left w:w="28" w:type="dxa"/>
              <w:right w:w="57" w:type="dxa"/>
            </w:tcMar>
            <w:vAlign w:val="center"/>
          </w:tcPr>
          <w:p w14:paraId="1ADCABC1">
            <w:pPr>
              <w:rPr>
                <w:rFonts w:ascii="宋体" w:hAnsi="宋体" w:eastAsia="宋体" w:cs="宋体"/>
                <w:color w:val="000000" w:themeColor="text1"/>
                <w:kern w:val="0"/>
                <w:sz w:val="21"/>
                <w:szCs w:val="21"/>
              </w:rPr>
            </w:pPr>
            <w:r>
              <w:rPr>
                <w:rFonts w:hint="eastAsia"/>
                <w:color w:val="000000" w:themeColor="text1"/>
                <w:sz w:val="21"/>
                <w:szCs w:val="21"/>
              </w:rPr>
              <w:t>4.20</w:t>
            </w:r>
          </w:p>
        </w:tc>
        <w:tc>
          <w:tcPr>
            <w:tcW w:w="628" w:type="dxa"/>
            <w:tcBorders>
              <w:top w:val="nil"/>
              <w:left w:val="single" w:color="auto" w:sz="4" w:space="0"/>
              <w:bottom w:val="single" w:color="auto" w:sz="4" w:space="0"/>
              <w:right w:val="single" w:color="auto" w:sz="4" w:space="0"/>
            </w:tcBorders>
            <w:tcMar>
              <w:left w:w="28" w:type="dxa"/>
              <w:right w:w="57" w:type="dxa"/>
            </w:tcMar>
            <w:vAlign w:val="center"/>
          </w:tcPr>
          <w:p w14:paraId="08C5F8C6">
            <w:pPr>
              <w:rPr>
                <w:rFonts w:ascii="宋体" w:hAnsi="宋体" w:eastAsia="宋体" w:cs="宋体"/>
                <w:color w:val="000000" w:themeColor="text1"/>
                <w:kern w:val="0"/>
                <w:sz w:val="21"/>
                <w:szCs w:val="21"/>
              </w:rPr>
            </w:pPr>
            <w:r>
              <w:rPr>
                <w:rFonts w:hint="eastAsia"/>
                <w:color w:val="000000" w:themeColor="text1"/>
                <w:sz w:val="21"/>
                <w:szCs w:val="21"/>
              </w:rPr>
              <w:t>1.40</w:t>
            </w:r>
          </w:p>
        </w:tc>
        <w:tc>
          <w:tcPr>
            <w:tcW w:w="822" w:type="dxa"/>
            <w:tcBorders>
              <w:top w:val="nil"/>
              <w:left w:val="single" w:color="auto" w:sz="4" w:space="0"/>
              <w:bottom w:val="single" w:color="auto" w:sz="4" w:space="0"/>
              <w:right w:val="single" w:color="auto" w:sz="4" w:space="0"/>
            </w:tcBorders>
            <w:shd w:val="clear" w:color="auto" w:fill="auto"/>
            <w:tcMar>
              <w:left w:w="28" w:type="dxa"/>
              <w:right w:w="57" w:type="dxa"/>
            </w:tcMar>
            <w:vAlign w:val="center"/>
          </w:tcPr>
          <w:p w14:paraId="78F3A753">
            <w:pPr>
              <w:rPr>
                <w:color w:val="000000" w:themeColor="text1"/>
                <w:sz w:val="21"/>
                <w:szCs w:val="21"/>
              </w:rPr>
            </w:pPr>
            <w:r>
              <w:rPr>
                <w:rFonts w:hint="eastAsia"/>
                <w:color w:val="000000" w:themeColor="text1"/>
                <w:sz w:val="21"/>
                <w:szCs w:val="21"/>
              </w:rPr>
              <w:t>0.10</w:t>
            </w:r>
          </w:p>
        </w:tc>
        <w:tc>
          <w:tcPr>
            <w:tcW w:w="803" w:type="dxa"/>
            <w:tcBorders>
              <w:top w:val="nil"/>
              <w:left w:val="single" w:color="auto" w:sz="4" w:space="0"/>
              <w:bottom w:val="single" w:color="auto" w:sz="4" w:space="0"/>
              <w:right w:val="single" w:color="auto" w:sz="4" w:space="0"/>
            </w:tcBorders>
            <w:tcMar>
              <w:left w:w="28" w:type="dxa"/>
              <w:right w:w="57" w:type="dxa"/>
            </w:tcMar>
            <w:vAlign w:val="center"/>
          </w:tcPr>
          <w:p w14:paraId="043252C5">
            <w:pPr>
              <w:rPr>
                <w:rFonts w:ascii="宋体" w:hAnsi="宋体" w:eastAsia="宋体" w:cs="宋体"/>
                <w:color w:val="000000" w:themeColor="text1"/>
                <w:kern w:val="0"/>
                <w:sz w:val="21"/>
                <w:szCs w:val="21"/>
              </w:rPr>
            </w:pPr>
            <w:r>
              <w:rPr>
                <w:rFonts w:hint="eastAsia"/>
                <w:color w:val="000000" w:themeColor="text1"/>
                <w:sz w:val="21"/>
                <w:szCs w:val="21"/>
              </w:rPr>
              <w:t>0.02</w:t>
            </w:r>
          </w:p>
        </w:tc>
        <w:tc>
          <w:tcPr>
            <w:tcW w:w="748" w:type="dxa"/>
            <w:tcBorders>
              <w:top w:val="nil"/>
              <w:left w:val="single" w:color="auto" w:sz="4" w:space="0"/>
              <w:bottom w:val="single" w:color="auto" w:sz="4" w:space="0"/>
              <w:right w:val="single" w:color="auto" w:sz="4" w:space="0"/>
            </w:tcBorders>
            <w:tcMar>
              <w:left w:w="28" w:type="dxa"/>
              <w:right w:w="57" w:type="dxa"/>
            </w:tcMar>
            <w:vAlign w:val="center"/>
          </w:tcPr>
          <w:p w14:paraId="334D532C">
            <w:pPr>
              <w:rPr>
                <w:rFonts w:hint="eastAsia"/>
                <w:color w:val="000000" w:themeColor="text1"/>
                <w:sz w:val="21"/>
                <w:szCs w:val="21"/>
              </w:rPr>
            </w:pPr>
            <w:r>
              <w:rPr>
                <w:rFonts w:hint="eastAsia"/>
                <w:color w:val="000000" w:themeColor="text1"/>
                <w:sz w:val="21"/>
                <w:szCs w:val="21"/>
              </w:rPr>
              <w:t>0.0</w:t>
            </w:r>
            <w:r>
              <w:rPr>
                <w:rFonts w:hint="eastAsia"/>
                <w:color w:val="000000" w:themeColor="text1"/>
                <w:sz w:val="21"/>
                <w:szCs w:val="21"/>
                <w:lang w:val="en-US" w:eastAsia="zh-CN"/>
              </w:rPr>
              <w:t>2</w:t>
            </w:r>
          </w:p>
        </w:tc>
        <w:tc>
          <w:tcPr>
            <w:tcW w:w="709" w:type="dxa"/>
            <w:tcBorders>
              <w:top w:val="nil"/>
              <w:left w:val="single" w:color="auto" w:sz="4" w:space="0"/>
              <w:bottom w:val="single" w:color="auto" w:sz="4" w:space="0"/>
              <w:right w:val="single" w:color="auto" w:sz="4" w:space="0"/>
            </w:tcBorders>
            <w:tcMar>
              <w:left w:w="28" w:type="dxa"/>
              <w:right w:w="57" w:type="dxa"/>
            </w:tcMar>
            <w:vAlign w:val="center"/>
          </w:tcPr>
          <w:p w14:paraId="1D004EAC">
            <w:pPr>
              <w:rPr>
                <w:rFonts w:hint="eastAsia"/>
                <w:color w:val="000000" w:themeColor="text1"/>
                <w:sz w:val="21"/>
                <w:szCs w:val="21"/>
              </w:rPr>
            </w:pPr>
            <w:r>
              <w:rPr>
                <w:rFonts w:hint="eastAsia"/>
                <w:color w:val="000000" w:themeColor="text1"/>
                <w:sz w:val="21"/>
                <w:szCs w:val="21"/>
              </w:rPr>
              <w:t>65.00</w:t>
            </w:r>
          </w:p>
        </w:tc>
        <w:tc>
          <w:tcPr>
            <w:tcW w:w="941" w:type="dxa"/>
            <w:tcBorders>
              <w:top w:val="nil"/>
              <w:left w:val="single" w:color="auto" w:sz="4" w:space="0"/>
              <w:bottom w:val="single" w:color="auto" w:sz="4" w:space="0"/>
              <w:right w:val="single" w:color="auto" w:sz="4" w:space="0"/>
            </w:tcBorders>
            <w:vAlign w:val="center"/>
          </w:tcPr>
          <w:p w14:paraId="1146FD10">
            <w:pPr>
              <w:rPr>
                <w:color w:val="000000" w:themeColor="text1"/>
                <w:sz w:val="21"/>
                <w:szCs w:val="21"/>
              </w:rPr>
            </w:pPr>
            <w:r>
              <w:rPr>
                <w:rFonts w:hint="eastAsia"/>
                <w:color w:val="000000" w:themeColor="text1"/>
                <w:sz w:val="21"/>
                <w:szCs w:val="21"/>
              </w:rPr>
              <w:t>1.30</w:t>
            </w:r>
          </w:p>
        </w:tc>
        <w:tc>
          <w:tcPr>
            <w:tcW w:w="724" w:type="dxa"/>
            <w:tcBorders>
              <w:top w:val="nil"/>
              <w:left w:val="single" w:color="auto" w:sz="4" w:space="0"/>
              <w:bottom w:val="single" w:color="auto" w:sz="4" w:space="0"/>
              <w:right w:val="single" w:color="auto" w:sz="4" w:space="0"/>
            </w:tcBorders>
            <w:tcMar>
              <w:left w:w="28" w:type="dxa"/>
              <w:right w:w="57" w:type="dxa"/>
            </w:tcMar>
            <w:vAlign w:val="center"/>
          </w:tcPr>
          <w:p w14:paraId="72EEB32D">
            <w:pPr>
              <w:rPr>
                <w:rFonts w:ascii="宋体" w:hAnsi="宋体" w:eastAsia="宋体" w:cs="宋体"/>
                <w:color w:val="000000" w:themeColor="text1"/>
                <w:kern w:val="0"/>
                <w:sz w:val="21"/>
                <w:szCs w:val="21"/>
              </w:rPr>
            </w:pPr>
            <w:r>
              <w:rPr>
                <w:rFonts w:hint="eastAsia"/>
                <w:sz w:val="21"/>
                <w:szCs w:val="21"/>
              </w:rPr>
              <w:t>6</w:t>
            </w:r>
          </w:p>
        </w:tc>
      </w:tr>
      <w:tr w14:paraId="07F44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exact"/>
          <w:jc w:val="center"/>
        </w:trPr>
        <w:tc>
          <w:tcPr>
            <w:tcW w:w="886" w:type="dxa"/>
            <w:tcMar>
              <w:left w:w="28" w:type="dxa"/>
              <w:right w:w="28" w:type="dxa"/>
            </w:tcMar>
            <w:vAlign w:val="center"/>
          </w:tcPr>
          <w:p w14:paraId="02482DA8">
            <w:pPr>
              <w:rPr>
                <w:rFonts w:ascii="宋体" w:hAnsi="宋体" w:eastAsia="宋体" w:cs="宋体"/>
                <w:color w:val="000000" w:themeColor="text1"/>
                <w:kern w:val="0"/>
                <w:sz w:val="21"/>
                <w:szCs w:val="21"/>
              </w:rPr>
            </w:pPr>
            <w:r>
              <w:rPr>
                <w:rFonts w:hint="eastAsia" w:ascii="宋体" w:hAnsi="宋体" w:eastAsia="宋体"/>
                <w:color w:val="000000" w:themeColor="text1"/>
                <w:sz w:val="21"/>
                <w:szCs w:val="21"/>
              </w:rPr>
              <w:t>鹿马桥镇</w:t>
            </w:r>
          </w:p>
        </w:tc>
        <w:tc>
          <w:tcPr>
            <w:tcW w:w="481" w:type="dxa"/>
            <w:tcMar>
              <w:left w:w="28" w:type="dxa"/>
              <w:right w:w="28" w:type="dxa"/>
            </w:tcMar>
            <w:vAlign w:val="center"/>
          </w:tcPr>
          <w:p w14:paraId="27C537A8">
            <w:pPr>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1</w:t>
            </w:r>
          </w:p>
        </w:tc>
        <w:tc>
          <w:tcPr>
            <w:tcW w:w="720" w:type="dxa"/>
            <w:tcBorders>
              <w:top w:val="nil"/>
              <w:left w:val="single" w:color="auto" w:sz="4" w:space="0"/>
              <w:bottom w:val="single" w:color="auto" w:sz="4" w:space="0"/>
              <w:right w:val="single" w:color="auto" w:sz="4" w:space="0"/>
            </w:tcBorders>
            <w:shd w:val="clear" w:color="auto" w:fill="auto"/>
            <w:tcMar>
              <w:left w:w="28" w:type="dxa"/>
              <w:right w:w="57" w:type="dxa"/>
            </w:tcMar>
            <w:vAlign w:val="center"/>
          </w:tcPr>
          <w:p w14:paraId="0F03F114">
            <w:pPr>
              <w:rPr>
                <w:color w:val="000000" w:themeColor="text1"/>
                <w:sz w:val="21"/>
                <w:szCs w:val="21"/>
              </w:rPr>
            </w:pPr>
            <w:r>
              <w:rPr>
                <w:rFonts w:hint="eastAsia"/>
                <w:color w:val="000000" w:themeColor="text1"/>
                <w:sz w:val="21"/>
                <w:szCs w:val="21"/>
              </w:rPr>
              <w:t>2.02</w:t>
            </w:r>
          </w:p>
        </w:tc>
        <w:tc>
          <w:tcPr>
            <w:tcW w:w="660" w:type="dxa"/>
            <w:tcBorders>
              <w:top w:val="nil"/>
              <w:left w:val="single" w:color="auto" w:sz="4" w:space="0"/>
              <w:bottom w:val="single" w:color="auto" w:sz="4" w:space="0"/>
              <w:right w:val="single" w:color="auto" w:sz="4" w:space="0"/>
            </w:tcBorders>
            <w:tcMar>
              <w:left w:w="28" w:type="dxa"/>
              <w:right w:w="57" w:type="dxa"/>
            </w:tcMar>
            <w:vAlign w:val="center"/>
          </w:tcPr>
          <w:p w14:paraId="7DC7C8AC">
            <w:pPr>
              <w:rPr>
                <w:rFonts w:ascii="宋体" w:hAnsi="宋体" w:eastAsia="宋体" w:cs="宋体"/>
                <w:color w:val="000000" w:themeColor="text1"/>
                <w:kern w:val="0"/>
                <w:sz w:val="21"/>
                <w:szCs w:val="21"/>
              </w:rPr>
            </w:pPr>
            <w:r>
              <w:rPr>
                <w:rFonts w:hint="eastAsia"/>
                <w:color w:val="000000" w:themeColor="text1"/>
                <w:sz w:val="21"/>
                <w:szCs w:val="21"/>
              </w:rPr>
              <w:t>4.65</w:t>
            </w:r>
          </w:p>
        </w:tc>
        <w:tc>
          <w:tcPr>
            <w:tcW w:w="690" w:type="dxa"/>
            <w:tcBorders>
              <w:top w:val="nil"/>
              <w:left w:val="nil"/>
              <w:bottom w:val="single" w:color="auto" w:sz="4" w:space="0"/>
              <w:right w:val="single" w:color="auto" w:sz="4" w:space="0"/>
            </w:tcBorders>
            <w:tcMar>
              <w:left w:w="28" w:type="dxa"/>
              <w:right w:w="57" w:type="dxa"/>
            </w:tcMar>
            <w:vAlign w:val="center"/>
          </w:tcPr>
          <w:p w14:paraId="2D6770A5">
            <w:pPr>
              <w:rPr>
                <w:rFonts w:ascii="宋体" w:hAnsi="宋体" w:eastAsia="宋体" w:cs="宋体"/>
                <w:color w:val="000000" w:themeColor="text1"/>
                <w:kern w:val="0"/>
                <w:sz w:val="21"/>
                <w:szCs w:val="21"/>
              </w:rPr>
            </w:pPr>
            <w:r>
              <w:rPr>
                <w:rFonts w:hint="eastAsia"/>
                <w:color w:val="000000" w:themeColor="text1"/>
                <w:sz w:val="21"/>
                <w:szCs w:val="21"/>
              </w:rPr>
              <w:t>1.50</w:t>
            </w:r>
          </w:p>
        </w:tc>
        <w:tc>
          <w:tcPr>
            <w:tcW w:w="780" w:type="dxa"/>
            <w:tcBorders>
              <w:top w:val="nil"/>
              <w:left w:val="single" w:color="auto" w:sz="4" w:space="0"/>
              <w:bottom w:val="single" w:color="auto" w:sz="4" w:space="0"/>
              <w:right w:val="single" w:color="auto" w:sz="4" w:space="0"/>
            </w:tcBorders>
            <w:shd w:val="clear" w:color="auto" w:fill="auto"/>
            <w:vAlign w:val="center"/>
          </w:tcPr>
          <w:p w14:paraId="6B217B2B">
            <w:pPr>
              <w:rPr>
                <w:color w:val="000000" w:themeColor="text1"/>
                <w:sz w:val="21"/>
                <w:szCs w:val="21"/>
              </w:rPr>
            </w:pPr>
            <w:r>
              <w:rPr>
                <w:rFonts w:hint="eastAsia"/>
                <w:color w:val="000000" w:themeColor="text1"/>
                <w:sz w:val="21"/>
                <w:szCs w:val="21"/>
              </w:rPr>
              <w:t>0.040</w:t>
            </w:r>
          </w:p>
        </w:tc>
        <w:tc>
          <w:tcPr>
            <w:tcW w:w="800" w:type="dxa"/>
            <w:tcBorders>
              <w:top w:val="nil"/>
              <w:left w:val="single" w:color="auto" w:sz="4" w:space="0"/>
              <w:bottom w:val="single" w:color="auto" w:sz="4" w:space="0"/>
              <w:right w:val="single" w:color="auto" w:sz="4" w:space="0"/>
            </w:tcBorders>
            <w:tcMar>
              <w:left w:w="28" w:type="dxa"/>
              <w:right w:w="57" w:type="dxa"/>
            </w:tcMar>
            <w:vAlign w:val="center"/>
          </w:tcPr>
          <w:p w14:paraId="36DB9649">
            <w:pPr>
              <w:rPr>
                <w:rFonts w:ascii="宋体" w:hAnsi="宋体" w:eastAsia="宋体" w:cs="宋体"/>
                <w:color w:val="000000" w:themeColor="text1"/>
                <w:kern w:val="0"/>
                <w:sz w:val="21"/>
                <w:szCs w:val="21"/>
              </w:rPr>
            </w:pPr>
            <w:r>
              <w:rPr>
                <w:rFonts w:hint="eastAsia"/>
                <w:color w:val="000000" w:themeColor="text1"/>
                <w:sz w:val="21"/>
                <w:szCs w:val="21"/>
              </w:rPr>
              <w:t>1.00</w:t>
            </w:r>
          </w:p>
        </w:tc>
        <w:tc>
          <w:tcPr>
            <w:tcW w:w="578" w:type="dxa"/>
            <w:tcBorders>
              <w:top w:val="nil"/>
              <w:left w:val="nil"/>
              <w:bottom w:val="single" w:color="auto" w:sz="4" w:space="0"/>
              <w:right w:val="single" w:color="auto" w:sz="4" w:space="0"/>
            </w:tcBorders>
            <w:tcMar>
              <w:left w:w="28" w:type="dxa"/>
              <w:right w:w="57" w:type="dxa"/>
            </w:tcMar>
            <w:vAlign w:val="center"/>
          </w:tcPr>
          <w:p w14:paraId="19CFCBBD">
            <w:pPr>
              <w:rPr>
                <w:rFonts w:ascii="宋体" w:hAnsi="宋体" w:eastAsia="宋体" w:cs="宋体"/>
                <w:color w:val="000000" w:themeColor="text1"/>
                <w:kern w:val="0"/>
                <w:sz w:val="21"/>
                <w:szCs w:val="21"/>
              </w:rPr>
            </w:pPr>
            <w:r>
              <w:rPr>
                <w:rFonts w:hint="eastAsia"/>
                <w:color w:val="000000" w:themeColor="text1"/>
                <w:sz w:val="21"/>
                <w:szCs w:val="21"/>
              </w:rPr>
              <w:t>1.40</w:t>
            </w:r>
          </w:p>
        </w:tc>
        <w:tc>
          <w:tcPr>
            <w:tcW w:w="471" w:type="dxa"/>
            <w:tcBorders>
              <w:top w:val="nil"/>
              <w:left w:val="single" w:color="auto" w:sz="4" w:space="0"/>
              <w:bottom w:val="single" w:color="auto" w:sz="4" w:space="0"/>
              <w:right w:val="single" w:color="auto" w:sz="4" w:space="0"/>
            </w:tcBorders>
            <w:tcMar>
              <w:left w:w="28" w:type="dxa"/>
              <w:right w:w="57" w:type="dxa"/>
            </w:tcMar>
            <w:vAlign w:val="center"/>
          </w:tcPr>
          <w:p w14:paraId="28BAF861">
            <w:pPr>
              <w:rPr>
                <w:rFonts w:ascii="宋体" w:hAnsi="宋体" w:eastAsia="宋体" w:cs="宋体"/>
                <w:color w:val="000000" w:themeColor="text1"/>
                <w:kern w:val="0"/>
                <w:sz w:val="21"/>
                <w:szCs w:val="21"/>
              </w:rPr>
            </w:pPr>
            <w:r>
              <w:rPr>
                <w:rFonts w:hint="eastAsia"/>
                <w:color w:val="000000" w:themeColor="text1"/>
                <w:sz w:val="21"/>
                <w:szCs w:val="21"/>
              </w:rPr>
              <w:t>0.15</w:t>
            </w:r>
          </w:p>
        </w:tc>
        <w:tc>
          <w:tcPr>
            <w:tcW w:w="471" w:type="dxa"/>
            <w:tcBorders>
              <w:top w:val="nil"/>
              <w:left w:val="nil"/>
              <w:bottom w:val="single" w:color="auto" w:sz="4" w:space="0"/>
              <w:right w:val="single" w:color="auto" w:sz="4" w:space="0"/>
            </w:tcBorders>
            <w:tcMar>
              <w:left w:w="28" w:type="dxa"/>
              <w:right w:w="57" w:type="dxa"/>
            </w:tcMar>
            <w:vAlign w:val="center"/>
          </w:tcPr>
          <w:p w14:paraId="1290DE20">
            <w:pPr>
              <w:rPr>
                <w:rFonts w:ascii="宋体" w:hAnsi="宋体" w:eastAsia="宋体" w:cs="宋体"/>
                <w:color w:val="000000" w:themeColor="text1"/>
                <w:kern w:val="0"/>
                <w:sz w:val="21"/>
                <w:szCs w:val="21"/>
              </w:rPr>
            </w:pPr>
            <w:r>
              <w:rPr>
                <w:rFonts w:hint="eastAsia"/>
                <w:color w:val="000000" w:themeColor="text1"/>
                <w:sz w:val="21"/>
                <w:szCs w:val="21"/>
              </w:rPr>
              <w:t>0.20</w:t>
            </w:r>
          </w:p>
        </w:tc>
        <w:tc>
          <w:tcPr>
            <w:tcW w:w="579" w:type="dxa"/>
            <w:tcBorders>
              <w:top w:val="nil"/>
              <w:left w:val="nil"/>
              <w:bottom w:val="single" w:color="auto" w:sz="4" w:space="0"/>
              <w:right w:val="single" w:color="auto" w:sz="4" w:space="0"/>
            </w:tcBorders>
            <w:tcMar>
              <w:left w:w="28" w:type="dxa"/>
              <w:right w:w="57" w:type="dxa"/>
            </w:tcMar>
            <w:vAlign w:val="center"/>
          </w:tcPr>
          <w:p w14:paraId="521E6A78">
            <w:pPr>
              <w:rPr>
                <w:rFonts w:ascii="宋体" w:hAnsi="宋体" w:eastAsia="宋体" w:cs="宋体"/>
                <w:color w:val="000000" w:themeColor="text1"/>
                <w:kern w:val="0"/>
                <w:sz w:val="21"/>
                <w:szCs w:val="21"/>
              </w:rPr>
            </w:pPr>
            <w:r>
              <w:rPr>
                <w:rFonts w:hint="eastAsia"/>
                <w:color w:val="000000" w:themeColor="text1"/>
                <w:sz w:val="21"/>
                <w:szCs w:val="21"/>
              </w:rPr>
              <w:t>0.40</w:t>
            </w:r>
          </w:p>
        </w:tc>
        <w:tc>
          <w:tcPr>
            <w:tcW w:w="848" w:type="dxa"/>
            <w:tcBorders>
              <w:top w:val="nil"/>
              <w:left w:val="single" w:color="auto" w:sz="4" w:space="0"/>
              <w:bottom w:val="single" w:color="auto" w:sz="4" w:space="0"/>
              <w:right w:val="single" w:color="auto" w:sz="4" w:space="0"/>
            </w:tcBorders>
            <w:shd w:val="clear" w:color="auto" w:fill="auto"/>
            <w:vAlign w:val="center"/>
          </w:tcPr>
          <w:p w14:paraId="00C249FD">
            <w:pPr>
              <w:rPr>
                <w:color w:val="000000" w:themeColor="text1"/>
                <w:sz w:val="21"/>
                <w:szCs w:val="21"/>
              </w:rPr>
            </w:pPr>
            <w:r>
              <w:rPr>
                <w:rFonts w:hint="eastAsia"/>
                <w:color w:val="000000" w:themeColor="text1"/>
                <w:sz w:val="21"/>
                <w:szCs w:val="21"/>
              </w:rPr>
              <w:t>1.00</w:t>
            </w:r>
          </w:p>
        </w:tc>
        <w:tc>
          <w:tcPr>
            <w:tcW w:w="738" w:type="dxa"/>
            <w:tcBorders>
              <w:top w:val="nil"/>
              <w:left w:val="single" w:color="auto" w:sz="4" w:space="0"/>
              <w:bottom w:val="single" w:color="auto" w:sz="4" w:space="0"/>
              <w:right w:val="single" w:color="auto" w:sz="4" w:space="0"/>
            </w:tcBorders>
            <w:vAlign w:val="center"/>
          </w:tcPr>
          <w:p w14:paraId="2DA1CF58">
            <w:pPr>
              <w:rPr>
                <w:color w:val="000000" w:themeColor="text1"/>
                <w:sz w:val="21"/>
                <w:szCs w:val="21"/>
              </w:rPr>
            </w:pPr>
            <w:r>
              <w:rPr>
                <w:rFonts w:hint="eastAsia"/>
                <w:color w:val="000000" w:themeColor="text1"/>
                <w:sz w:val="21"/>
                <w:szCs w:val="21"/>
              </w:rPr>
              <w:t>0.10</w:t>
            </w:r>
          </w:p>
        </w:tc>
        <w:tc>
          <w:tcPr>
            <w:tcW w:w="720" w:type="dxa"/>
            <w:tcBorders>
              <w:top w:val="nil"/>
              <w:left w:val="single" w:color="auto" w:sz="4" w:space="0"/>
              <w:bottom w:val="single" w:color="auto" w:sz="4" w:space="0"/>
              <w:right w:val="single" w:color="auto" w:sz="4" w:space="0"/>
            </w:tcBorders>
            <w:tcMar>
              <w:left w:w="28" w:type="dxa"/>
              <w:right w:w="57" w:type="dxa"/>
            </w:tcMar>
            <w:vAlign w:val="center"/>
          </w:tcPr>
          <w:p w14:paraId="2414EB54">
            <w:pPr>
              <w:rPr>
                <w:rFonts w:ascii="宋体" w:hAnsi="宋体" w:eastAsia="宋体" w:cs="宋体"/>
                <w:color w:val="000000" w:themeColor="text1"/>
                <w:kern w:val="0"/>
                <w:sz w:val="21"/>
                <w:szCs w:val="21"/>
              </w:rPr>
            </w:pPr>
            <w:r>
              <w:rPr>
                <w:rFonts w:hint="eastAsia"/>
                <w:color w:val="000000" w:themeColor="text1"/>
                <w:sz w:val="21"/>
                <w:szCs w:val="21"/>
              </w:rPr>
              <w:t>1.20</w:t>
            </w:r>
          </w:p>
        </w:tc>
        <w:tc>
          <w:tcPr>
            <w:tcW w:w="837" w:type="dxa"/>
            <w:tcBorders>
              <w:top w:val="nil"/>
              <w:left w:val="single" w:color="auto" w:sz="4" w:space="0"/>
              <w:bottom w:val="single" w:color="auto" w:sz="4" w:space="0"/>
              <w:right w:val="single" w:color="auto" w:sz="4" w:space="0"/>
            </w:tcBorders>
            <w:tcMar>
              <w:left w:w="28" w:type="dxa"/>
              <w:right w:w="57" w:type="dxa"/>
            </w:tcMar>
            <w:vAlign w:val="center"/>
          </w:tcPr>
          <w:p w14:paraId="43A50AEF">
            <w:pPr>
              <w:rPr>
                <w:rFonts w:ascii="宋体" w:hAnsi="宋体" w:eastAsia="宋体" w:cs="宋体"/>
                <w:color w:val="000000" w:themeColor="text1"/>
                <w:kern w:val="0"/>
                <w:sz w:val="21"/>
                <w:szCs w:val="21"/>
              </w:rPr>
            </w:pPr>
            <w:r>
              <w:rPr>
                <w:rFonts w:hint="eastAsia"/>
                <w:color w:val="000000" w:themeColor="text1"/>
                <w:sz w:val="21"/>
                <w:szCs w:val="21"/>
              </w:rPr>
              <w:t>2.00</w:t>
            </w:r>
          </w:p>
        </w:tc>
        <w:tc>
          <w:tcPr>
            <w:tcW w:w="628" w:type="dxa"/>
            <w:tcBorders>
              <w:top w:val="nil"/>
              <w:left w:val="single" w:color="auto" w:sz="4" w:space="0"/>
              <w:bottom w:val="single" w:color="auto" w:sz="4" w:space="0"/>
              <w:right w:val="single" w:color="auto" w:sz="4" w:space="0"/>
            </w:tcBorders>
            <w:tcMar>
              <w:left w:w="28" w:type="dxa"/>
              <w:right w:w="57" w:type="dxa"/>
            </w:tcMar>
            <w:vAlign w:val="center"/>
          </w:tcPr>
          <w:p w14:paraId="5DE850C7">
            <w:pPr>
              <w:rPr>
                <w:rFonts w:ascii="宋体" w:hAnsi="宋体" w:eastAsia="宋体" w:cs="宋体"/>
                <w:color w:val="000000" w:themeColor="text1"/>
                <w:kern w:val="0"/>
                <w:sz w:val="21"/>
                <w:szCs w:val="21"/>
              </w:rPr>
            </w:pPr>
            <w:r>
              <w:rPr>
                <w:rFonts w:hint="eastAsia"/>
                <w:color w:val="000000" w:themeColor="text1"/>
                <w:sz w:val="21"/>
                <w:szCs w:val="21"/>
              </w:rPr>
              <w:t>0.70</w:t>
            </w:r>
          </w:p>
        </w:tc>
        <w:tc>
          <w:tcPr>
            <w:tcW w:w="822" w:type="dxa"/>
            <w:tcBorders>
              <w:top w:val="nil"/>
              <w:left w:val="single" w:color="auto" w:sz="4" w:space="0"/>
              <w:bottom w:val="single" w:color="auto" w:sz="4" w:space="0"/>
              <w:right w:val="single" w:color="auto" w:sz="4" w:space="0"/>
            </w:tcBorders>
            <w:shd w:val="clear" w:color="auto" w:fill="auto"/>
            <w:tcMar>
              <w:left w:w="28" w:type="dxa"/>
              <w:right w:w="57" w:type="dxa"/>
            </w:tcMar>
            <w:vAlign w:val="center"/>
          </w:tcPr>
          <w:p w14:paraId="3604D3CF">
            <w:pPr>
              <w:rPr>
                <w:color w:val="000000" w:themeColor="text1"/>
                <w:sz w:val="21"/>
                <w:szCs w:val="21"/>
              </w:rPr>
            </w:pPr>
            <w:r>
              <w:rPr>
                <w:rFonts w:hint="eastAsia"/>
                <w:color w:val="000000" w:themeColor="text1"/>
                <w:sz w:val="21"/>
                <w:szCs w:val="21"/>
              </w:rPr>
              <w:t>0.08</w:t>
            </w:r>
          </w:p>
        </w:tc>
        <w:tc>
          <w:tcPr>
            <w:tcW w:w="803" w:type="dxa"/>
            <w:tcBorders>
              <w:top w:val="nil"/>
              <w:left w:val="single" w:color="auto" w:sz="4" w:space="0"/>
              <w:bottom w:val="single" w:color="auto" w:sz="4" w:space="0"/>
              <w:right w:val="single" w:color="auto" w:sz="4" w:space="0"/>
            </w:tcBorders>
            <w:tcMar>
              <w:left w:w="28" w:type="dxa"/>
              <w:right w:w="57" w:type="dxa"/>
            </w:tcMar>
            <w:vAlign w:val="center"/>
          </w:tcPr>
          <w:p w14:paraId="7F69DB51">
            <w:pPr>
              <w:rPr>
                <w:rFonts w:ascii="宋体" w:hAnsi="宋体" w:eastAsia="宋体" w:cs="宋体"/>
                <w:color w:val="000000" w:themeColor="text1"/>
                <w:kern w:val="0"/>
                <w:sz w:val="21"/>
                <w:szCs w:val="21"/>
              </w:rPr>
            </w:pPr>
            <w:r>
              <w:rPr>
                <w:rFonts w:hint="eastAsia"/>
                <w:color w:val="000000" w:themeColor="text1"/>
                <w:sz w:val="21"/>
                <w:szCs w:val="21"/>
              </w:rPr>
              <w:t>0.10</w:t>
            </w:r>
          </w:p>
        </w:tc>
        <w:tc>
          <w:tcPr>
            <w:tcW w:w="748" w:type="dxa"/>
            <w:tcBorders>
              <w:top w:val="nil"/>
              <w:left w:val="single" w:color="auto" w:sz="4" w:space="0"/>
              <w:bottom w:val="single" w:color="auto" w:sz="4" w:space="0"/>
              <w:right w:val="single" w:color="auto" w:sz="4" w:space="0"/>
            </w:tcBorders>
            <w:tcMar>
              <w:left w:w="28" w:type="dxa"/>
              <w:right w:w="57" w:type="dxa"/>
            </w:tcMar>
            <w:vAlign w:val="center"/>
          </w:tcPr>
          <w:p w14:paraId="2F505A8E">
            <w:pPr>
              <w:rPr>
                <w:rFonts w:hint="eastAsia"/>
                <w:color w:val="000000" w:themeColor="text1"/>
                <w:sz w:val="21"/>
                <w:szCs w:val="21"/>
              </w:rPr>
            </w:pPr>
            <w:r>
              <w:rPr>
                <w:rFonts w:hint="eastAsia"/>
                <w:color w:val="000000" w:themeColor="text1"/>
                <w:sz w:val="21"/>
                <w:szCs w:val="21"/>
              </w:rPr>
              <w:t>0.3</w:t>
            </w:r>
            <w:r>
              <w:rPr>
                <w:rFonts w:hint="eastAsia"/>
                <w:color w:val="000000" w:themeColor="text1"/>
                <w:sz w:val="21"/>
                <w:szCs w:val="21"/>
                <w:lang w:val="en-US" w:eastAsia="zh-CN"/>
              </w:rPr>
              <w:t>4</w:t>
            </w:r>
          </w:p>
        </w:tc>
        <w:tc>
          <w:tcPr>
            <w:tcW w:w="709" w:type="dxa"/>
            <w:tcBorders>
              <w:top w:val="nil"/>
              <w:left w:val="single" w:color="auto" w:sz="4" w:space="0"/>
              <w:bottom w:val="single" w:color="auto" w:sz="4" w:space="0"/>
              <w:right w:val="single" w:color="auto" w:sz="4" w:space="0"/>
            </w:tcBorders>
            <w:tcMar>
              <w:left w:w="28" w:type="dxa"/>
              <w:right w:w="57" w:type="dxa"/>
            </w:tcMar>
            <w:vAlign w:val="center"/>
          </w:tcPr>
          <w:p w14:paraId="77003433">
            <w:pPr>
              <w:rPr>
                <w:rFonts w:hint="eastAsia"/>
                <w:color w:val="000000" w:themeColor="text1"/>
                <w:sz w:val="21"/>
                <w:szCs w:val="21"/>
              </w:rPr>
            </w:pPr>
            <w:r>
              <w:rPr>
                <w:rFonts w:hint="eastAsia"/>
                <w:color w:val="000000" w:themeColor="text1"/>
                <w:sz w:val="21"/>
                <w:szCs w:val="21"/>
              </w:rPr>
              <w:t>65.00</w:t>
            </w:r>
          </w:p>
        </w:tc>
        <w:tc>
          <w:tcPr>
            <w:tcW w:w="941" w:type="dxa"/>
            <w:tcBorders>
              <w:top w:val="nil"/>
              <w:left w:val="single" w:color="auto" w:sz="4" w:space="0"/>
              <w:bottom w:val="single" w:color="auto" w:sz="4" w:space="0"/>
              <w:right w:val="single" w:color="auto" w:sz="4" w:space="0"/>
            </w:tcBorders>
            <w:vAlign w:val="center"/>
          </w:tcPr>
          <w:p w14:paraId="1B0E9DC6">
            <w:pPr>
              <w:rPr>
                <w:color w:val="000000" w:themeColor="text1"/>
                <w:sz w:val="21"/>
                <w:szCs w:val="21"/>
              </w:rPr>
            </w:pPr>
            <w:r>
              <w:rPr>
                <w:rFonts w:hint="eastAsia"/>
                <w:color w:val="000000" w:themeColor="text1"/>
                <w:sz w:val="21"/>
                <w:szCs w:val="21"/>
              </w:rPr>
              <w:t>1.20</w:t>
            </w:r>
          </w:p>
        </w:tc>
        <w:tc>
          <w:tcPr>
            <w:tcW w:w="724" w:type="dxa"/>
            <w:tcBorders>
              <w:top w:val="nil"/>
              <w:left w:val="single" w:color="auto" w:sz="4" w:space="0"/>
              <w:bottom w:val="single" w:color="auto" w:sz="4" w:space="0"/>
              <w:right w:val="single" w:color="auto" w:sz="4" w:space="0"/>
            </w:tcBorders>
            <w:tcMar>
              <w:left w:w="28" w:type="dxa"/>
              <w:right w:w="57" w:type="dxa"/>
            </w:tcMar>
            <w:vAlign w:val="center"/>
          </w:tcPr>
          <w:p w14:paraId="792CD1DF">
            <w:pPr>
              <w:rPr>
                <w:rFonts w:ascii="宋体" w:hAnsi="宋体" w:eastAsia="宋体" w:cs="宋体"/>
                <w:color w:val="000000" w:themeColor="text1"/>
                <w:kern w:val="0"/>
                <w:sz w:val="21"/>
                <w:szCs w:val="21"/>
              </w:rPr>
            </w:pPr>
            <w:r>
              <w:rPr>
                <w:rFonts w:hint="eastAsia"/>
                <w:sz w:val="21"/>
                <w:szCs w:val="21"/>
              </w:rPr>
              <w:t>6</w:t>
            </w:r>
          </w:p>
        </w:tc>
      </w:tr>
      <w:tr w14:paraId="039FD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exact"/>
          <w:jc w:val="center"/>
        </w:trPr>
        <w:tc>
          <w:tcPr>
            <w:tcW w:w="886" w:type="dxa"/>
            <w:tcMar>
              <w:left w:w="28" w:type="dxa"/>
              <w:right w:w="28" w:type="dxa"/>
            </w:tcMar>
            <w:vAlign w:val="center"/>
          </w:tcPr>
          <w:p w14:paraId="1D069A42">
            <w:pPr>
              <w:rPr>
                <w:rFonts w:ascii="宋体" w:hAnsi="宋体" w:eastAsia="宋体" w:cs="宋体"/>
                <w:color w:val="000000" w:themeColor="text1"/>
                <w:kern w:val="0"/>
                <w:sz w:val="21"/>
                <w:szCs w:val="21"/>
              </w:rPr>
            </w:pPr>
            <w:r>
              <w:rPr>
                <w:rFonts w:hint="eastAsia" w:ascii="宋体" w:hAnsi="宋体" w:eastAsia="宋体"/>
                <w:color w:val="000000" w:themeColor="text1"/>
                <w:sz w:val="21"/>
                <w:szCs w:val="21"/>
              </w:rPr>
              <w:t>芦洪市镇</w:t>
            </w:r>
          </w:p>
        </w:tc>
        <w:tc>
          <w:tcPr>
            <w:tcW w:w="481" w:type="dxa"/>
            <w:tcMar>
              <w:left w:w="28" w:type="dxa"/>
              <w:right w:w="28" w:type="dxa"/>
            </w:tcMar>
            <w:vAlign w:val="center"/>
          </w:tcPr>
          <w:p w14:paraId="181A1C05">
            <w:pPr>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1</w:t>
            </w:r>
          </w:p>
        </w:tc>
        <w:tc>
          <w:tcPr>
            <w:tcW w:w="720" w:type="dxa"/>
            <w:tcBorders>
              <w:top w:val="nil"/>
              <w:left w:val="single" w:color="auto" w:sz="4" w:space="0"/>
              <w:bottom w:val="single" w:color="auto" w:sz="4" w:space="0"/>
              <w:right w:val="single" w:color="auto" w:sz="4" w:space="0"/>
            </w:tcBorders>
            <w:shd w:val="clear" w:color="auto" w:fill="auto"/>
            <w:tcMar>
              <w:left w:w="28" w:type="dxa"/>
              <w:right w:w="57" w:type="dxa"/>
            </w:tcMar>
            <w:vAlign w:val="center"/>
          </w:tcPr>
          <w:p w14:paraId="57091841">
            <w:pPr>
              <w:rPr>
                <w:color w:val="000000" w:themeColor="text1"/>
                <w:sz w:val="21"/>
                <w:szCs w:val="21"/>
              </w:rPr>
            </w:pPr>
            <w:r>
              <w:rPr>
                <w:rFonts w:hint="eastAsia"/>
                <w:color w:val="000000" w:themeColor="text1"/>
                <w:sz w:val="21"/>
                <w:szCs w:val="21"/>
              </w:rPr>
              <w:t>3.28</w:t>
            </w:r>
          </w:p>
        </w:tc>
        <w:tc>
          <w:tcPr>
            <w:tcW w:w="660" w:type="dxa"/>
            <w:tcBorders>
              <w:top w:val="nil"/>
              <w:left w:val="single" w:color="auto" w:sz="4" w:space="0"/>
              <w:bottom w:val="single" w:color="auto" w:sz="4" w:space="0"/>
              <w:right w:val="single" w:color="auto" w:sz="4" w:space="0"/>
            </w:tcBorders>
            <w:tcMar>
              <w:left w:w="28" w:type="dxa"/>
              <w:right w:w="57" w:type="dxa"/>
            </w:tcMar>
            <w:vAlign w:val="center"/>
          </w:tcPr>
          <w:p w14:paraId="0A869D39">
            <w:pPr>
              <w:rPr>
                <w:rFonts w:ascii="宋体" w:hAnsi="宋体" w:eastAsia="宋体" w:cs="宋体"/>
                <w:color w:val="000000" w:themeColor="text1"/>
                <w:kern w:val="0"/>
                <w:sz w:val="21"/>
                <w:szCs w:val="21"/>
              </w:rPr>
            </w:pPr>
            <w:r>
              <w:rPr>
                <w:rFonts w:hint="eastAsia"/>
                <w:color w:val="000000" w:themeColor="text1"/>
                <w:sz w:val="21"/>
                <w:szCs w:val="21"/>
              </w:rPr>
              <w:t>7.10</w:t>
            </w:r>
          </w:p>
        </w:tc>
        <w:tc>
          <w:tcPr>
            <w:tcW w:w="690" w:type="dxa"/>
            <w:tcBorders>
              <w:top w:val="nil"/>
              <w:left w:val="nil"/>
              <w:bottom w:val="single" w:color="auto" w:sz="4" w:space="0"/>
              <w:right w:val="single" w:color="auto" w:sz="4" w:space="0"/>
            </w:tcBorders>
            <w:tcMar>
              <w:left w:w="28" w:type="dxa"/>
              <w:right w:w="57" w:type="dxa"/>
            </w:tcMar>
            <w:vAlign w:val="center"/>
          </w:tcPr>
          <w:p w14:paraId="0699F4A0">
            <w:pPr>
              <w:rPr>
                <w:rFonts w:ascii="宋体" w:hAnsi="宋体" w:eastAsia="宋体" w:cs="宋体"/>
                <w:color w:val="000000" w:themeColor="text1"/>
                <w:kern w:val="0"/>
                <w:sz w:val="21"/>
                <w:szCs w:val="21"/>
              </w:rPr>
            </w:pPr>
            <w:r>
              <w:rPr>
                <w:rFonts w:hint="eastAsia"/>
                <w:color w:val="000000" w:themeColor="text1"/>
                <w:sz w:val="21"/>
                <w:szCs w:val="21"/>
              </w:rPr>
              <w:t>2.20</w:t>
            </w:r>
          </w:p>
        </w:tc>
        <w:tc>
          <w:tcPr>
            <w:tcW w:w="780" w:type="dxa"/>
            <w:tcBorders>
              <w:top w:val="nil"/>
              <w:left w:val="single" w:color="auto" w:sz="4" w:space="0"/>
              <w:bottom w:val="single" w:color="auto" w:sz="4" w:space="0"/>
              <w:right w:val="single" w:color="auto" w:sz="4" w:space="0"/>
            </w:tcBorders>
            <w:shd w:val="clear" w:color="auto" w:fill="auto"/>
            <w:vAlign w:val="center"/>
          </w:tcPr>
          <w:p w14:paraId="156E17F8">
            <w:pPr>
              <w:rPr>
                <w:color w:val="000000" w:themeColor="text1"/>
                <w:sz w:val="21"/>
                <w:szCs w:val="21"/>
              </w:rPr>
            </w:pPr>
            <w:r>
              <w:rPr>
                <w:rFonts w:hint="eastAsia"/>
                <w:color w:val="000000" w:themeColor="text1"/>
                <w:sz w:val="21"/>
                <w:szCs w:val="21"/>
              </w:rPr>
              <w:t>0.066</w:t>
            </w:r>
          </w:p>
        </w:tc>
        <w:tc>
          <w:tcPr>
            <w:tcW w:w="800" w:type="dxa"/>
            <w:tcBorders>
              <w:top w:val="nil"/>
              <w:left w:val="single" w:color="auto" w:sz="4" w:space="0"/>
              <w:bottom w:val="single" w:color="auto" w:sz="4" w:space="0"/>
              <w:right w:val="single" w:color="auto" w:sz="4" w:space="0"/>
            </w:tcBorders>
            <w:tcMar>
              <w:left w:w="28" w:type="dxa"/>
              <w:right w:w="57" w:type="dxa"/>
            </w:tcMar>
            <w:vAlign w:val="center"/>
          </w:tcPr>
          <w:p w14:paraId="6E1CA973">
            <w:pPr>
              <w:rPr>
                <w:rFonts w:ascii="宋体" w:hAnsi="宋体" w:eastAsia="宋体" w:cs="宋体"/>
                <w:color w:val="000000" w:themeColor="text1"/>
                <w:kern w:val="0"/>
                <w:sz w:val="21"/>
                <w:szCs w:val="21"/>
              </w:rPr>
            </w:pPr>
            <w:r>
              <w:rPr>
                <w:rFonts w:hint="eastAsia"/>
                <w:color w:val="000000" w:themeColor="text1"/>
                <w:sz w:val="21"/>
                <w:szCs w:val="21"/>
              </w:rPr>
              <w:t>1.50</w:t>
            </w:r>
          </w:p>
        </w:tc>
        <w:tc>
          <w:tcPr>
            <w:tcW w:w="578" w:type="dxa"/>
            <w:tcBorders>
              <w:top w:val="nil"/>
              <w:left w:val="nil"/>
              <w:bottom w:val="single" w:color="auto" w:sz="4" w:space="0"/>
              <w:right w:val="single" w:color="auto" w:sz="4" w:space="0"/>
            </w:tcBorders>
            <w:tcMar>
              <w:left w:w="28" w:type="dxa"/>
              <w:right w:w="57" w:type="dxa"/>
            </w:tcMar>
            <w:vAlign w:val="center"/>
          </w:tcPr>
          <w:p w14:paraId="30F8FA19">
            <w:pPr>
              <w:rPr>
                <w:rFonts w:ascii="宋体" w:hAnsi="宋体" w:eastAsia="宋体" w:cs="宋体"/>
                <w:color w:val="000000" w:themeColor="text1"/>
                <w:kern w:val="0"/>
                <w:sz w:val="21"/>
                <w:szCs w:val="21"/>
              </w:rPr>
            </w:pPr>
            <w:r>
              <w:rPr>
                <w:rFonts w:hint="eastAsia"/>
                <w:color w:val="000000" w:themeColor="text1"/>
                <w:sz w:val="21"/>
                <w:szCs w:val="21"/>
              </w:rPr>
              <w:t>2.50</w:t>
            </w:r>
          </w:p>
        </w:tc>
        <w:tc>
          <w:tcPr>
            <w:tcW w:w="471" w:type="dxa"/>
            <w:tcBorders>
              <w:top w:val="nil"/>
              <w:left w:val="single" w:color="auto" w:sz="4" w:space="0"/>
              <w:bottom w:val="single" w:color="auto" w:sz="4" w:space="0"/>
              <w:right w:val="single" w:color="auto" w:sz="4" w:space="0"/>
            </w:tcBorders>
            <w:tcMar>
              <w:left w:w="28" w:type="dxa"/>
              <w:right w:w="57" w:type="dxa"/>
            </w:tcMar>
            <w:vAlign w:val="center"/>
          </w:tcPr>
          <w:p w14:paraId="210755D6">
            <w:pPr>
              <w:rPr>
                <w:rFonts w:ascii="宋体" w:hAnsi="宋体" w:eastAsia="宋体" w:cs="宋体"/>
                <w:color w:val="000000" w:themeColor="text1"/>
                <w:kern w:val="0"/>
                <w:sz w:val="21"/>
                <w:szCs w:val="21"/>
              </w:rPr>
            </w:pPr>
            <w:r>
              <w:rPr>
                <w:rFonts w:hint="eastAsia"/>
                <w:color w:val="000000" w:themeColor="text1"/>
                <w:sz w:val="21"/>
                <w:szCs w:val="21"/>
              </w:rPr>
              <w:t>0.30</w:t>
            </w:r>
          </w:p>
        </w:tc>
        <w:tc>
          <w:tcPr>
            <w:tcW w:w="471" w:type="dxa"/>
            <w:tcBorders>
              <w:top w:val="nil"/>
              <w:left w:val="nil"/>
              <w:bottom w:val="single" w:color="auto" w:sz="4" w:space="0"/>
              <w:right w:val="single" w:color="auto" w:sz="4" w:space="0"/>
            </w:tcBorders>
            <w:tcMar>
              <w:left w:w="28" w:type="dxa"/>
              <w:right w:w="57" w:type="dxa"/>
            </w:tcMar>
            <w:vAlign w:val="center"/>
          </w:tcPr>
          <w:p w14:paraId="24D02D50">
            <w:pPr>
              <w:rPr>
                <w:rFonts w:ascii="宋体" w:hAnsi="宋体" w:eastAsia="宋体" w:cs="宋体"/>
                <w:color w:val="000000" w:themeColor="text1"/>
                <w:kern w:val="0"/>
                <w:sz w:val="21"/>
                <w:szCs w:val="21"/>
              </w:rPr>
            </w:pPr>
            <w:r>
              <w:rPr>
                <w:rFonts w:hint="eastAsia"/>
                <w:color w:val="000000" w:themeColor="text1"/>
                <w:sz w:val="21"/>
                <w:szCs w:val="21"/>
              </w:rPr>
              <w:t>0.40</w:t>
            </w:r>
          </w:p>
        </w:tc>
        <w:tc>
          <w:tcPr>
            <w:tcW w:w="579" w:type="dxa"/>
            <w:tcBorders>
              <w:top w:val="nil"/>
              <w:left w:val="nil"/>
              <w:bottom w:val="single" w:color="auto" w:sz="4" w:space="0"/>
              <w:right w:val="single" w:color="auto" w:sz="4" w:space="0"/>
            </w:tcBorders>
            <w:tcMar>
              <w:left w:w="28" w:type="dxa"/>
              <w:right w:w="57" w:type="dxa"/>
            </w:tcMar>
            <w:vAlign w:val="center"/>
          </w:tcPr>
          <w:p w14:paraId="154E8F9E">
            <w:pPr>
              <w:rPr>
                <w:rFonts w:ascii="宋体" w:hAnsi="宋体" w:eastAsia="宋体" w:cs="宋体"/>
                <w:color w:val="000000" w:themeColor="text1"/>
                <w:kern w:val="0"/>
                <w:sz w:val="21"/>
                <w:szCs w:val="21"/>
              </w:rPr>
            </w:pPr>
            <w:r>
              <w:rPr>
                <w:rFonts w:hint="eastAsia"/>
                <w:color w:val="000000" w:themeColor="text1"/>
                <w:sz w:val="21"/>
                <w:szCs w:val="21"/>
              </w:rPr>
              <w:t>0.20</w:t>
            </w:r>
          </w:p>
        </w:tc>
        <w:tc>
          <w:tcPr>
            <w:tcW w:w="848" w:type="dxa"/>
            <w:tcBorders>
              <w:top w:val="nil"/>
              <w:left w:val="single" w:color="auto" w:sz="4" w:space="0"/>
              <w:bottom w:val="single" w:color="auto" w:sz="4" w:space="0"/>
              <w:right w:val="single" w:color="auto" w:sz="4" w:space="0"/>
            </w:tcBorders>
            <w:shd w:val="clear" w:color="auto" w:fill="auto"/>
            <w:vAlign w:val="center"/>
          </w:tcPr>
          <w:p w14:paraId="6F64653B">
            <w:pPr>
              <w:rPr>
                <w:color w:val="000000" w:themeColor="text1"/>
                <w:sz w:val="21"/>
                <w:szCs w:val="21"/>
              </w:rPr>
            </w:pPr>
            <w:r>
              <w:rPr>
                <w:rFonts w:hint="eastAsia"/>
                <w:color w:val="000000" w:themeColor="text1"/>
                <w:sz w:val="21"/>
                <w:szCs w:val="21"/>
              </w:rPr>
              <w:t>1.40</w:t>
            </w:r>
          </w:p>
        </w:tc>
        <w:tc>
          <w:tcPr>
            <w:tcW w:w="738" w:type="dxa"/>
            <w:tcBorders>
              <w:top w:val="nil"/>
              <w:left w:val="single" w:color="auto" w:sz="4" w:space="0"/>
              <w:bottom w:val="single" w:color="auto" w:sz="4" w:space="0"/>
              <w:right w:val="single" w:color="auto" w:sz="4" w:space="0"/>
            </w:tcBorders>
            <w:vAlign w:val="center"/>
          </w:tcPr>
          <w:p w14:paraId="252610CB">
            <w:pPr>
              <w:rPr>
                <w:color w:val="000000" w:themeColor="text1"/>
                <w:sz w:val="21"/>
                <w:szCs w:val="21"/>
              </w:rPr>
            </w:pPr>
            <w:r>
              <w:rPr>
                <w:rFonts w:hint="eastAsia"/>
                <w:color w:val="000000" w:themeColor="text1"/>
                <w:sz w:val="21"/>
                <w:szCs w:val="21"/>
              </w:rPr>
              <w:t>0.30</w:t>
            </w:r>
          </w:p>
        </w:tc>
        <w:tc>
          <w:tcPr>
            <w:tcW w:w="720" w:type="dxa"/>
            <w:tcBorders>
              <w:top w:val="nil"/>
              <w:left w:val="single" w:color="auto" w:sz="4" w:space="0"/>
              <w:bottom w:val="single" w:color="auto" w:sz="4" w:space="0"/>
              <w:right w:val="single" w:color="auto" w:sz="4" w:space="0"/>
            </w:tcBorders>
            <w:tcMar>
              <w:left w:w="28" w:type="dxa"/>
              <w:right w:w="57" w:type="dxa"/>
            </w:tcMar>
            <w:vAlign w:val="center"/>
          </w:tcPr>
          <w:p w14:paraId="4BA6C998">
            <w:pPr>
              <w:rPr>
                <w:rFonts w:ascii="宋体" w:hAnsi="宋体" w:eastAsia="宋体" w:cs="宋体"/>
                <w:color w:val="000000" w:themeColor="text1"/>
                <w:kern w:val="0"/>
                <w:sz w:val="21"/>
                <w:szCs w:val="21"/>
              </w:rPr>
            </w:pPr>
            <w:r>
              <w:rPr>
                <w:rFonts w:hint="eastAsia"/>
                <w:color w:val="000000" w:themeColor="text1"/>
                <w:sz w:val="21"/>
                <w:szCs w:val="21"/>
              </w:rPr>
              <w:t>1.80</w:t>
            </w:r>
          </w:p>
        </w:tc>
        <w:tc>
          <w:tcPr>
            <w:tcW w:w="837" w:type="dxa"/>
            <w:tcBorders>
              <w:top w:val="nil"/>
              <w:left w:val="single" w:color="auto" w:sz="4" w:space="0"/>
              <w:bottom w:val="single" w:color="auto" w:sz="4" w:space="0"/>
              <w:right w:val="single" w:color="auto" w:sz="4" w:space="0"/>
            </w:tcBorders>
            <w:tcMar>
              <w:left w:w="28" w:type="dxa"/>
              <w:right w:w="57" w:type="dxa"/>
            </w:tcMar>
            <w:vAlign w:val="center"/>
          </w:tcPr>
          <w:p w14:paraId="0126F5AE">
            <w:pPr>
              <w:rPr>
                <w:rFonts w:ascii="宋体" w:hAnsi="宋体" w:eastAsia="宋体" w:cs="宋体"/>
                <w:color w:val="000000" w:themeColor="text1"/>
                <w:kern w:val="0"/>
                <w:sz w:val="21"/>
                <w:szCs w:val="21"/>
              </w:rPr>
            </w:pPr>
            <w:r>
              <w:rPr>
                <w:rFonts w:hint="eastAsia"/>
                <w:color w:val="000000" w:themeColor="text1"/>
                <w:sz w:val="21"/>
                <w:szCs w:val="21"/>
              </w:rPr>
              <w:t>4.10</w:t>
            </w:r>
          </w:p>
        </w:tc>
        <w:tc>
          <w:tcPr>
            <w:tcW w:w="628" w:type="dxa"/>
            <w:tcBorders>
              <w:top w:val="nil"/>
              <w:left w:val="single" w:color="auto" w:sz="4" w:space="0"/>
              <w:bottom w:val="single" w:color="auto" w:sz="4" w:space="0"/>
              <w:right w:val="single" w:color="auto" w:sz="4" w:space="0"/>
            </w:tcBorders>
            <w:tcMar>
              <w:left w:w="28" w:type="dxa"/>
              <w:right w:w="57" w:type="dxa"/>
            </w:tcMar>
            <w:vAlign w:val="center"/>
          </w:tcPr>
          <w:p w14:paraId="778B61E3">
            <w:pPr>
              <w:rPr>
                <w:rFonts w:ascii="宋体" w:hAnsi="宋体" w:eastAsia="宋体" w:cs="宋体"/>
                <w:color w:val="000000" w:themeColor="text1"/>
                <w:kern w:val="0"/>
                <w:sz w:val="21"/>
                <w:szCs w:val="21"/>
              </w:rPr>
            </w:pPr>
            <w:r>
              <w:rPr>
                <w:rFonts w:hint="eastAsia"/>
                <w:color w:val="000000" w:themeColor="text1"/>
                <w:sz w:val="21"/>
                <w:szCs w:val="21"/>
              </w:rPr>
              <w:t>0.90</w:t>
            </w:r>
          </w:p>
        </w:tc>
        <w:tc>
          <w:tcPr>
            <w:tcW w:w="822" w:type="dxa"/>
            <w:tcBorders>
              <w:top w:val="nil"/>
              <w:left w:val="single" w:color="auto" w:sz="4" w:space="0"/>
              <w:bottom w:val="single" w:color="auto" w:sz="4" w:space="0"/>
              <w:right w:val="single" w:color="auto" w:sz="4" w:space="0"/>
            </w:tcBorders>
            <w:shd w:val="clear" w:color="auto" w:fill="auto"/>
            <w:tcMar>
              <w:left w:w="28" w:type="dxa"/>
              <w:right w:w="57" w:type="dxa"/>
            </w:tcMar>
            <w:vAlign w:val="center"/>
          </w:tcPr>
          <w:p w14:paraId="2BF7D135">
            <w:pPr>
              <w:rPr>
                <w:color w:val="000000" w:themeColor="text1"/>
                <w:sz w:val="21"/>
                <w:szCs w:val="21"/>
              </w:rPr>
            </w:pPr>
            <w:r>
              <w:rPr>
                <w:rFonts w:hint="eastAsia"/>
                <w:color w:val="000000" w:themeColor="text1"/>
                <w:sz w:val="21"/>
                <w:szCs w:val="21"/>
              </w:rPr>
              <w:t>0.12</w:t>
            </w:r>
          </w:p>
        </w:tc>
        <w:tc>
          <w:tcPr>
            <w:tcW w:w="803" w:type="dxa"/>
            <w:tcBorders>
              <w:top w:val="nil"/>
              <w:left w:val="single" w:color="auto" w:sz="4" w:space="0"/>
              <w:bottom w:val="single" w:color="auto" w:sz="4" w:space="0"/>
              <w:right w:val="single" w:color="auto" w:sz="4" w:space="0"/>
            </w:tcBorders>
            <w:tcMar>
              <w:left w:w="28" w:type="dxa"/>
              <w:right w:w="57" w:type="dxa"/>
            </w:tcMar>
            <w:vAlign w:val="center"/>
          </w:tcPr>
          <w:p w14:paraId="7CEF6CCE">
            <w:pPr>
              <w:rPr>
                <w:rFonts w:ascii="宋体" w:hAnsi="宋体" w:eastAsia="宋体" w:cs="宋体"/>
                <w:color w:val="000000" w:themeColor="text1"/>
                <w:kern w:val="0"/>
                <w:sz w:val="21"/>
                <w:szCs w:val="21"/>
              </w:rPr>
            </w:pPr>
            <w:r>
              <w:rPr>
                <w:rFonts w:hint="eastAsia"/>
                <w:color w:val="000000" w:themeColor="text1"/>
                <w:sz w:val="21"/>
                <w:szCs w:val="21"/>
              </w:rPr>
              <w:t>0.02</w:t>
            </w:r>
          </w:p>
        </w:tc>
        <w:tc>
          <w:tcPr>
            <w:tcW w:w="748" w:type="dxa"/>
            <w:tcBorders>
              <w:top w:val="nil"/>
              <w:left w:val="single" w:color="auto" w:sz="4" w:space="0"/>
              <w:bottom w:val="single" w:color="auto" w:sz="4" w:space="0"/>
              <w:right w:val="single" w:color="auto" w:sz="4" w:space="0"/>
            </w:tcBorders>
            <w:tcMar>
              <w:left w:w="28" w:type="dxa"/>
              <w:right w:w="57" w:type="dxa"/>
            </w:tcMar>
            <w:vAlign w:val="center"/>
          </w:tcPr>
          <w:p w14:paraId="3688A131">
            <w:pPr>
              <w:rPr>
                <w:rFonts w:hint="eastAsia"/>
                <w:color w:val="000000" w:themeColor="text1"/>
                <w:sz w:val="21"/>
                <w:szCs w:val="21"/>
              </w:rPr>
            </w:pPr>
            <w:r>
              <w:rPr>
                <w:rFonts w:hint="eastAsia"/>
                <w:color w:val="000000" w:themeColor="text1"/>
                <w:sz w:val="21"/>
                <w:szCs w:val="21"/>
              </w:rPr>
              <w:t>0.46</w:t>
            </w:r>
          </w:p>
        </w:tc>
        <w:tc>
          <w:tcPr>
            <w:tcW w:w="709" w:type="dxa"/>
            <w:tcBorders>
              <w:top w:val="nil"/>
              <w:left w:val="single" w:color="auto" w:sz="4" w:space="0"/>
              <w:bottom w:val="single" w:color="auto" w:sz="4" w:space="0"/>
              <w:right w:val="single" w:color="auto" w:sz="4" w:space="0"/>
            </w:tcBorders>
            <w:tcMar>
              <w:left w:w="28" w:type="dxa"/>
              <w:right w:w="57" w:type="dxa"/>
            </w:tcMar>
            <w:vAlign w:val="center"/>
          </w:tcPr>
          <w:p w14:paraId="5C499CA7">
            <w:pPr>
              <w:rPr>
                <w:rFonts w:hint="eastAsia"/>
                <w:color w:val="000000" w:themeColor="text1"/>
                <w:sz w:val="21"/>
                <w:szCs w:val="21"/>
              </w:rPr>
            </w:pPr>
            <w:r>
              <w:rPr>
                <w:rFonts w:hint="eastAsia"/>
                <w:color w:val="000000" w:themeColor="text1"/>
                <w:sz w:val="21"/>
                <w:szCs w:val="21"/>
              </w:rPr>
              <w:t>66.00</w:t>
            </w:r>
          </w:p>
        </w:tc>
        <w:tc>
          <w:tcPr>
            <w:tcW w:w="941" w:type="dxa"/>
            <w:tcBorders>
              <w:top w:val="nil"/>
              <w:left w:val="single" w:color="auto" w:sz="4" w:space="0"/>
              <w:bottom w:val="single" w:color="auto" w:sz="4" w:space="0"/>
              <w:right w:val="single" w:color="auto" w:sz="4" w:space="0"/>
            </w:tcBorders>
            <w:vAlign w:val="center"/>
          </w:tcPr>
          <w:p w14:paraId="024BACE2">
            <w:pPr>
              <w:rPr>
                <w:color w:val="000000" w:themeColor="text1"/>
                <w:sz w:val="21"/>
                <w:szCs w:val="21"/>
              </w:rPr>
            </w:pPr>
            <w:r>
              <w:rPr>
                <w:rFonts w:hint="eastAsia"/>
                <w:color w:val="000000" w:themeColor="text1"/>
                <w:sz w:val="21"/>
                <w:szCs w:val="21"/>
              </w:rPr>
              <w:t>1.70</w:t>
            </w:r>
          </w:p>
        </w:tc>
        <w:tc>
          <w:tcPr>
            <w:tcW w:w="724" w:type="dxa"/>
            <w:tcBorders>
              <w:top w:val="nil"/>
              <w:left w:val="single" w:color="auto" w:sz="4" w:space="0"/>
              <w:bottom w:val="single" w:color="auto" w:sz="4" w:space="0"/>
              <w:right w:val="single" w:color="auto" w:sz="4" w:space="0"/>
            </w:tcBorders>
            <w:tcMar>
              <w:left w:w="28" w:type="dxa"/>
              <w:right w:w="57" w:type="dxa"/>
            </w:tcMar>
            <w:vAlign w:val="center"/>
          </w:tcPr>
          <w:p w14:paraId="7EDAEAF2">
            <w:pPr>
              <w:rPr>
                <w:rFonts w:ascii="宋体" w:hAnsi="宋体" w:eastAsia="宋体" w:cs="宋体"/>
                <w:color w:val="000000" w:themeColor="text1"/>
                <w:kern w:val="0"/>
                <w:sz w:val="21"/>
                <w:szCs w:val="21"/>
              </w:rPr>
            </w:pPr>
            <w:r>
              <w:rPr>
                <w:rFonts w:hint="eastAsia"/>
                <w:sz w:val="21"/>
                <w:szCs w:val="21"/>
              </w:rPr>
              <w:t>6</w:t>
            </w:r>
          </w:p>
        </w:tc>
      </w:tr>
      <w:tr w14:paraId="11222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exact"/>
          <w:jc w:val="center"/>
        </w:trPr>
        <w:tc>
          <w:tcPr>
            <w:tcW w:w="886" w:type="dxa"/>
            <w:tcMar>
              <w:left w:w="28" w:type="dxa"/>
              <w:right w:w="28" w:type="dxa"/>
            </w:tcMar>
            <w:vAlign w:val="center"/>
          </w:tcPr>
          <w:p w14:paraId="5C4F83D5">
            <w:pPr>
              <w:rPr>
                <w:rFonts w:ascii="宋体" w:hAnsi="宋体" w:eastAsia="宋体" w:cs="宋体"/>
                <w:color w:val="000000" w:themeColor="text1"/>
                <w:kern w:val="0"/>
                <w:sz w:val="21"/>
                <w:szCs w:val="21"/>
              </w:rPr>
            </w:pPr>
            <w:r>
              <w:rPr>
                <w:rFonts w:hint="eastAsia" w:ascii="宋体" w:hAnsi="宋体" w:eastAsia="宋体"/>
                <w:color w:val="000000" w:themeColor="text1"/>
                <w:sz w:val="21"/>
                <w:szCs w:val="21"/>
              </w:rPr>
              <w:t>横塘镇</w:t>
            </w:r>
          </w:p>
        </w:tc>
        <w:tc>
          <w:tcPr>
            <w:tcW w:w="481" w:type="dxa"/>
            <w:tcMar>
              <w:left w:w="28" w:type="dxa"/>
              <w:right w:w="28" w:type="dxa"/>
            </w:tcMar>
            <w:vAlign w:val="center"/>
          </w:tcPr>
          <w:p w14:paraId="3A720B2C">
            <w:pPr>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1</w:t>
            </w:r>
          </w:p>
        </w:tc>
        <w:tc>
          <w:tcPr>
            <w:tcW w:w="720" w:type="dxa"/>
            <w:tcBorders>
              <w:top w:val="nil"/>
              <w:left w:val="single" w:color="auto" w:sz="4" w:space="0"/>
              <w:bottom w:val="single" w:color="auto" w:sz="4" w:space="0"/>
              <w:right w:val="single" w:color="auto" w:sz="4" w:space="0"/>
            </w:tcBorders>
            <w:shd w:val="clear" w:color="auto" w:fill="auto"/>
            <w:tcMar>
              <w:left w:w="28" w:type="dxa"/>
              <w:right w:w="57" w:type="dxa"/>
            </w:tcMar>
            <w:vAlign w:val="center"/>
          </w:tcPr>
          <w:p w14:paraId="2406176B">
            <w:pPr>
              <w:rPr>
                <w:color w:val="000000" w:themeColor="text1"/>
                <w:sz w:val="21"/>
                <w:szCs w:val="21"/>
              </w:rPr>
            </w:pPr>
            <w:r>
              <w:rPr>
                <w:rFonts w:hint="eastAsia"/>
                <w:color w:val="000000" w:themeColor="text1"/>
                <w:sz w:val="21"/>
                <w:szCs w:val="21"/>
              </w:rPr>
              <w:t>2.73</w:t>
            </w:r>
          </w:p>
        </w:tc>
        <w:tc>
          <w:tcPr>
            <w:tcW w:w="660" w:type="dxa"/>
            <w:tcBorders>
              <w:top w:val="nil"/>
              <w:left w:val="single" w:color="auto" w:sz="4" w:space="0"/>
              <w:bottom w:val="single" w:color="auto" w:sz="4" w:space="0"/>
              <w:right w:val="single" w:color="auto" w:sz="4" w:space="0"/>
            </w:tcBorders>
            <w:tcMar>
              <w:left w:w="28" w:type="dxa"/>
              <w:right w:w="57" w:type="dxa"/>
            </w:tcMar>
            <w:vAlign w:val="center"/>
          </w:tcPr>
          <w:p w14:paraId="7CDC36C7">
            <w:pPr>
              <w:rPr>
                <w:rFonts w:ascii="宋体" w:hAnsi="宋体" w:eastAsia="宋体" w:cs="宋体"/>
                <w:color w:val="000000" w:themeColor="text1"/>
                <w:kern w:val="0"/>
                <w:sz w:val="21"/>
                <w:szCs w:val="21"/>
              </w:rPr>
            </w:pPr>
            <w:r>
              <w:rPr>
                <w:rFonts w:hint="eastAsia"/>
                <w:color w:val="000000" w:themeColor="text1"/>
                <w:sz w:val="21"/>
                <w:szCs w:val="21"/>
              </w:rPr>
              <w:t>5.90</w:t>
            </w:r>
          </w:p>
        </w:tc>
        <w:tc>
          <w:tcPr>
            <w:tcW w:w="690" w:type="dxa"/>
            <w:tcBorders>
              <w:top w:val="nil"/>
              <w:left w:val="nil"/>
              <w:bottom w:val="single" w:color="auto" w:sz="4" w:space="0"/>
              <w:right w:val="single" w:color="auto" w:sz="4" w:space="0"/>
            </w:tcBorders>
            <w:tcMar>
              <w:left w:w="28" w:type="dxa"/>
              <w:right w:w="57" w:type="dxa"/>
            </w:tcMar>
            <w:vAlign w:val="center"/>
          </w:tcPr>
          <w:p w14:paraId="77E0CF90">
            <w:pPr>
              <w:rPr>
                <w:rFonts w:ascii="宋体" w:hAnsi="宋体" w:eastAsia="宋体" w:cs="宋体"/>
                <w:color w:val="000000" w:themeColor="text1"/>
                <w:kern w:val="0"/>
                <w:sz w:val="21"/>
                <w:szCs w:val="21"/>
              </w:rPr>
            </w:pPr>
            <w:r>
              <w:rPr>
                <w:rFonts w:hint="eastAsia"/>
                <w:color w:val="000000" w:themeColor="text1"/>
                <w:sz w:val="21"/>
                <w:szCs w:val="21"/>
              </w:rPr>
              <w:t>1.90</w:t>
            </w:r>
          </w:p>
        </w:tc>
        <w:tc>
          <w:tcPr>
            <w:tcW w:w="780" w:type="dxa"/>
            <w:tcBorders>
              <w:top w:val="nil"/>
              <w:left w:val="single" w:color="auto" w:sz="4" w:space="0"/>
              <w:bottom w:val="single" w:color="auto" w:sz="4" w:space="0"/>
              <w:right w:val="single" w:color="auto" w:sz="4" w:space="0"/>
            </w:tcBorders>
            <w:shd w:val="clear" w:color="auto" w:fill="auto"/>
            <w:vAlign w:val="center"/>
          </w:tcPr>
          <w:p w14:paraId="3C23EC75">
            <w:pPr>
              <w:rPr>
                <w:color w:val="000000" w:themeColor="text1"/>
                <w:sz w:val="21"/>
                <w:szCs w:val="21"/>
              </w:rPr>
            </w:pPr>
            <w:r>
              <w:rPr>
                <w:rFonts w:hint="eastAsia"/>
                <w:color w:val="000000" w:themeColor="text1"/>
                <w:sz w:val="21"/>
                <w:szCs w:val="21"/>
              </w:rPr>
              <w:t>0.042</w:t>
            </w:r>
          </w:p>
        </w:tc>
        <w:tc>
          <w:tcPr>
            <w:tcW w:w="800" w:type="dxa"/>
            <w:tcBorders>
              <w:top w:val="nil"/>
              <w:left w:val="single" w:color="auto" w:sz="4" w:space="0"/>
              <w:bottom w:val="single" w:color="auto" w:sz="4" w:space="0"/>
              <w:right w:val="single" w:color="auto" w:sz="4" w:space="0"/>
            </w:tcBorders>
            <w:tcMar>
              <w:left w:w="28" w:type="dxa"/>
              <w:right w:w="57" w:type="dxa"/>
            </w:tcMar>
            <w:vAlign w:val="center"/>
          </w:tcPr>
          <w:p w14:paraId="296C33F8">
            <w:pPr>
              <w:rPr>
                <w:rFonts w:ascii="宋体" w:hAnsi="宋体" w:eastAsia="宋体" w:cs="宋体"/>
                <w:color w:val="000000" w:themeColor="text1"/>
                <w:kern w:val="0"/>
                <w:sz w:val="21"/>
                <w:szCs w:val="21"/>
              </w:rPr>
            </w:pPr>
            <w:r>
              <w:rPr>
                <w:rFonts w:hint="eastAsia"/>
                <w:color w:val="000000" w:themeColor="text1"/>
                <w:sz w:val="21"/>
                <w:szCs w:val="21"/>
              </w:rPr>
              <w:t>1.20</w:t>
            </w:r>
          </w:p>
        </w:tc>
        <w:tc>
          <w:tcPr>
            <w:tcW w:w="578" w:type="dxa"/>
            <w:tcBorders>
              <w:top w:val="nil"/>
              <w:left w:val="nil"/>
              <w:bottom w:val="single" w:color="auto" w:sz="4" w:space="0"/>
              <w:right w:val="single" w:color="auto" w:sz="4" w:space="0"/>
            </w:tcBorders>
            <w:tcMar>
              <w:left w:w="28" w:type="dxa"/>
              <w:right w:w="57" w:type="dxa"/>
            </w:tcMar>
            <w:vAlign w:val="center"/>
          </w:tcPr>
          <w:p w14:paraId="58155A4F">
            <w:pPr>
              <w:rPr>
                <w:rFonts w:ascii="宋体" w:hAnsi="宋体" w:eastAsia="宋体" w:cs="宋体"/>
                <w:color w:val="000000" w:themeColor="text1"/>
                <w:kern w:val="0"/>
                <w:sz w:val="21"/>
                <w:szCs w:val="21"/>
              </w:rPr>
            </w:pPr>
            <w:r>
              <w:rPr>
                <w:rFonts w:hint="eastAsia"/>
                <w:color w:val="000000" w:themeColor="text1"/>
                <w:sz w:val="21"/>
                <w:szCs w:val="21"/>
              </w:rPr>
              <w:t>2.00</w:t>
            </w:r>
          </w:p>
        </w:tc>
        <w:tc>
          <w:tcPr>
            <w:tcW w:w="471" w:type="dxa"/>
            <w:tcBorders>
              <w:top w:val="nil"/>
              <w:left w:val="single" w:color="auto" w:sz="4" w:space="0"/>
              <w:bottom w:val="single" w:color="auto" w:sz="4" w:space="0"/>
              <w:right w:val="single" w:color="auto" w:sz="4" w:space="0"/>
            </w:tcBorders>
            <w:tcMar>
              <w:left w:w="28" w:type="dxa"/>
              <w:right w:w="57" w:type="dxa"/>
            </w:tcMar>
            <w:vAlign w:val="center"/>
          </w:tcPr>
          <w:p w14:paraId="0518CFA6">
            <w:pPr>
              <w:rPr>
                <w:rFonts w:ascii="宋体" w:hAnsi="宋体" w:eastAsia="宋体" w:cs="宋体"/>
                <w:color w:val="000000" w:themeColor="text1"/>
                <w:kern w:val="0"/>
                <w:sz w:val="21"/>
                <w:szCs w:val="21"/>
              </w:rPr>
            </w:pPr>
            <w:r>
              <w:rPr>
                <w:rFonts w:hint="eastAsia"/>
                <w:color w:val="000000" w:themeColor="text1"/>
                <w:sz w:val="21"/>
                <w:szCs w:val="21"/>
              </w:rPr>
              <w:t>0.20</w:t>
            </w:r>
          </w:p>
        </w:tc>
        <w:tc>
          <w:tcPr>
            <w:tcW w:w="471" w:type="dxa"/>
            <w:tcBorders>
              <w:top w:val="nil"/>
              <w:left w:val="nil"/>
              <w:bottom w:val="single" w:color="auto" w:sz="4" w:space="0"/>
              <w:right w:val="single" w:color="auto" w:sz="4" w:space="0"/>
            </w:tcBorders>
            <w:tcMar>
              <w:left w:w="28" w:type="dxa"/>
              <w:right w:w="57" w:type="dxa"/>
            </w:tcMar>
            <w:vAlign w:val="center"/>
          </w:tcPr>
          <w:p w14:paraId="30915631">
            <w:pPr>
              <w:rPr>
                <w:rFonts w:ascii="宋体" w:hAnsi="宋体" w:eastAsia="宋体" w:cs="宋体"/>
                <w:color w:val="000000" w:themeColor="text1"/>
                <w:kern w:val="0"/>
                <w:sz w:val="21"/>
                <w:szCs w:val="21"/>
              </w:rPr>
            </w:pPr>
            <w:r>
              <w:rPr>
                <w:rFonts w:hint="eastAsia"/>
                <w:color w:val="000000" w:themeColor="text1"/>
                <w:sz w:val="21"/>
                <w:szCs w:val="21"/>
              </w:rPr>
              <w:t>0.30</w:t>
            </w:r>
          </w:p>
        </w:tc>
        <w:tc>
          <w:tcPr>
            <w:tcW w:w="579" w:type="dxa"/>
            <w:tcBorders>
              <w:top w:val="nil"/>
              <w:left w:val="nil"/>
              <w:bottom w:val="single" w:color="auto" w:sz="4" w:space="0"/>
              <w:right w:val="single" w:color="auto" w:sz="4" w:space="0"/>
            </w:tcBorders>
            <w:tcMar>
              <w:left w:w="28" w:type="dxa"/>
              <w:right w:w="57" w:type="dxa"/>
            </w:tcMar>
            <w:vAlign w:val="center"/>
          </w:tcPr>
          <w:p w14:paraId="53216383">
            <w:pPr>
              <w:rPr>
                <w:rFonts w:ascii="宋体" w:hAnsi="宋体" w:eastAsia="宋体" w:cs="宋体"/>
                <w:color w:val="000000" w:themeColor="text1"/>
                <w:kern w:val="0"/>
                <w:sz w:val="21"/>
                <w:szCs w:val="21"/>
              </w:rPr>
            </w:pPr>
            <w:r>
              <w:rPr>
                <w:rFonts w:hint="eastAsia"/>
                <w:color w:val="000000" w:themeColor="text1"/>
                <w:sz w:val="21"/>
                <w:szCs w:val="21"/>
              </w:rPr>
              <w:t>0.30</w:t>
            </w:r>
          </w:p>
        </w:tc>
        <w:tc>
          <w:tcPr>
            <w:tcW w:w="848" w:type="dxa"/>
            <w:tcBorders>
              <w:top w:val="nil"/>
              <w:left w:val="single" w:color="auto" w:sz="4" w:space="0"/>
              <w:bottom w:val="single" w:color="auto" w:sz="4" w:space="0"/>
              <w:right w:val="single" w:color="auto" w:sz="4" w:space="0"/>
            </w:tcBorders>
            <w:shd w:val="clear" w:color="auto" w:fill="auto"/>
            <w:vAlign w:val="center"/>
          </w:tcPr>
          <w:p w14:paraId="3591CE83">
            <w:pPr>
              <w:rPr>
                <w:color w:val="000000" w:themeColor="text1"/>
                <w:sz w:val="21"/>
                <w:szCs w:val="21"/>
              </w:rPr>
            </w:pPr>
            <w:r>
              <w:rPr>
                <w:rFonts w:hint="eastAsia"/>
                <w:color w:val="000000" w:themeColor="text1"/>
                <w:sz w:val="21"/>
                <w:szCs w:val="21"/>
              </w:rPr>
              <w:t>0.80</w:t>
            </w:r>
          </w:p>
        </w:tc>
        <w:tc>
          <w:tcPr>
            <w:tcW w:w="738" w:type="dxa"/>
            <w:tcBorders>
              <w:top w:val="nil"/>
              <w:left w:val="single" w:color="auto" w:sz="4" w:space="0"/>
              <w:bottom w:val="single" w:color="auto" w:sz="4" w:space="0"/>
              <w:right w:val="single" w:color="auto" w:sz="4" w:space="0"/>
            </w:tcBorders>
            <w:vAlign w:val="center"/>
          </w:tcPr>
          <w:p w14:paraId="7F389B1F">
            <w:pPr>
              <w:rPr>
                <w:color w:val="000000" w:themeColor="text1"/>
                <w:sz w:val="21"/>
                <w:szCs w:val="21"/>
              </w:rPr>
            </w:pPr>
            <w:r>
              <w:rPr>
                <w:rFonts w:hint="eastAsia"/>
                <w:color w:val="000000" w:themeColor="text1"/>
                <w:sz w:val="21"/>
                <w:szCs w:val="21"/>
              </w:rPr>
              <w:t>0.20</w:t>
            </w:r>
          </w:p>
        </w:tc>
        <w:tc>
          <w:tcPr>
            <w:tcW w:w="720" w:type="dxa"/>
            <w:tcBorders>
              <w:top w:val="nil"/>
              <w:left w:val="single" w:color="auto" w:sz="4" w:space="0"/>
              <w:bottom w:val="single" w:color="auto" w:sz="4" w:space="0"/>
              <w:right w:val="single" w:color="auto" w:sz="4" w:space="0"/>
            </w:tcBorders>
            <w:tcMar>
              <w:left w:w="28" w:type="dxa"/>
              <w:right w:w="57" w:type="dxa"/>
            </w:tcMar>
            <w:vAlign w:val="center"/>
          </w:tcPr>
          <w:p w14:paraId="5275B3DF">
            <w:pPr>
              <w:rPr>
                <w:rFonts w:ascii="宋体" w:hAnsi="宋体" w:eastAsia="宋体" w:cs="宋体"/>
                <w:color w:val="000000" w:themeColor="text1"/>
                <w:kern w:val="0"/>
                <w:sz w:val="21"/>
                <w:szCs w:val="21"/>
              </w:rPr>
            </w:pPr>
            <w:r>
              <w:rPr>
                <w:rFonts w:hint="eastAsia"/>
                <w:color w:val="000000" w:themeColor="text1"/>
                <w:sz w:val="21"/>
                <w:szCs w:val="21"/>
              </w:rPr>
              <w:t>1.50</w:t>
            </w:r>
          </w:p>
        </w:tc>
        <w:tc>
          <w:tcPr>
            <w:tcW w:w="837" w:type="dxa"/>
            <w:tcBorders>
              <w:top w:val="nil"/>
              <w:left w:val="single" w:color="auto" w:sz="4" w:space="0"/>
              <w:bottom w:val="single" w:color="auto" w:sz="4" w:space="0"/>
              <w:right w:val="single" w:color="auto" w:sz="4" w:space="0"/>
            </w:tcBorders>
            <w:tcMar>
              <w:left w:w="28" w:type="dxa"/>
              <w:right w:w="57" w:type="dxa"/>
            </w:tcMar>
            <w:vAlign w:val="center"/>
          </w:tcPr>
          <w:p w14:paraId="32FEE0FB">
            <w:pPr>
              <w:rPr>
                <w:rFonts w:ascii="宋体" w:hAnsi="宋体" w:eastAsia="宋体" w:cs="宋体"/>
                <w:color w:val="000000" w:themeColor="text1"/>
                <w:kern w:val="0"/>
                <w:sz w:val="21"/>
                <w:szCs w:val="21"/>
              </w:rPr>
            </w:pPr>
            <w:r>
              <w:rPr>
                <w:rFonts w:hint="eastAsia"/>
                <w:color w:val="000000" w:themeColor="text1"/>
                <w:sz w:val="21"/>
                <w:szCs w:val="21"/>
              </w:rPr>
              <w:t>3.10</w:t>
            </w:r>
          </w:p>
        </w:tc>
        <w:tc>
          <w:tcPr>
            <w:tcW w:w="628" w:type="dxa"/>
            <w:tcBorders>
              <w:top w:val="nil"/>
              <w:left w:val="single" w:color="auto" w:sz="4" w:space="0"/>
              <w:bottom w:val="single" w:color="auto" w:sz="4" w:space="0"/>
              <w:right w:val="single" w:color="auto" w:sz="4" w:space="0"/>
            </w:tcBorders>
            <w:tcMar>
              <w:left w:w="28" w:type="dxa"/>
              <w:right w:w="57" w:type="dxa"/>
            </w:tcMar>
            <w:vAlign w:val="center"/>
          </w:tcPr>
          <w:p w14:paraId="0881A950">
            <w:pPr>
              <w:rPr>
                <w:rFonts w:ascii="宋体" w:hAnsi="宋体" w:eastAsia="宋体" w:cs="宋体"/>
                <w:color w:val="000000" w:themeColor="text1"/>
                <w:kern w:val="0"/>
                <w:sz w:val="21"/>
                <w:szCs w:val="21"/>
              </w:rPr>
            </w:pPr>
            <w:r>
              <w:rPr>
                <w:rFonts w:hint="eastAsia"/>
                <w:color w:val="000000" w:themeColor="text1"/>
                <w:sz w:val="21"/>
                <w:szCs w:val="21"/>
              </w:rPr>
              <w:t>0.70</w:t>
            </w:r>
          </w:p>
        </w:tc>
        <w:tc>
          <w:tcPr>
            <w:tcW w:w="822" w:type="dxa"/>
            <w:tcBorders>
              <w:top w:val="nil"/>
              <w:left w:val="single" w:color="auto" w:sz="4" w:space="0"/>
              <w:bottom w:val="single" w:color="auto" w:sz="4" w:space="0"/>
              <w:right w:val="single" w:color="auto" w:sz="4" w:space="0"/>
            </w:tcBorders>
            <w:shd w:val="clear" w:color="auto" w:fill="auto"/>
            <w:tcMar>
              <w:left w:w="28" w:type="dxa"/>
              <w:right w:w="57" w:type="dxa"/>
            </w:tcMar>
            <w:vAlign w:val="center"/>
          </w:tcPr>
          <w:p w14:paraId="4AE1C588">
            <w:pPr>
              <w:rPr>
                <w:color w:val="000000" w:themeColor="text1"/>
                <w:sz w:val="21"/>
                <w:szCs w:val="21"/>
              </w:rPr>
            </w:pPr>
            <w:r>
              <w:rPr>
                <w:rFonts w:hint="eastAsia"/>
                <w:color w:val="000000" w:themeColor="text1"/>
                <w:sz w:val="21"/>
                <w:szCs w:val="21"/>
              </w:rPr>
              <w:t>0.08</w:t>
            </w:r>
          </w:p>
        </w:tc>
        <w:tc>
          <w:tcPr>
            <w:tcW w:w="803" w:type="dxa"/>
            <w:tcBorders>
              <w:top w:val="nil"/>
              <w:left w:val="single" w:color="auto" w:sz="4" w:space="0"/>
              <w:bottom w:val="single" w:color="auto" w:sz="4" w:space="0"/>
              <w:right w:val="single" w:color="auto" w:sz="4" w:space="0"/>
            </w:tcBorders>
            <w:tcMar>
              <w:left w:w="28" w:type="dxa"/>
              <w:right w:w="57" w:type="dxa"/>
            </w:tcMar>
            <w:vAlign w:val="center"/>
          </w:tcPr>
          <w:p w14:paraId="1850FD36">
            <w:pPr>
              <w:rPr>
                <w:rFonts w:ascii="宋体" w:hAnsi="宋体" w:eastAsia="宋体" w:cs="宋体"/>
                <w:color w:val="000000" w:themeColor="text1"/>
                <w:kern w:val="0"/>
                <w:sz w:val="21"/>
                <w:szCs w:val="21"/>
              </w:rPr>
            </w:pPr>
            <w:r>
              <w:rPr>
                <w:rFonts w:hint="eastAsia"/>
                <w:color w:val="000000" w:themeColor="text1"/>
                <w:sz w:val="21"/>
                <w:szCs w:val="21"/>
              </w:rPr>
              <w:t>0.02</w:t>
            </w:r>
          </w:p>
        </w:tc>
        <w:tc>
          <w:tcPr>
            <w:tcW w:w="748" w:type="dxa"/>
            <w:tcBorders>
              <w:top w:val="nil"/>
              <w:left w:val="single" w:color="auto" w:sz="4" w:space="0"/>
              <w:bottom w:val="single" w:color="auto" w:sz="4" w:space="0"/>
              <w:right w:val="single" w:color="auto" w:sz="4" w:space="0"/>
            </w:tcBorders>
            <w:tcMar>
              <w:left w:w="28" w:type="dxa"/>
              <w:right w:w="57" w:type="dxa"/>
            </w:tcMar>
            <w:vAlign w:val="center"/>
          </w:tcPr>
          <w:p w14:paraId="23657C86">
            <w:pPr>
              <w:rPr>
                <w:rFonts w:hint="eastAsia"/>
                <w:color w:val="000000" w:themeColor="text1"/>
                <w:sz w:val="21"/>
                <w:szCs w:val="21"/>
              </w:rPr>
            </w:pPr>
            <w:r>
              <w:rPr>
                <w:rFonts w:hint="eastAsia"/>
                <w:color w:val="000000" w:themeColor="text1"/>
                <w:sz w:val="21"/>
                <w:szCs w:val="21"/>
              </w:rPr>
              <w:t>0.</w:t>
            </w:r>
            <w:r>
              <w:rPr>
                <w:rFonts w:hint="eastAsia"/>
                <w:color w:val="000000" w:themeColor="text1"/>
                <w:sz w:val="21"/>
                <w:szCs w:val="21"/>
                <w:lang w:val="en-US" w:eastAsia="zh-CN"/>
              </w:rPr>
              <w:t>10</w:t>
            </w:r>
          </w:p>
        </w:tc>
        <w:tc>
          <w:tcPr>
            <w:tcW w:w="709" w:type="dxa"/>
            <w:tcBorders>
              <w:top w:val="nil"/>
              <w:left w:val="single" w:color="auto" w:sz="4" w:space="0"/>
              <w:bottom w:val="single" w:color="auto" w:sz="4" w:space="0"/>
              <w:right w:val="single" w:color="auto" w:sz="4" w:space="0"/>
            </w:tcBorders>
            <w:tcMar>
              <w:left w:w="28" w:type="dxa"/>
              <w:right w:w="57" w:type="dxa"/>
            </w:tcMar>
            <w:vAlign w:val="center"/>
          </w:tcPr>
          <w:p w14:paraId="654A3726">
            <w:pPr>
              <w:rPr>
                <w:rFonts w:hint="eastAsia"/>
                <w:color w:val="000000" w:themeColor="text1"/>
                <w:sz w:val="21"/>
                <w:szCs w:val="21"/>
              </w:rPr>
            </w:pPr>
            <w:r>
              <w:rPr>
                <w:rFonts w:hint="eastAsia"/>
                <w:color w:val="000000" w:themeColor="text1"/>
                <w:sz w:val="21"/>
                <w:szCs w:val="21"/>
              </w:rPr>
              <w:t>65.00</w:t>
            </w:r>
          </w:p>
        </w:tc>
        <w:tc>
          <w:tcPr>
            <w:tcW w:w="941" w:type="dxa"/>
            <w:tcBorders>
              <w:top w:val="nil"/>
              <w:left w:val="single" w:color="auto" w:sz="4" w:space="0"/>
              <w:bottom w:val="single" w:color="auto" w:sz="4" w:space="0"/>
              <w:right w:val="single" w:color="auto" w:sz="4" w:space="0"/>
            </w:tcBorders>
            <w:vAlign w:val="center"/>
          </w:tcPr>
          <w:p w14:paraId="3F7B121F">
            <w:pPr>
              <w:rPr>
                <w:color w:val="000000" w:themeColor="text1"/>
                <w:sz w:val="21"/>
                <w:szCs w:val="21"/>
              </w:rPr>
            </w:pPr>
            <w:r>
              <w:rPr>
                <w:rFonts w:hint="eastAsia"/>
                <w:color w:val="000000" w:themeColor="text1"/>
                <w:sz w:val="21"/>
                <w:szCs w:val="21"/>
              </w:rPr>
              <w:t>1.20</w:t>
            </w:r>
          </w:p>
        </w:tc>
        <w:tc>
          <w:tcPr>
            <w:tcW w:w="724" w:type="dxa"/>
            <w:tcBorders>
              <w:top w:val="nil"/>
              <w:left w:val="single" w:color="auto" w:sz="4" w:space="0"/>
              <w:bottom w:val="single" w:color="auto" w:sz="4" w:space="0"/>
              <w:right w:val="single" w:color="auto" w:sz="4" w:space="0"/>
            </w:tcBorders>
            <w:tcMar>
              <w:left w:w="28" w:type="dxa"/>
              <w:right w:w="57" w:type="dxa"/>
            </w:tcMar>
            <w:vAlign w:val="center"/>
          </w:tcPr>
          <w:p w14:paraId="7D2C5528">
            <w:pPr>
              <w:rPr>
                <w:rFonts w:ascii="宋体" w:hAnsi="宋体" w:eastAsia="宋体" w:cs="宋体"/>
                <w:color w:val="000000" w:themeColor="text1"/>
                <w:kern w:val="0"/>
                <w:sz w:val="21"/>
                <w:szCs w:val="21"/>
              </w:rPr>
            </w:pPr>
            <w:r>
              <w:rPr>
                <w:rFonts w:hint="eastAsia"/>
                <w:sz w:val="21"/>
                <w:szCs w:val="21"/>
              </w:rPr>
              <w:t>6</w:t>
            </w:r>
          </w:p>
        </w:tc>
      </w:tr>
      <w:tr w14:paraId="05700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exact"/>
          <w:jc w:val="center"/>
        </w:trPr>
        <w:tc>
          <w:tcPr>
            <w:tcW w:w="886" w:type="dxa"/>
            <w:tcMar>
              <w:left w:w="28" w:type="dxa"/>
              <w:right w:w="28" w:type="dxa"/>
            </w:tcMar>
            <w:vAlign w:val="center"/>
          </w:tcPr>
          <w:p w14:paraId="72F56754">
            <w:pPr>
              <w:rPr>
                <w:rFonts w:ascii="宋体" w:hAnsi="宋体" w:eastAsia="宋体" w:cs="宋体"/>
                <w:color w:val="000000" w:themeColor="text1"/>
                <w:kern w:val="0"/>
                <w:sz w:val="21"/>
                <w:szCs w:val="21"/>
              </w:rPr>
            </w:pPr>
            <w:r>
              <w:rPr>
                <w:rFonts w:hint="eastAsia" w:ascii="宋体" w:hAnsi="宋体" w:eastAsia="宋体"/>
                <w:color w:val="000000" w:themeColor="text1"/>
                <w:sz w:val="21"/>
                <w:szCs w:val="21"/>
              </w:rPr>
              <w:t>大庙口镇</w:t>
            </w:r>
          </w:p>
        </w:tc>
        <w:tc>
          <w:tcPr>
            <w:tcW w:w="481" w:type="dxa"/>
            <w:tcMar>
              <w:left w:w="28" w:type="dxa"/>
              <w:right w:w="28" w:type="dxa"/>
            </w:tcMar>
            <w:vAlign w:val="center"/>
          </w:tcPr>
          <w:p w14:paraId="35F65028">
            <w:pPr>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2</w:t>
            </w:r>
          </w:p>
        </w:tc>
        <w:tc>
          <w:tcPr>
            <w:tcW w:w="720" w:type="dxa"/>
            <w:tcBorders>
              <w:top w:val="nil"/>
              <w:left w:val="single" w:color="auto" w:sz="4" w:space="0"/>
              <w:bottom w:val="single" w:color="auto" w:sz="4" w:space="0"/>
              <w:right w:val="single" w:color="auto" w:sz="4" w:space="0"/>
            </w:tcBorders>
            <w:shd w:val="clear" w:color="auto" w:fill="auto"/>
            <w:tcMar>
              <w:left w:w="28" w:type="dxa"/>
              <w:right w:w="57" w:type="dxa"/>
            </w:tcMar>
            <w:vAlign w:val="center"/>
          </w:tcPr>
          <w:p w14:paraId="70970585">
            <w:pPr>
              <w:rPr>
                <w:color w:val="000000" w:themeColor="text1"/>
                <w:sz w:val="21"/>
                <w:szCs w:val="21"/>
              </w:rPr>
            </w:pPr>
            <w:r>
              <w:rPr>
                <w:rFonts w:hint="eastAsia"/>
                <w:color w:val="000000" w:themeColor="text1"/>
                <w:sz w:val="21"/>
                <w:szCs w:val="21"/>
              </w:rPr>
              <w:t>3.22</w:t>
            </w:r>
          </w:p>
        </w:tc>
        <w:tc>
          <w:tcPr>
            <w:tcW w:w="660" w:type="dxa"/>
            <w:tcBorders>
              <w:top w:val="nil"/>
              <w:left w:val="single" w:color="auto" w:sz="4" w:space="0"/>
              <w:bottom w:val="single" w:color="auto" w:sz="4" w:space="0"/>
              <w:right w:val="single" w:color="auto" w:sz="4" w:space="0"/>
            </w:tcBorders>
            <w:tcMar>
              <w:left w:w="28" w:type="dxa"/>
              <w:right w:w="57" w:type="dxa"/>
            </w:tcMar>
            <w:vAlign w:val="center"/>
          </w:tcPr>
          <w:p w14:paraId="0A8BDA4E">
            <w:pPr>
              <w:rPr>
                <w:rFonts w:ascii="宋体" w:hAnsi="宋体" w:eastAsia="宋体" w:cs="宋体"/>
                <w:color w:val="000000" w:themeColor="text1"/>
                <w:kern w:val="0"/>
                <w:sz w:val="21"/>
                <w:szCs w:val="21"/>
              </w:rPr>
            </w:pPr>
            <w:r>
              <w:rPr>
                <w:rFonts w:hint="eastAsia"/>
                <w:color w:val="000000" w:themeColor="text1"/>
                <w:sz w:val="21"/>
                <w:szCs w:val="21"/>
              </w:rPr>
              <w:t>7.20</w:t>
            </w:r>
          </w:p>
        </w:tc>
        <w:tc>
          <w:tcPr>
            <w:tcW w:w="690" w:type="dxa"/>
            <w:tcBorders>
              <w:top w:val="nil"/>
              <w:left w:val="nil"/>
              <w:bottom w:val="single" w:color="auto" w:sz="4" w:space="0"/>
              <w:right w:val="single" w:color="auto" w:sz="4" w:space="0"/>
            </w:tcBorders>
            <w:tcMar>
              <w:left w:w="28" w:type="dxa"/>
              <w:right w:w="57" w:type="dxa"/>
            </w:tcMar>
            <w:vAlign w:val="center"/>
          </w:tcPr>
          <w:p w14:paraId="51867634">
            <w:pPr>
              <w:rPr>
                <w:rFonts w:ascii="宋体" w:hAnsi="宋体" w:eastAsia="宋体" w:cs="宋体"/>
                <w:color w:val="000000" w:themeColor="text1"/>
                <w:kern w:val="0"/>
                <w:sz w:val="21"/>
                <w:szCs w:val="21"/>
              </w:rPr>
            </w:pPr>
            <w:r>
              <w:rPr>
                <w:rFonts w:hint="eastAsia"/>
                <w:color w:val="000000" w:themeColor="text1"/>
                <w:sz w:val="21"/>
                <w:szCs w:val="21"/>
              </w:rPr>
              <w:t>2.20</w:t>
            </w:r>
          </w:p>
        </w:tc>
        <w:tc>
          <w:tcPr>
            <w:tcW w:w="780" w:type="dxa"/>
            <w:tcBorders>
              <w:top w:val="nil"/>
              <w:left w:val="single" w:color="auto" w:sz="4" w:space="0"/>
              <w:bottom w:val="single" w:color="auto" w:sz="4" w:space="0"/>
              <w:right w:val="single" w:color="auto" w:sz="4" w:space="0"/>
            </w:tcBorders>
            <w:shd w:val="clear" w:color="auto" w:fill="auto"/>
            <w:vAlign w:val="center"/>
          </w:tcPr>
          <w:p w14:paraId="43632CB3">
            <w:pPr>
              <w:rPr>
                <w:color w:val="000000" w:themeColor="text1"/>
                <w:sz w:val="21"/>
                <w:szCs w:val="21"/>
              </w:rPr>
            </w:pPr>
            <w:r>
              <w:rPr>
                <w:rFonts w:hint="eastAsia"/>
                <w:color w:val="000000" w:themeColor="text1"/>
                <w:sz w:val="21"/>
                <w:szCs w:val="21"/>
              </w:rPr>
              <w:t>0.046</w:t>
            </w:r>
          </w:p>
        </w:tc>
        <w:tc>
          <w:tcPr>
            <w:tcW w:w="800" w:type="dxa"/>
            <w:tcBorders>
              <w:top w:val="nil"/>
              <w:left w:val="single" w:color="auto" w:sz="4" w:space="0"/>
              <w:bottom w:val="single" w:color="auto" w:sz="4" w:space="0"/>
              <w:right w:val="single" w:color="auto" w:sz="4" w:space="0"/>
            </w:tcBorders>
            <w:tcMar>
              <w:left w:w="28" w:type="dxa"/>
              <w:right w:w="57" w:type="dxa"/>
            </w:tcMar>
            <w:vAlign w:val="center"/>
          </w:tcPr>
          <w:p w14:paraId="660E07F2">
            <w:pPr>
              <w:rPr>
                <w:rFonts w:ascii="宋体" w:hAnsi="宋体" w:eastAsia="宋体" w:cs="宋体"/>
                <w:color w:val="000000" w:themeColor="text1"/>
                <w:kern w:val="0"/>
                <w:sz w:val="21"/>
                <w:szCs w:val="21"/>
              </w:rPr>
            </w:pPr>
            <w:r>
              <w:rPr>
                <w:rFonts w:hint="eastAsia"/>
                <w:color w:val="000000" w:themeColor="text1"/>
                <w:sz w:val="21"/>
                <w:szCs w:val="21"/>
              </w:rPr>
              <w:t>1.50</w:t>
            </w:r>
          </w:p>
        </w:tc>
        <w:tc>
          <w:tcPr>
            <w:tcW w:w="578" w:type="dxa"/>
            <w:tcBorders>
              <w:top w:val="nil"/>
              <w:left w:val="nil"/>
              <w:bottom w:val="single" w:color="auto" w:sz="4" w:space="0"/>
              <w:right w:val="single" w:color="auto" w:sz="4" w:space="0"/>
            </w:tcBorders>
            <w:tcMar>
              <w:left w:w="28" w:type="dxa"/>
              <w:right w:w="57" w:type="dxa"/>
            </w:tcMar>
            <w:vAlign w:val="center"/>
          </w:tcPr>
          <w:p w14:paraId="333E7EC7">
            <w:pPr>
              <w:rPr>
                <w:rFonts w:ascii="宋体" w:hAnsi="宋体" w:eastAsia="宋体" w:cs="宋体"/>
                <w:color w:val="000000" w:themeColor="text1"/>
                <w:kern w:val="0"/>
                <w:sz w:val="21"/>
                <w:szCs w:val="21"/>
              </w:rPr>
            </w:pPr>
            <w:r>
              <w:rPr>
                <w:rFonts w:hint="eastAsia"/>
                <w:color w:val="000000" w:themeColor="text1"/>
                <w:sz w:val="21"/>
                <w:szCs w:val="21"/>
              </w:rPr>
              <w:t>2.50</w:t>
            </w:r>
          </w:p>
        </w:tc>
        <w:tc>
          <w:tcPr>
            <w:tcW w:w="471" w:type="dxa"/>
            <w:tcBorders>
              <w:top w:val="nil"/>
              <w:left w:val="single" w:color="auto" w:sz="4" w:space="0"/>
              <w:bottom w:val="single" w:color="auto" w:sz="4" w:space="0"/>
              <w:right w:val="single" w:color="auto" w:sz="4" w:space="0"/>
            </w:tcBorders>
            <w:tcMar>
              <w:left w:w="28" w:type="dxa"/>
              <w:right w:w="57" w:type="dxa"/>
            </w:tcMar>
            <w:vAlign w:val="center"/>
          </w:tcPr>
          <w:p w14:paraId="704B0C1C">
            <w:pPr>
              <w:rPr>
                <w:rFonts w:ascii="宋体" w:hAnsi="宋体" w:eastAsia="宋体" w:cs="宋体"/>
                <w:color w:val="000000" w:themeColor="text1"/>
                <w:kern w:val="0"/>
                <w:sz w:val="21"/>
                <w:szCs w:val="21"/>
              </w:rPr>
            </w:pPr>
            <w:r>
              <w:rPr>
                <w:rFonts w:hint="eastAsia"/>
                <w:color w:val="000000" w:themeColor="text1"/>
                <w:sz w:val="21"/>
                <w:szCs w:val="21"/>
              </w:rPr>
              <w:t>0.30</w:t>
            </w:r>
          </w:p>
        </w:tc>
        <w:tc>
          <w:tcPr>
            <w:tcW w:w="471" w:type="dxa"/>
            <w:tcBorders>
              <w:top w:val="nil"/>
              <w:left w:val="nil"/>
              <w:bottom w:val="single" w:color="auto" w:sz="4" w:space="0"/>
              <w:right w:val="single" w:color="auto" w:sz="4" w:space="0"/>
            </w:tcBorders>
            <w:tcMar>
              <w:left w:w="28" w:type="dxa"/>
              <w:right w:w="57" w:type="dxa"/>
            </w:tcMar>
            <w:vAlign w:val="center"/>
          </w:tcPr>
          <w:p w14:paraId="622C6830">
            <w:pPr>
              <w:rPr>
                <w:rFonts w:ascii="宋体" w:hAnsi="宋体" w:eastAsia="宋体" w:cs="宋体"/>
                <w:color w:val="000000" w:themeColor="text1"/>
                <w:kern w:val="0"/>
                <w:sz w:val="21"/>
                <w:szCs w:val="21"/>
              </w:rPr>
            </w:pPr>
            <w:r>
              <w:rPr>
                <w:rFonts w:hint="eastAsia"/>
                <w:color w:val="000000" w:themeColor="text1"/>
                <w:sz w:val="21"/>
                <w:szCs w:val="21"/>
              </w:rPr>
              <w:t>0.50</w:t>
            </w:r>
          </w:p>
        </w:tc>
        <w:tc>
          <w:tcPr>
            <w:tcW w:w="579" w:type="dxa"/>
            <w:tcBorders>
              <w:top w:val="nil"/>
              <w:left w:val="nil"/>
              <w:bottom w:val="single" w:color="auto" w:sz="4" w:space="0"/>
              <w:right w:val="single" w:color="auto" w:sz="4" w:space="0"/>
            </w:tcBorders>
            <w:tcMar>
              <w:left w:w="28" w:type="dxa"/>
              <w:right w:w="57" w:type="dxa"/>
            </w:tcMar>
            <w:vAlign w:val="center"/>
          </w:tcPr>
          <w:p w14:paraId="5501D881">
            <w:pPr>
              <w:rPr>
                <w:rFonts w:ascii="宋体" w:hAnsi="宋体" w:eastAsia="宋体" w:cs="宋体"/>
                <w:color w:val="000000" w:themeColor="text1"/>
                <w:kern w:val="0"/>
                <w:sz w:val="21"/>
                <w:szCs w:val="21"/>
              </w:rPr>
            </w:pPr>
            <w:r>
              <w:rPr>
                <w:rFonts w:hint="eastAsia"/>
                <w:color w:val="000000" w:themeColor="text1"/>
                <w:sz w:val="21"/>
                <w:szCs w:val="21"/>
              </w:rPr>
              <w:t>0.20</w:t>
            </w:r>
          </w:p>
        </w:tc>
        <w:tc>
          <w:tcPr>
            <w:tcW w:w="848" w:type="dxa"/>
            <w:tcBorders>
              <w:top w:val="nil"/>
              <w:left w:val="single" w:color="auto" w:sz="4" w:space="0"/>
              <w:bottom w:val="single" w:color="auto" w:sz="4" w:space="0"/>
              <w:right w:val="single" w:color="auto" w:sz="4" w:space="0"/>
            </w:tcBorders>
            <w:shd w:val="clear" w:color="auto" w:fill="auto"/>
            <w:vAlign w:val="center"/>
          </w:tcPr>
          <w:p w14:paraId="58DAAE45">
            <w:pPr>
              <w:rPr>
                <w:color w:val="000000" w:themeColor="text1"/>
                <w:sz w:val="21"/>
                <w:szCs w:val="21"/>
              </w:rPr>
            </w:pPr>
            <w:r>
              <w:rPr>
                <w:rFonts w:hint="eastAsia"/>
                <w:color w:val="000000" w:themeColor="text1"/>
                <w:sz w:val="21"/>
                <w:szCs w:val="21"/>
              </w:rPr>
              <w:t>0.50</w:t>
            </w:r>
          </w:p>
        </w:tc>
        <w:tc>
          <w:tcPr>
            <w:tcW w:w="738" w:type="dxa"/>
            <w:tcBorders>
              <w:top w:val="nil"/>
              <w:left w:val="single" w:color="auto" w:sz="4" w:space="0"/>
              <w:bottom w:val="single" w:color="auto" w:sz="4" w:space="0"/>
              <w:right w:val="single" w:color="auto" w:sz="4" w:space="0"/>
            </w:tcBorders>
            <w:vAlign w:val="center"/>
          </w:tcPr>
          <w:p w14:paraId="1CADE648">
            <w:pPr>
              <w:rPr>
                <w:color w:val="000000" w:themeColor="text1"/>
                <w:sz w:val="21"/>
                <w:szCs w:val="21"/>
              </w:rPr>
            </w:pPr>
            <w:r>
              <w:rPr>
                <w:rFonts w:hint="eastAsia"/>
                <w:color w:val="000000" w:themeColor="text1"/>
                <w:sz w:val="21"/>
                <w:szCs w:val="21"/>
              </w:rPr>
              <w:t>0.10</w:t>
            </w:r>
          </w:p>
        </w:tc>
        <w:tc>
          <w:tcPr>
            <w:tcW w:w="720" w:type="dxa"/>
            <w:tcBorders>
              <w:top w:val="nil"/>
              <w:left w:val="single" w:color="auto" w:sz="4" w:space="0"/>
              <w:bottom w:val="single" w:color="auto" w:sz="4" w:space="0"/>
              <w:right w:val="single" w:color="auto" w:sz="4" w:space="0"/>
            </w:tcBorders>
            <w:tcMar>
              <w:left w:w="28" w:type="dxa"/>
              <w:right w:w="57" w:type="dxa"/>
            </w:tcMar>
            <w:vAlign w:val="center"/>
          </w:tcPr>
          <w:p w14:paraId="08C8104A">
            <w:pPr>
              <w:rPr>
                <w:rFonts w:ascii="宋体" w:hAnsi="宋体" w:eastAsia="宋体" w:cs="宋体"/>
                <w:color w:val="000000" w:themeColor="text1"/>
                <w:kern w:val="0"/>
                <w:sz w:val="21"/>
                <w:szCs w:val="21"/>
              </w:rPr>
            </w:pPr>
            <w:r>
              <w:rPr>
                <w:rFonts w:hint="eastAsia"/>
                <w:color w:val="000000" w:themeColor="text1"/>
                <w:sz w:val="21"/>
                <w:szCs w:val="21"/>
              </w:rPr>
              <w:t>1.75</w:t>
            </w:r>
          </w:p>
        </w:tc>
        <w:tc>
          <w:tcPr>
            <w:tcW w:w="837" w:type="dxa"/>
            <w:tcBorders>
              <w:top w:val="nil"/>
              <w:left w:val="single" w:color="auto" w:sz="4" w:space="0"/>
              <w:bottom w:val="single" w:color="auto" w:sz="4" w:space="0"/>
              <w:right w:val="single" w:color="auto" w:sz="4" w:space="0"/>
            </w:tcBorders>
            <w:tcMar>
              <w:left w:w="28" w:type="dxa"/>
              <w:right w:w="57" w:type="dxa"/>
            </w:tcMar>
            <w:vAlign w:val="center"/>
          </w:tcPr>
          <w:p w14:paraId="69CB72C1">
            <w:pPr>
              <w:rPr>
                <w:rFonts w:ascii="宋体" w:hAnsi="宋体" w:eastAsia="宋体" w:cs="宋体"/>
                <w:color w:val="000000" w:themeColor="text1"/>
                <w:kern w:val="0"/>
                <w:sz w:val="21"/>
                <w:szCs w:val="21"/>
              </w:rPr>
            </w:pPr>
            <w:r>
              <w:rPr>
                <w:rFonts w:hint="eastAsia"/>
                <w:color w:val="000000" w:themeColor="text1"/>
                <w:sz w:val="21"/>
                <w:szCs w:val="21"/>
              </w:rPr>
              <w:t>4.00</w:t>
            </w:r>
          </w:p>
        </w:tc>
        <w:tc>
          <w:tcPr>
            <w:tcW w:w="628" w:type="dxa"/>
            <w:tcBorders>
              <w:top w:val="nil"/>
              <w:left w:val="single" w:color="auto" w:sz="4" w:space="0"/>
              <w:bottom w:val="single" w:color="auto" w:sz="4" w:space="0"/>
              <w:right w:val="single" w:color="auto" w:sz="4" w:space="0"/>
            </w:tcBorders>
            <w:tcMar>
              <w:left w:w="28" w:type="dxa"/>
              <w:right w:w="57" w:type="dxa"/>
            </w:tcMar>
            <w:vAlign w:val="center"/>
          </w:tcPr>
          <w:p w14:paraId="7709D8EA">
            <w:pPr>
              <w:rPr>
                <w:rFonts w:ascii="宋体" w:hAnsi="宋体" w:eastAsia="宋体" w:cs="宋体"/>
                <w:color w:val="000000" w:themeColor="text1"/>
                <w:kern w:val="0"/>
                <w:sz w:val="21"/>
                <w:szCs w:val="21"/>
              </w:rPr>
            </w:pPr>
            <w:r>
              <w:rPr>
                <w:rFonts w:hint="eastAsia"/>
                <w:color w:val="000000" w:themeColor="text1"/>
                <w:sz w:val="21"/>
                <w:szCs w:val="21"/>
              </w:rPr>
              <w:t>1.00</w:t>
            </w:r>
          </w:p>
        </w:tc>
        <w:tc>
          <w:tcPr>
            <w:tcW w:w="822" w:type="dxa"/>
            <w:tcBorders>
              <w:top w:val="nil"/>
              <w:left w:val="single" w:color="auto" w:sz="4" w:space="0"/>
              <w:bottom w:val="single" w:color="auto" w:sz="4" w:space="0"/>
              <w:right w:val="single" w:color="auto" w:sz="4" w:space="0"/>
            </w:tcBorders>
            <w:shd w:val="clear" w:color="auto" w:fill="auto"/>
            <w:tcMar>
              <w:left w:w="28" w:type="dxa"/>
              <w:right w:w="57" w:type="dxa"/>
            </w:tcMar>
            <w:vAlign w:val="center"/>
          </w:tcPr>
          <w:p w14:paraId="05AF7E1B">
            <w:pPr>
              <w:rPr>
                <w:color w:val="000000" w:themeColor="text1"/>
                <w:sz w:val="21"/>
                <w:szCs w:val="21"/>
              </w:rPr>
            </w:pPr>
            <w:r>
              <w:rPr>
                <w:rFonts w:hint="eastAsia"/>
                <w:color w:val="000000" w:themeColor="text1"/>
                <w:sz w:val="21"/>
                <w:szCs w:val="21"/>
              </w:rPr>
              <w:t>0.07</w:t>
            </w:r>
          </w:p>
        </w:tc>
        <w:tc>
          <w:tcPr>
            <w:tcW w:w="803" w:type="dxa"/>
            <w:tcBorders>
              <w:top w:val="nil"/>
              <w:left w:val="single" w:color="auto" w:sz="4" w:space="0"/>
              <w:bottom w:val="single" w:color="auto" w:sz="4" w:space="0"/>
              <w:right w:val="single" w:color="auto" w:sz="4" w:space="0"/>
            </w:tcBorders>
            <w:tcMar>
              <w:left w:w="28" w:type="dxa"/>
              <w:right w:w="57" w:type="dxa"/>
            </w:tcMar>
            <w:vAlign w:val="center"/>
          </w:tcPr>
          <w:p w14:paraId="0B1A4472">
            <w:pPr>
              <w:rPr>
                <w:rFonts w:ascii="宋体" w:hAnsi="宋体" w:eastAsia="宋体" w:cs="宋体"/>
                <w:color w:val="000000" w:themeColor="text1"/>
                <w:kern w:val="0"/>
                <w:sz w:val="21"/>
                <w:szCs w:val="21"/>
              </w:rPr>
            </w:pPr>
            <w:r>
              <w:rPr>
                <w:rFonts w:hint="eastAsia"/>
                <w:color w:val="000000" w:themeColor="text1"/>
                <w:sz w:val="21"/>
                <w:szCs w:val="21"/>
              </w:rPr>
              <w:t>0.02</w:t>
            </w:r>
          </w:p>
        </w:tc>
        <w:tc>
          <w:tcPr>
            <w:tcW w:w="748" w:type="dxa"/>
            <w:tcBorders>
              <w:top w:val="nil"/>
              <w:left w:val="single" w:color="auto" w:sz="4" w:space="0"/>
              <w:bottom w:val="single" w:color="auto" w:sz="4" w:space="0"/>
              <w:right w:val="single" w:color="auto" w:sz="4" w:space="0"/>
            </w:tcBorders>
            <w:tcMar>
              <w:left w:w="28" w:type="dxa"/>
              <w:right w:w="57" w:type="dxa"/>
            </w:tcMar>
            <w:vAlign w:val="center"/>
          </w:tcPr>
          <w:p w14:paraId="0843C3EA">
            <w:pPr>
              <w:rPr>
                <w:rFonts w:hint="eastAsia"/>
                <w:color w:val="000000" w:themeColor="text1"/>
                <w:sz w:val="21"/>
                <w:szCs w:val="21"/>
              </w:rPr>
            </w:pPr>
            <w:r>
              <w:rPr>
                <w:rFonts w:hint="eastAsia"/>
                <w:color w:val="000000" w:themeColor="text1"/>
                <w:sz w:val="21"/>
                <w:szCs w:val="21"/>
              </w:rPr>
              <w:t>0.</w:t>
            </w:r>
            <w:r>
              <w:rPr>
                <w:rFonts w:hint="eastAsia"/>
                <w:color w:val="000000" w:themeColor="text1"/>
                <w:sz w:val="21"/>
                <w:szCs w:val="21"/>
                <w:lang w:val="en-US" w:eastAsia="zh-CN"/>
              </w:rPr>
              <w:t>2</w:t>
            </w:r>
            <w:r>
              <w:rPr>
                <w:rFonts w:hint="eastAsia"/>
                <w:color w:val="000000" w:themeColor="text1"/>
                <w:sz w:val="21"/>
                <w:szCs w:val="21"/>
              </w:rPr>
              <w:t>0</w:t>
            </w:r>
          </w:p>
        </w:tc>
        <w:tc>
          <w:tcPr>
            <w:tcW w:w="709" w:type="dxa"/>
            <w:tcBorders>
              <w:top w:val="nil"/>
              <w:left w:val="single" w:color="auto" w:sz="4" w:space="0"/>
              <w:bottom w:val="single" w:color="auto" w:sz="4" w:space="0"/>
              <w:right w:val="single" w:color="auto" w:sz="4" w:space="0"/>
            </w:tcBorders>
            <w:tcMar>
              <w:left w:w="28" w:type="dxa"/>
              <w:right w:w="57" w:type="dxa"/>
            </w:tcMar>
            <w:vAlign w:val="center"/>
          </w:tcPr>
          <w:p w14:paraId="2907B99F">
            <w:pPr>
              <w:rPr>
                <w:rFonts w:hint="eastAsia"/>
                <w:color w:val="000000" w:themeColor="text1"/>
                <w:sz w:val="21"/>
                <w:szCs w:val="21"/>
              </w:rPr>
            </w:pPr>
            <w:r>
              <w:rPr>
                <w:rFonts w:hint="eastAsia"/>
                <w:color w:val="000000" w:themeColor="text1"/>
                <w:sz w:val="21"/>
                <w:szCs w:val="21"/>
              </w:rPr>
              <w:t>61.00</w:t>
            </w:r>
          </w:p>
        </w:tc>
        <w:tc>
          <w:tcPr>
            <w:tcW w:w="941" w:type="dxa"/>
            <w:tcBorders>
              <w:top w:val="nil"/>
              <w:left w:val="single" w:color="auto" w:sz="4" w:space="0"/>
              <w:bottom w:val="single" w:color="auto" w:sz="4" w:space="0"/>
              <w:right w:val="single" w:color="auto" w:sz="4" w:space="0"/>
            </w:tcBorders>
            <w:vAlign w:val="center"/>
          </w:tcPr>
          <w:p w14:paraId="60F62F02">
            <w:pPr>
              <w:rPr>
                <w:color w:val="000000" w:themeColor="text1"/>
                <w:sz w:val="21"/>
                <w:szCs w:val="21"/>
              </w:rPr>
            </w:pPr>
            <w:r>
              <w:rPr>
                <w:rFonts w:hint="eastAsia"/>
                <w:color w:val="000000" w:themeColor="text1"/>
                <w:sz w:val="21"/>
                <w:szCs w:val="21"/>
              </w:rPr>
              <w:t>0.35</w:t>
            </w:r>
          </w:p>
        </w:tc>
        <w:tc>
          <w:tcPr>
            <w:tcW w:w="724" w:type="dxa"/>
            <w:tcBorders>
              <w:top w:val="nil"/>
              <w:left w:val="single" w:color="auto" w:sz="4" w:space="0"/>
              <w:bottom w:val="single" w:color="auto" w:sz="4" w:space="0"/>
              <w:right w:val="single" w:color="auto" w:sz="4" w:space="0"/>
            </w:tcBorders>
            <w:tcMar>
              <w:left w:w="28" w:type="dxa"/>
              <w:right w:w="57" w:type="dxa"/>
            </w:tcMar>
            <w:vAlign w:val="center"/>
          </w:tcPr>
          <w:p w14:paraId="77C66B6B">
            <w:pPr>
              <w:rPr>
                <w:rFonts w:ascii="宋体" w:hAnsi="宋体" w:eastAsia="宋体" w:cs="宋体"/>
                <w:color w:val="000000" w:themeColor="text1"/>
                <w:kern w:val="0"/>
                <w:sz w:val="21"/>
                <w:szCs w:val="21"/>
              </w:rPr>
            </w:pPr>
            <w:r>
              <w:rPr>
                <w:rFonts w:hint="eastAsia"/>
                <w:sz w:val="21"/>
                <w:szCs w:val="21"/>
              </w:rPr>
              <w:t>4</w:t>
            </w:r>
          </w:p>
        </w:tc>
      </w:tr>
      <w:tr w14:paraId="3BB63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exact"/>
          <w:jc w:val="center"/>
        </w:trPr>
        <w:tc>
          <w:tcPr>
            <w:tcW w:w="886" w:type="dxa"/>
            <w:tcMar>
              <w:left w:w="28" w:type="dxa"/>
              <w:right w:w="28" w:type="dxa"/>
            </w:tcMar>
            <w:vAlign w:val="center"/>
          </w:tcPr>
          <w:p w14:paraId="3513CDF8">
            <w:pPr>
              <w:rPr>
                <w:rFonts w:ascii="宋体" w:hAnsi="宋体" w:eastAsia="宋体" w:cs="宋体"/>
                <w:color w:val="000000" w:themeColor="text1"/>
                <w:kern w:val="0"/>
                <w:sz w:val="21"/>
                <w:szCs w:val="21"/>
              </w:rPr>
            </w:pPr>
            <w:r>
              <w:rPr>
                <w:rFonts w:hint="eastAsia" w:ascii="宋体" w:hAnsi="宋体" w:eastAsia="宋体"/>
                <w:color w:val="000000" w:themeColor="text1"/>
                <w:sz w:val="21"/>
                <w:szCs w:val="21"/>
              </w:rPr>
              <w:t>紫溪市镇</w:t>
            </w:r>
          </w:p>
        </w:tc>
        <w:tc>
          <w:tcPr>
            <w:tcW w:w="481" w:type="dxa"/>
            <w:tcMar>
              <w:left w:w="28" w:type="dxa"/>
              <w:right w:w="28" w:type="dxa"/>
            </w:tcMar>
            <w:vAlign w:val="center"/>
          </w:tcPr>
          <w:p w14:paraId="150C2C8E">
            <w:pPr>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2</w:t>
            </w:r>
          </w:p>
        </w:tc>
        <w:tc>
          <w:tcPr>
            <w:tcW w:w="720" w:type="dxa"/>
            <w:tcBorders>
              <w:top w:val="nil"/>
              <w:left w:val="single" w:color="auto" w:sz="4" w:space="0"/>
              <w:bottom w:val="single" w:color="auto" w:sz="4" w:space="0"/>
              <w:right w:val="single" w:color="auto" w:sz="4" w:space="0"/>
            </w:tcBorders>
            <w:shd w:val="clear" w:color="auto" w:fill="auto"/>
            <w:tcMar>
              <w:left w:w="28" w:type="dxa"/>
              <w:right w:w="57" w:type="dxa"/>
            </w:tcMar>
            <w:vAlign w:val="center"/>
          </w:tcPr>
          <w:p w14:paraId="1B09C2CA">
            <w:pPr>
              <w:rPr>
                <w:color w:val="000000" w:themeColor="text1"/>
                <w:sz w:val="21"/>
                <w:szCs w:val="21"/>
              </w:rPr>
            </w:pPr>
            <w:r>
              <w:rPr>
                <w:rFonts w:hint="eastAsia"/>
                <w:color w:val="000000" w:themeColor="text1"/>
                <w:sz w:val="21"/>
                <w:szCs w:val="21"/>
              </w:rPr>
              <w:t>2.93</w:t>
            </w:r>
          </w:p>
        </w:tc>
        <w:tc>
          <w:tcPr>
            <w:tcW w:w="660" w:type="dxa"/>
            <w:tcBorders>
              <w:top w:val="nil"/>
              <w:left w:val="single" w:color="auto" w:sz="4" w:space="0"/>
              <w:bottom w:val="single" w:color="auto" w:sz="4" w:space="0"/>
              <w:right w:val="single" w:color="auto" w:sz="4" w:space="0"/>
            </w:tcBorders>
            <w:tcMar>
              <w:left w:w="28" w:type="dxa"/>
              <w:right w:w="57" w:type="dxa"/>
            </w:tcMar>
            <w:vAlign w:val="center"/>
          </w:tcPr>
          <w:p w14:paraId="7DA13A47">
            <w:pPr>
              <w:rPr>
                <w:rFonts w:ascii="宋体" w:hAnsi="宋体" w:eastAsia="宋体" w:cs="宋体"/>
                <w:color w:val="000000" w:themeColor="text1"/>
                <w:kern w:val="0"/>
                <w:sz w:val="21"/>
                <w:szCs w:val="21"/>
              </w:rPr>
            </w:pPr>
            <w:r>
              <w:rPr>
                <w:rFonts w:hint="eastAsia"/>
                <w:color w:val="000000" w:themeColor="text1"/>
                <w:sz w:val="21"/>
                <w:szCs w:val="21"/>
              </w:rPr>
              <w:t>6.40</w:t>
            </w:r>
          </w:p>
        </w:tc>
        <w:tc>
          <w:tcPr>
            <w:tcW w:w="690" w:type="dxa"/>
            <w:tcBorders>
              <w:top w:val="nil"/>
              <w:left w:val="nil"/>
              <w:bottom w:val="single" w:color="auto" w:sz="4" w:space="0"/>
              <w:right w:val="single" w:color="auto" w:sz="4" w:space="0"/>
            </w:tcBorders>
            <w:tcMar>
              <w:left w:w="28" w:type="dxa"/>
              <w:right w:w="57" w:type="dxa"/>
            </w:tcMar>
            <w:vAlign w:val="center"/>
          </w:tcPr>
          <w:p w14:paraId="2F674D26">
            <w:pPr>
              <w:rPr>
                <w:rFonts w:ascii="宋体" w:hAnsi="宋体" w:eastAsia="宋体" w:cs="宋体"/>
                <w:color w:val="000000" w:themeColor="text1"/>
                <w:kern w:val="0"/>
                <w:sz w:val="21"/>
                <w:szCs w:val="21"/>
              </w:rPr>
            </w:pPr>
            <w:r>
              <w:rPr>
                <w:rFonts w:hint="eastAsia"/>
                <w:color w:val="000000" w:themeColor="text1"/>
                <w:sz w:val="21"/>
                <w:szCs w:val="21"/>
              </w:rPr>
              <w:t>2.00</w:t>
            </w:r>
          </w:p>
        </w:tc>
        <w:tc>
          <w:tcPr>
            <w:tcW w:w="780" w:type="dxa"/>
            <w:tcBorders>
              <w:top w:val="nil"/>
              <w:left w:val="single" w:color="auto" w:sz="4" w:space="0"/>
              <w:bottom w:val="single" w:color="auto" w:sz="4" w:space="0"/>
              <w:right w:val="single" w:color="auto" w:sz="4" w:space="0"/>
            </w:tcBorders>
            <w:shd w:val="clear" w:color="auto" w:fill="auto"/>
            <w:vAlign w:val="center"/>
          </w:tcPr>
          <w:p w14:paraId="0FDDAA46">
            <w:pPr>
              <w:rPr>
                <w:color w:val="000000" w:themeColor="text1"/>
                <w:sz w:val="21"/>
                <w:szCs w:val="21"/>
              </w:rPr>
            </w:pPr>
            <w:r>
              <w:rPr>
                <w:rFonts w:hint="eastAsia"/>
                <w:color w:val="000000" w:themeColor="text1"/>
                <w:sz w:val="21"/>
                <w:szCs w:val="21"/>
              </w:rPr>
              <w:t>0.046</w:t>
            </w:r>
          </w:p>
        </w:tc>
        <w:tc>
          <w:tcPr>
            <w:tcW w:w="800" w:type="dxa"/>
            <w:tcBorders>
              <w:top w:val="nil"/>
              <w:left w:val="single" w:color="auto" w:sz="4" w:space="0"/>
              <w:bottom w:val="single" w:color="auto" w:sz="4" w:space="0"/>
              <w:right w:val="single" w:color="auto" w:sz="4" w:space="0"/>
            </w:tcBorders>
            <w:tcMar>
              <w:left w:w="28" w:type="dxa"/>
              <w:right w:w="57" w:type="dxa"/>
            </w:tcMar>
            <w:vAlign w:val="center"/>
          </w:tcPr>
          <w:p w14:paraId="72B4A601">
            <w:pPr>
              <w:rPr>
                <w:rFonts w:ascii="宋体" w:hAnsi="宋体" w:eastAsia="宋体" w:cs="宋体"/>
                <w:color w:val="000000" w:themeColor="text1"/>
                <w:kern w:val="0"/>
                <w:sz w:val="21"/>
                <w:szCs w:val="21"/>
              </w:rPr>
            </w:pPr>
            <w:r>
              <w:rPr>
                <w:rFonts w:hint="eastAsia"/>
                <w:color w:val="000000" w:themeColor="text1"/>
                <w:sz w:val="21"/>
                <w:szCs w:val="21"/>
              </w:rPr>
              <w:t>0.90</w:t>
            </w:r>
          </w:p>
        </w:tc>
        <w:tc>
          <w:tcPr>
            <w:tcW w:w="578" w:type="dxa"/>
            <w:tcBorders>
              <w:top w:val="nil"/>
              <w:left w:val="nil"/>
              <w:bottom w:val="single" w:color="auto" w:sz="4" w:space="0"/>
              <w:right w:val="single" w:color="auto" w:sz="4" w:space="0"/>
            </w:tcBorders>
            <w:tcMar>
              <w:left w:w="28" w:type="dxa"/>
              <w:right w:w="57" w:type="dxa"/>
            </w:tcMar>
            <w:vAlign w:val="center"/>
          </w:tcPr>
          <w:p w14:paraId="098E0E88">
            <w:pPr>
              <w:rPr>
                <w:rFonts w:ascii="宋体" w:hAnsi="宋体" w:eastAsia="宋体" w:cs="宋体"/>
                <w:color w:val="000000" w:themeColor="text1"/>
                <w:kern w:val="0"/>
                <w:sz w:val="21"/>
                <w:szCs w:val="21"/>
              </w:rPr>
            </w:pPr>
            <w:r>
              <w:rPr>
                <w:rFonts w:hint="eastAsia"/>
                <w:color w:val="000000" w:themeColor="text1"/>
                <w:sz w:val="21"/>
                <w:szCs w:val="21"/>
              </w:rPr>
              <w:t>2.40</w:t>
            </w:r>
          </w:p>
        </w:tc>
        <w:tc>
          <w:tcPr>
            <w:tcW w:w="471" w:type="dxa"/>
            <w:tcBorders>
              <w:top w:val="nil"/>
              <w:left w:val="single" w:color="auto" w:sz="4" w:space="0"/>
              <w:bottom w:val="single" w:color="auto" w:sz="4" w:space="0"/>
              <w:right w:val="single" w:color="auto" w:sz="4" w:space="0"/>
            </w:tcBorders>
            <w:tcMar>
              <w:left w:w="28" w:type="dxa"/>
              <w:right w:w="57" w:type="dxa"/>
            </w:tcMar>
            <w:vAlign w:val="center"/>
          </w:tcPr>
          <w:p w14:paraId="067B0EF3">
            <w:pPr>
              <w:rPr>
                <w:rFonts w:ascii="宋体" w:hAnsi="宋体" w:eastAsia="宋体" w:cs="宋体"/>
                <w:color w:val="000000" w:themeColor="text1"/>
                <w:kern w:val="0"/>
                <w:sz w:val="21"/>
                <w:szCs w:val="21"/>
              </w:rPr>
            </w:pPr>
            <w:r>
              <w:rPr>
                <w:rFonts w:hint="eastAsia"/>
                <w:color w:val="000000" w:themeColor="text1"/>
                <w:sz w:val="21"/>
                <w:szCs w:val="21"/>
              </w:rPr>
              <w:t>0.40</w:t>
            </w:r>
          </w:p>
        </w:tc>
        <w:tc>
          <w:tcPr>
            <w:tcW w:w="471" w:type="dxa"/>
            <w:tcBorders>
              <w:top w:val="nil"/>
              <w:left w:val="nil"/>
              <w:bottom w:val="single" w:color="auto" w:sz="4" w:space="0"/>
              <w:right w:val="single" w:color="auto" w:sz="4" w:space="0"/>
            </w:tcBorders>
            <w:tcMar>
              <w:left w:w="28" w:type="dxa"/>
              <w:right w:w="57" w:type="dxa"/>
            </w:tcMar>
            <w:vAlign w:val="center"/>
          </w:tcPr>
          <w:p w14:paraId="51BD1205">
            <w:pPr>
              <w:rPr>
                <w:rFonts w:ascii="宋体" w:hAnsi="宋体" w:eastAsia="宋体" w:cs="宋体"/>
                <w:color w:val="000000" w:themeColor="text1"/>
                <w:kern w:val="0"/>
                <w:sz w:val="21"/>
                <w:szCs w:val="21"/>
              </w:rPr>
            </w:pPr>
            <w:r>
              <w:rPr>
                <w:rFonts w:hint="eastAsia"/>
                <w:color w:val="000000" w:themeColor="text1"/>
                <w:sz w:val="21"/>
                <w:szCs w:val="21"/>
              </w:rPr>
              <w:t>0.50</w:t>
            </w:r>
          </w:p>
        </w:tc>
        <w:tc>
          <w:tcPr>
            <w:tcW w:w="579" w:type="dxa"/>
            <w:tcBorders>
              <w:top w:val="nil"/>
              <w:left w:val="nil"/>
              <w:bottom w:val="single" w:color="auto" w:sz="4" w:space="0"/>
              <w:right w:val="single" w:color="auto" w:sz="4" w:space="0"/>
            </w:tcBorders>
            <w:tcMar>
              <w:left w:w="28" w:type="dxa"/>
              <w:right w:w="57" w:type="dxa"/>
            </w:tcMar>
            <w:vAlign w:val="center"/>
          </w:tcPr>
          <w:p w14:paraId="00B425E2">
            <w:pPr>
              <w:rPr>
                <w:rFonts w:ascii="宋体" w:hAnsi="宋体" w:eastAsia="宋体" w:cs="宋体"/>
                <w:color w:val="000000" w:themeColor="text1"/>
                <w:kern w:val="0"/>
                <w:sz w:val="21"/>
                <w:szCs w:val="21"/>
              </w:rPr>
            </w:pPr>
            <w:r>
              <w:rPr>
                <w:rFonts w:hint="eastAsia"/>
                <w:color w:val="000000" w:themeColor="text1"/>
                <w:sz w:val="21"/>
                <w:szCs w:val="21"/>
              </w:rPr>
              <w:t>0.20</w:t>
            </w:r>
          </w:p>
        </w:tc>
        <w:tc>
          <w:tcPr>
            <w:tcW w:w="848" w:type="dxa"/>
            <w:tcBorders>
              <w:top w:val="nil"/>
              <w:left w:val="single" w:color="auto" w:sz="4" w:space="0"/>
              <w:bottom w:val="single" w:color="auto" w:sz="4" w:space="0"/>
              <w:right w:val="single" w:color="auto" w:sz="4" w:space="0"/>
            </w:tcBorders>
            <w:shd w:val="clear" w:color="auto" w:fill="auto"/>
            <w:vAlign w:val="center"/>
          </w:tcPr>
          <w:p w14:paraId="529A3927">
            <w:pPr>
              <w:rPr>
                <w:color w:val="000000" w:themeColor="text1"/>
                <w:sz w:val="21"/>
                <w:szCs w:val="21"/>
              </w:rPr>
            </w:pPr>
            <w:r>
              <w:rPr>
                <w:rFonts w:hint="eastAsia"/>
                <w:color w:val="000000" w:themeColor="text1"/>
                <w:sz w:val="21"/>
                <w:szCs w:val="21"/>
              </w:rPr>
              <w:t>0.50</w:t>
            </w:r>
          </w:p>
        </w:tc>
        <w:tc>
          <w:tcPr>
            <w:tcW w:w="738" w:type="dxa"/>
            <w:tcBorders>
              <w:top w:val="nil"/>
              <w:left w:val="single" w:color="auto" w:sz="4" w:space="0"/>
              <w:bottom w:val="single" w:color="auto" w:sz="4" w:space="0"/>
              <w:right w:val="single" w:color="auto" w:sz="4" w:space="0"/>
            </w:tcBorders>
            <w:vAlign w:val="center"/>
          </w:tcPr>
          <w:p w14:paraId="2C3D00E1">
            <w:pPr>
              <w:rPr>
                <w:color w:val="000000" w:themeColor="text1"/>
                <w:sz w:val="21"/>
                <w:szCs w:val="21"/>
              </w:rPr>
            </w:pPr>
            <w:r>
              <w:rPr>
                <w:rFonts w:hint="eastAsia"/>
                <w:color w:val="000000" w:themeColor="text1"/>
                <w:sz w:val="21"/>
                <w:szCs w:val="21"/>
              </w:rPr>
              <w:t>0.20</w:t>
            </w:r>
          </w:p>
        </w:tc>
        <w:tc>
          <w:tcPr>
            <w:tcW w:w="720" w:type="dxa"/>
            <w:tcBorders>
              <w:top w:val="nil"/>
              <w:left w:val="single" w:color="auto" w:sz="4" w:space="0"/>
              <w:bottom w:val="single" w:color="auto" w:sz="4" w:space="0"/>
              <w:right w:val="single" w:color="auto" w:sz="4" w:space="0"/>
            </w:tcBorders>
            <w:tcMar>
              <w:left w:w="28" w:type="dxa"/>
              <w:right w:w="57" w:type="dxa"/>
            </w:tcMar>
            <w:vAlign w:val="center"/>
          </w:tcPr>
          <w:p w14:paraId="7D3CCE86">
            <w:pPr>
              <w:rPr>
                <w:rFonts w:ascii="宋体" w:hAnsi="宋体" w:eastAsia="宋体" w:cs="宋体"/>
                <w:color w:val="000000" w:themeColor="text1"/>
                <w:kern w:val="0"/>
                <w:sz w:val="21"/>
                <w:szCs w:val="21"/>
              </w:rPr>
            </w:pPr>
            <w:r>
              <w:rPr>
                <w:rFonts w:hint="eastAsia"/>
                <w:color w:val="000000" w:themeColor="text1"/>
                <w:sz w:val="21"/>
                <w:szCs w:val="21"/>
              </w:rPr>
              <w:t>1.60</w:t>
            </w:r>
          </w:p>
        </w:tc>
        <w:tc>
          <w:tcPr>
            <w:tcW w:w="837" w:type="dxa"/>
            <w:tcBorders>
              <w:top w:val="nil"/>
              <w:left w:val="single" w:color="auto" w:sz="4" w:space="0"/>
              <w:bottom w:val="single" w:color="auto" w:sz="4" w:space="0"/>
              <w:right w:val="single" w:color="auto" w:sz="4" w:space="0"/>
            </w:tcBorders>
            <w:tcMar>
              <w:left w:w="28" w:type="dxa"/>
              <w:right w:w="57" w:type="dxa"/>
            </w:tcMar>
            <w:vAlign w:val="center"/>
          </w:tcPr>
          <w:p w14:paraId="41784789">
            <w:pPr>
              <w:rPr>
                <w:rFonts w:ascii="宋体" w:hAnsi="宋体" w:eastAsia="宋体" w:cs="宋体"/>
                <w:color w:val="000000" w:themeColor="text1"/>
                <w:kern w:val="0"/>
                <w:sz w:val="21"/>
                <w:szCs w:val="21"/>
              </w:rPr>
            </w:pPr>
            <w:r>
              <w:rPr>
                <w:rFonts w:hint="eastAsia"/>
                <w:color w:val="000000" w:themeColor="text1"/>
                <w:sz w:val="21"/>
                <w:szCs w:val="21"/>
              </w:rPr>
              <w:t>3.80</w:t>
            </w:r>
          </w:p>
        </w:tc>
        <w:tc>
          <w:tcPr>
            <w:tcW w:w="628" w:type="dxa"/>
            <w:tcBorders>
              <w:top w:val="nil"/>
              <w:left w:val="single" w:color="auto" w:sz="4" w:space="0"/>
              <w:bottom w:val="single" w:color="auto" w:sz="4" w:space="0"/>
              <w:right w:val="single" w:color="auto" w:sz="4" w:space="0"/>
            </w:tcBorders>
            <w:tcMar>
              <w:left w:w="28" w:type="dxa"/>
              <w:right w:w="57" w:type="dxa"/>
            </w:tcMar>
            <w:vAlign w:val="center"/>
          </w:tcPr>
          <w:p w14:paraId="62AE5D07">
            <w:pPr>
              <w:rPr>
                <w:rFonts w:ascii="宋体" w:hAnsi="宋体" w:eastAsia="宋体" w:cs="宋体"/>
                <w:color w:val="000000" w:themeColor="text1"/>
                <w:kern w:val="0"/>
                <w:sz w:val="21"/>
                <w:szCs w:val="21"/>
              </w:rPr>
            </w:pPr>
            <w:r>
              <w:rPr>
                <w:rFonts w:hint="eastAsia"/>
                <w:color w:val="000000" w:themeColor="text1"/>
                <w:sz w:val="21"/>
                <w:szCs w:val="21"/>
              </w:rPr>
              <w:t>0.60</w:t>
            </w:r>
          </w:p>
        </w:tc>
        <w:tc>
          <w:tcPr>
            <w:tcW w:w="822" w:type="dxa"/>
            <w:tcBorders>
              <w:top w:val="nil"/>
              <w:left w:val="single" w:color="auto" w:sz="4" w:space="0"/>
              <w:bottom w:val="single" w:color="auto" w:sz="4" w:space="0"/>
              <w:right w:val="single" w:color="auto" w:sz="4" w:space="0"/>
            </w:tcBorders>
            <w:shd w:val="clear" w:color="auto" w:fill="auto"/>
            <w:tcMar>
              <w:left w:w="28" w:type="dxa"/>
              <w:right w:w="57" w:type="dxa"/>
            </w:tcMar>
            <w:vAlign w:val="center"/>
          </w:tcPr>
          <w:p w14:paraId="6D7E2173">
            <w:pPr>
              <w:rPr>
                <w:color w:val="000000" w:themeColor="text1"/>
                <w:sz w:val="21"/>
                <w:szCs w:val="21"/>
              </w:rPr>
            </w:pPr>
            <w:r>
              <w:rPr>
                <w:rFonts w:hint="eastAsia"/>
                <w:color w:val="000000" w:themeColor="text1"/>
                <w:sz w:val="21"/>
                <w:szCs w:val="21"/>
              </w:rPr>
              <w:t>0.10</w:t>
            </w:r>
          </w:p>
        </w:tc>
        <w:tc>
          <w:tcPr>
            <w:tcW w:w="803" w:type="dxa"/>
            <w:tcBorders>
              <w:top w:val="nil"/>
              <w:left w:val="single" w:color="auto" w:sz="4" w:space="0"/>
              <w:bottom w:val="single" w:color="auto" w:sz="4" w:space="0"/>
              <w:right w:val="single" w:color="auto" w:sz="4" w:space="0"/>
            </w:tcBorders>
            <w:tcMar>
              <w:left w:w="28" w:type="dxa"/>
              <w:right w:w="57" w:type="dxa"/>
            </w:tcMar>
            <w:vAlign w:val="center"/>
          </w:tcPr>
          <w:p w14:paraId="45399130">
            <w:pPr>
              <w:rPr>
                <w:rFonts w:ascii="宋体" w:hAnsi="宋体" w:eastAsia="宋体" w:cs="宋体"/>
                <w:color w:val="000000" w:themeColor="text1"/>
                <w:kern w:val="0"/>
                <w:sz w:val="21"/>
                <w:szCs w:val="21"/>
              </w:rPr>
            </w:pPr>
            <w:r>
              <w:rPr>
                <w:rFonts w:hint="eastAsia"/>
                <w:color w:val="000000" w:themeColor="text1"/>
                <w:sz w:val="21"/>
                <w:szCs w:val="21"/>
              </w:rPr>
              <w:t>0.02</w:t>
            </w:r>
          </w:p>
        </w:tc>
        <w:tc>
          <w:tcPr>
            <w:tcW w:w="748" w:type="dxa"/>
            <w:tcBorders>
              <w:top w:val="nil"/>
              <w:left w:val="single" w:color="auto" w:sz="4" w:space="0"/>
              <w:bottom w:val="single" w:color="auto" w:sz="4" w:space="0"/>
              <w:right w:val="single" w:color="auto" w:sz="4" w:space="0"/>
            </w:tcBorders>
            <w:tcMar>
              <w:left w:w="28" w:type="dxa"/>
              <w:right w:w="57" w:type="dxa"/>
            </w:tcMar>
            <w:vAlign w:val="center"/>
          </w:tcPr>
          <w:p w14:paraId="68021DEB">
            <w:pPr>
              <w:rPr>
                <w:rFonts w:hint="eastAsia"/>
                <w:color w:val="000000" w:themeColor="text1"/>
                <w:sz w:val="21"/>
                <w:szCs w:val="21"/>
              </w:rPr>
            </w:pPr>
            <w:r>
              <w:rPr>
                <w:rFonts w:hint="eastAsia"/>
                <w:color w:val="000000" w:themeColor="text1"/>
                <w:sz w:val="21"/>
                <w:szCs w:val="21"/>
              </w:rPr>
              <w:t>0.</w:t>
            </w:r>
            <w:r>
              <w:rPr>
                <w:rFonts w:hint="eastAsia"/>
                <w:color w:val="000000" w:themeColor="text1"/>
                <w:sz w:val="21"/>
                <w:szCs w:val="21"/>
                <w:lang w:val="en-US" w:eastAsia="zh-CN"/>
              </w:rPr>
              <w:t>2</w:t>
            </w:r>
            <w:r>
              <w:rPr>
                <w:rFonts w:hint="eastAsia"/>
                <w:color w:val="000000" w:themeColor="text1"/>
                <w:sz w:val="21"/>
                <w:szCs w:val="21"/>
              </w:rPr>
              <w:t>5</w:t>
            </w:r>
          </w:p>
        </w:tc>
        <w:tc>
          <w:tcPr>
            <w:tcW w:w="709" w:type="dxa"/>
            <w:tcBorders>
              <w:top w:val="nil"/>
              <w:left w:val="single" w:color="auto" w:sz="4" w:space="0"/>
              <w:bottom w:val="single" w:color="auto" w:sz="4" w:space="0"/>
              <w:right w:val="single" w:color="auto" w:sz="4" w:space="0"/>
            </w:tcBorders>
            <w:tcMar>
              <w:left w:w="28" w:type="dxa"/>
              <w:right w:w="57" w:type="dxa"/>
            </w:tcMar>
            <w:vAlign w:val="center"/>
          </w:tcPr>
          <w:p w14:paraId="79FB38F2">
            <w:pPr>
              <w:rPr>
                <w:rFonts w:hint="eastAsia"/>
                <w:color w:val="000000" w:themeColor="text1"/>
                <w:sz w:val="21"/>
                <w:szCs w:val="21"/>
              </w:rPr>
            </w:pPr>
            <w:r>
              <w:rPr>
                <w:rFonts w:hint="eastAsia"/>
                <w:color w:val="000000" w:themeColor="text1"/>
                <w:sz w:val="21"/>
                <w:szCs w:val="21"/>
              </w:rPr>
              <w:t>66.00</w:t>
            </w:r>
          </w:p>
        </w:tc>
        <w:tc>
          <w:tcPr>
            <w:tcW w:w="941" w:type="dxa"/>
            <w:tcBorders>
              <w:top w:val="nil"/>
              <w:left w:val="single" w:color="auto" w:sz="4" w:space="0"/>
              <w:bottom w:val="single" w:color="auto" w:sz="4" w:space="0"/>
              <w:right w:val="single" w:color="auto" w:sz="4" w:space="0"/>
            </w:tcBorders>
            <w:vAlign w:val="center"/>
          </w:tcPr>
          <w:p w14:paraId="249F6642">
            <w:pPr>
              <w:rPr>
                <w:color w:val="000000" w:themeColor="text1"/>
                <w:sz w:val="21"/>
                <w:szCs w:val="21"/>
              </w:rPr>
            </w:pPr>
            <w:r>
              <w:rPr>
                <w:rFonts w:hint="eastAsia"/>
                <w:color w:val="000000" w:themeColor="text1"/>
                <w:sz w:val="21"/>
                <w:szCs w:val="21"/>
              </w:rPr>
              <w:t>0.45</w:t>
            </w:r>
          </w:p>
        </w:tc>
        <w:tc>
          <w:tcPr>
            <w:tcW w:w="724" w:type="dxa"/>
            <w:tcBorders>
              <w:top w:val="nil"/>
              <w:left w:val="single" w:color="auto" w:sz="4" w:space="0"/>
              <w:bottom w:val="single" w:color="auto" w:sz="4" w:space="0"/>
              <w:right w:val="single" w:color="auto" w:sz="4" w:space="0"/>
            </w:tcBorders>
            <w:tcMar>
              <w:left w:w="28" w:type="dxa"/>
              <w:right w:w="57" w:type="dxa"/>
            </w:tcMar>
            <w:vAlign w:val="center"/>
          </w:tcPr>
          <w:p w14:paraId="6836C084">
            <w:pPr>
              <w:rPr>
                <w:rFonts w:ascii="宋体" w:hAnsi="宋体" w:eastAsia="宋体" w:cs="宋体"/>
                <w:color w:val="000000" w:themeColor="text1"/>
                <w:kern w:val="0"/>
                <w:sz w:val="21"/>
                <w:szCs w:val="21"/>
              </w:rPr>
            </w:pPr>
            <w:r>
              <w:rPr>
                <w:rFonts w:hint="eastAsia"/>
                <w:sz w:val="21"/>
                <w:szCs w:val="21"/>
              </w:rPr>
              <w:t>4</w:t>
            </w:r>
          </w:p>
        </w:tc>
      </w:tr>
      <w:tr w14:paraId="4EB17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exact"/>
          <w:jc w:val="center"/>
        </w:trPr>
        <w:tc>
          <w:tcPr>
            <w:tcW w:w="886" w:type="dxa"/>
            <w:tcMar>
              <w:left w:w="28" w:type="dxa"/>
              <w:right w:w="28" w:type="dxa"/>
            </w:tcMar>
            <w:vAlign w:val="center"/>
          </w:tcPr>
          <w:p w14:paraId="6F0BF96E">
            <w:pPr>
              <w:rPr>
                <w:rFonts w:ascii="宋体" w:hAnsi="宋体" w:eastAsia="宋体" w:cs="宋体"/>
                <w:color w:val="000000" w:themeColor="text1"/>
                <w:kern w:val="0"/>
                <w:sz w:val="21"/>
                <w:szCs w:val="21"/>
              </w:rPr>
            </w:pPr>
            <w:r>
              <w:rPr>
                <w:rFonts w:hint="eastAsia" w:ascii="宋体" w:hAnsi="宋体" w:eastAsia="宋体"/>
                <w:color w:val="000000" w:themeColor="text1"/>
                <w:sz w:val="21"/>
                <w:szCs w:val="21"/>
              </w:rPr>
              <w:t>石期市镇</w:t>
            </w:r>
          </w:p>
        </w:tc>
        <w:tc>
          <w:tcPr>
            <w:tcW w:w="481" w:type="dxa"/>
            <w:tcMar>
              <w:left w:w="28" w:type="dxa"/>
              <w:right w:w="28" w:type="dxa"/>
            </w:tcMar>
            <w:vAlign w:val="center"/>
          </w:tcPr>
          <w:p w14:paraId="12905E28">
            <w:pPr>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2</w:t>
            </w:r>
          </w:p>
        </w:tc>
        <w:tc>
          <w:tcPr>
            <w:tcW w:w="720" w:type="dxa"/>
            <w:tcBorders>
              <w:top w:val="nil"/>
              <w:left w:val="single" w:color="auto" w:sz="4" w:space="0"/>
              <w:bottom w:val="single" w:color="auto" w:sz="4" w:space="0"/>
              <w:right w:val="single" w:color="auto" w:sz="4" w:space="0"/>
            </w:tcBorders>
            <w:shd w:val="clear" w:color="auto" w:fill="auto"/>
            <w:tcMar>
              <w:left w:w="28" w:type="dxa"/>
              <w:right w:w="57" w:type="dxa"/>
            </w:tcMar>
            <w:vAlign w:val="center"/>
          </w:tcPr>
          <w:p w14:paraId="4EF27039">
            <w:pPr>
              <w:rPr>
                <w:color w:val="000000" w:themeColor="text1"/>
                <w:sz w:val="21"/>
                <w:szCs w:val="21"/>
              </w:rPr>
            </w:pPr>
            <w:r>
              <w:rPr>
                <w:rFonts w:hint="eastAsia"/>
                <w:color w:val="000000" w:themeColor="text1"/>
                <w:sz w:val="21"/>
                <w:szCs w:val="21"/>
              </w:rPr>
              <w:t>3.33</w:t>
            </w:r>
          </w:p>
        </w:tc>
        <w:tc>
          <w:tcPr>
            <w:tcW w:w="660" w:type="dxa"/>
            <w:tcBorders>
              <w:top w:val="nil"/>
              <w:left w:val="single" w:color="auto" w:sz="4" w:space="0"/>
              <w:bottom w:val="single" w:color="auto" w:sz="4" w:space="0"/>
              <w:right w:val="single" w:color="auto" w:sz="4" w:space="0"/>
            </w:tcBorders>
            <w:tcMar>
              <w:left w:w="28" w:type="dxa"/>
              <w:right w:w="57" w:type="dxa"/>
            </w:tcMar>
            <w:vAlign w:val="center"/>
          </w:tcPr>
          <w:p w14:paraId="741D65BA">
            <w:pPr>
              <w:rPr>
                <w:rFonts w:ascii="宋体" w:hAnsi="宋体" w:eastAsia="宋体" w:cs="宋体"/>
                <w:color w:val="000000" w:themeColor="text1"/>
                <w:kern w:val="0"/>
                <w:sz w:val="21"/>
                <w:szCs w:val="21"/>
              </w:rPr>
            </w:pPr>
            <w:r>
              <w:rPr>
                <w:rFonts w:hint="eastAsia"/>
                <w:color w:val="000000" w:themeColor="text1"/>
                <w:sz w:val="21"/>
                <w:szCs w:val="21"/>
              </w:rPr>
              <w:t>7.40</w:t>
            </w:r>
          </w:p>
        </w:tc>
        <w:tc>
          <w:tcPr>
            <w:tcW w:w="690" w:type="dxa"/>
            <w:tcBorders>
              <w:top w:val="nil"/>
              <w:left w:val="nil"/>
              <w:bottom w:val="single" w:color="auto" w:sz="4" w:space="0"/>
              <w:right w:val="single" w:color="auto" w:sz="4" w:space="0"/>
            </w:tcBorders>
            <w:tcMar>
              <w:left w:w="28" w:type="dxa"/>
              <w:right w:w="57" w:type="dxa"/>
            </w:tcMar>
            <w:vAlign w:val="center"/>
          </w:tcPr>
          <w:p w14:paraId="162877D7">
            <w:pPr>
              <w:rPr>
                <w:rFonts w:ascii="宋体" w:hAnsi="宋体" w:eastAsia="宋体" w:cs="宋体"/>
                <w:color w:val="000000" w:themeColor="text1"/>
                <w:kern w:val="0"/>
                <w:sz w:val="21"/>
                <w:szCs w:val="21"/>
              </w:rPr>
            </w:pPr>
            <w:r>
              <w:rPr>
                <w:rFonts w:hint="eastAsia"/>
                <w:color w:val="000000" w:themeColor="text1"/>
                <w:sz w:val="21"/>
                <w:szCs w:val="21"/>
              </w:rPr>
              <w:t>2.30</w:t>
            </w:r>
          </w:p>
        </w:tc>
        <w:tc>
          <w:tcPr>
            <w:tcW w:w="780" w:type="dxa"/>
            <w:tcBorders>
              <w:top w:val="nil"/>
              <w:left w:val="single" w:color="auto" w:sz="4" w:space="0"/>
              <w:bottom w:val="single" w:color="auto" w:sz="4" w:space="0"/>
              <w:right w:val="single" w:color="auto" w:sz="4" w:space="0"/>
            </w:tcBorders>
            <w:shd w:val="clear" w:color="auto" w:fill="auto"/>
            <w:vAlign w:val="center"/>
          </w:tcPr>
          <w:p w14:paraId="5A0CD5CE">
            <w:pPr>
              <w:rPr>
                <w:color w:val="000000" w:themeColor="text1"/>
                <w:sz w:val="21"/>
                <w:szCs w:val="21"/>
              </w:rPr>
            </w:pPr>
            <w:r>
              <w:rPr>
                <w:rFonts w:hint="eastAsia"/>
                <w:color w:val="000000" w:themeColor="text1"/>
                <w:sz w:val="21"/>
                <w:szCs w:val="21"/>
              </w:rPr>
              <w:t>0.038</w:t>
            </w:r>
          </w:p>
        </w:tc>
        <w:tc>
          <w:tcPr>
            <w:tcW w:w="800" w:type="dxa"/>
            <w:tcBorders>
              <w:top w:val="nil"/>
              <w:left w:val="single" w:color="auto" w:sz="4" w:space="0"/>
              <w:bottom w:val="single" w:color="auto" w:sz="4" w:space="0"/>
              <w:right w:val="single" w:color="auto" w:sz="4" w:space="0"/>
            </w:tcBorders>
            <w:tcMar>
              <w:left w:w="28" w:type="dxa"/>
              <w:right w:w="57" w:type="dxa"/>
            </w:tcMar>
            <w:vAlign w:val="center"/>
          </w:tcPr>
          <w:p w14:paraId="6433B538">
            <w:pPr>
              <w:rPr>
                <w:rFonts w:ascii="宋体" w:hAnsi="宋体" w:eastAsia="宋体" w:cs="宋体"/>
                <w:color w:val="000000" w:themeColor="text1"/>
                <w:kern w:val="0"/>
                <w:sz w:val="21"/>
                <w:szCs w:val="21"/>
              </w:rPr>
            </w:pPr>
            <w:r>
              <w:rPr>
                <w:rFonts w:hint="eastAsia"/>
                <w:color w:val="000000" w:themeColor="text1"/>
                <w:sz w:val="21"/>
                <w:szCs w:val="21"/>
              </w:rPr>
              <w:t>1.80</w:t>
            </w:r>
          </w:p>
        </w:tc>
        <w:tc>
          <w:tcPr>
            <w:tcW w:w="578" w:type="dxa"/>
            <w:tcBorders>
              <w:top w:val="nil"/>
              <w:left w:val="nil"/>
              <w:bottom w:val="single" w:color="auto" w:sz="4" w:space="0"/>
              <w:right w:val="single" w:color="auto" w:sz="4" w:space="0"/>
            </w:tcBorders>
            <w:tcMar>
              <w:left w:w="28" w:type="dxa"/>
              <w:right w:w="57" w:type="dxa"/>
            </w:tcMar>
            <w:vAlign w:val="center"/>
          </w:tcPr>
          <w:p w14:paraId="2BDDB9DD">
            <w:pPr>
              <w:rPr>
                <w:rFonts w:ascii="宋体" w:hAnsi="宋体" w:eastAsia="宋体" w:cs="宋体"/>
                <w:color w:val="000000" w:themeColor="text1"/>
                <w:kern w:val="0"/>
                <w:sz w:val="21"/>
                <w:szCs w:val="21"/>
              </w:rPr>
            </w:pPr>
            <w:r>
              <w:rPr>
                <w:rFonts w:hint="eastAsia"/>
                <w:color w:val="000000" w:themeColor="text1"/>
                <w:sz w:val="21"/>
                <w:szCs w:val="21"/>
              </w:rPr>
              <w:t>2.20</w:t>
            </w:r>
          </w:p>
        </w:tc>
        <w:tc>
          <w:tcPr>
            <w:tcW w:w="471" w:type="dxa"/>
            <w:tcBorders>
              <w:top w:val="nil"/>
              <w:left w:val="single" w:color="auto" w:sz="4" w:space="0"/>
              <w:bottom w:val="single" w:color="auto" w:sz="4" w:space="0"/>
              <w:right w:val="single" w:color="auto" w:sz="4" w:space="0"/>
            </w:tcBorders>
            <w:tcMar>
              <w:left w:w="28" w:type="dxa"/>
              <w:right w:w="57" w:type="dxa"/>
            </w:tcMar>
            <w:vAlign w:val="center"/>
          </w:tcPr>
          <w:p w14:paraId="51CB6A81">
            <w:pPr>
              <w:rPr>
                <w:rFonts w:ascii="宋体" w:hAnsi="宋体" w:eastAsia="宋体" w:cs="宋体"/>
                <w:color w:val="000000" w:themeColor="text1"/>
                <w:kern w:val="0"/>
                <w:sz w:val="21"/>
                <w:szCs w:val="21"/>
              </w:rPr>
            </w:pPr>
            <w:r>
              <w:rPr>
                <w:rFonts w:hint="eastAsia"/>
                <w:color w:val="000000" w:themeColor="text1"/>
                <w:sz w:val="21"/>
                <w:szCs w:val="21"/>
              </w:rPr>
              <w:t>0.40</w:t>
            </w:r>
          </w:p>
        </w:tc>
        <w:tc>
          <w:tcPr>
            <w:tcW w:w="471" w:type="dxa"/>
            <w:tcBorders>
              <w:top w:val="nil"/>
              <w:left w:val="nil"/>
              <w:bottom w:val="single" w:color="auto" w:sz="4" w:space="0"/>
              <w:right w:val="single" w:color="auto" w:sz="4" w:space="0"/>
            </w:tcBorders>
            <w:tcMar>
              <w:left w:w="28" w:type="dxa"/>
              <w:right w:w="57" w:type="dxa"/>
            </w:tcMar>
            <w:vAlign w:val="center"/>
          </w:tcPr>
          <w:p w14:paraId="10D25AAC">
            <w:pPr>
              <w:rPr>
                <w:rFonts w:ascii="宋体" w:hAnsi="宋体" w:eastAsia="宋体" w:cs="宋体"/>
                <w:color w:val="000000" w:themeColor="text1"/>
                <w:kern w:val="0"/>
                <w:sz w:val="21"/>
                <w:szCs w:val="21"/>
              </w:rPr>
            </w:pPr>
            <w:r>
              <w:rPr>
                <w:rFonts w:hint="eastAsia"/>
                <w:color w:val="000000" w:themeColor="text1"/>
                <w:sz w:val="21"/>
                <w:szCs w:val="21"/>
              </w:rPr>
              <w:t>0.30</w:t>
            </w:r>
          </w:p>
        </w:tc>
        <w:tc>
          <w:tcPr>
            <w:tcW w:w="579" w:type="dxa"/>
            <w:tcBorders>
              <w:top w:val="nil"/>
              <w:left w:val="nil"/>
              <w:bottom w:val="single" w:color="auto" w:sz="4" w:space="0"/>
              <w:right w:val="single" w:color="auto" w:sz="4" w:space="0"/>
            </w:tcBorders>
            <w:tcMar>
              <w:left w:w="28" w:type="dxa"/>
              <w:right w:w="57" w:type="dxa"/>
            </w:tcMar>
            <w:vAlign w:val="center"/>
          </w:tcPr>
          <w:p w14:paraId="6C02F094">
            <w:pPr>
              <w:rPr>
                <w:rFonts w:ascii="宋体" w:hAnsi="宋体" w:eastAsia="宋体" w:cs="宋体"/>
                <w:color w:val="000000" w:themeColor="text1"/>
                <w:kern w:val="0"/>
                <w:sz w:val="21"/>
                <w:szCs w:val="21"/>
              </w:rPr>
            </w:pPr>
            <w:r>
              <w:rPr>
                <w:rFonts w:hint="eastAsia"/>
                <w:color w:val="000000" w:themeColor="text1"/>
                <w:sz w:val="21"/>
                <w:szCs w:val="21"/>
              </w:rPr>
              <w:t>0.40</w:t>
            </w:r>
          </w:p>
        </w:tc>
        <w:tc>
          <w:tcPr>
            <w:tcW w:w="848" w:type="dxa"/>
            <w:tcBorders>
              <w:top w:val="nil"/>
              <w:left w:val="single" w:color="auto" w:sz="4" w:space="0"/>
              <w:bottom w:val="single" w:color="auto" w:sz="4" w:space="0"/>
              <w:right w:val="single" w:color="auto" w:sz="4" w:space="0"/>
            </w:tcBorders>
            <w:shd w:val="clear" w:color="auto" w:fill="auto"/>
            <w:vAlign w:val="center"/>
          </w:tcPr>
          <w:p w14:paraId="08C0BCDC">
            <w:pPr>
              <w:rPr>
                <w:color w:val="000000" w:themeColor="text1"/>
                <w:sz w:val="21"/>
                <w:szCs w:val="21"/>
              </w:rPr>
            </w:pPr>
            <w:r>
              <w:rPr>
                <w:rFonts w:hint="eastAsia"/>
                <w:color w:val="000000" w:themeColor="text1"/>
                <w:sz w:val="21"/>
                <w:szCs w:val="21"/>
              </w:rPr>
              <w:t>0.70</w:t>
            </w:r>
          </w:p>
        </w:tc>
        <w:tc>
          <w:tcPr>
            <w:tcW w:w="738" w:type="dxa"/>
            <w:tcBorders>
              <w:top w:val="nil"/>
              <w:left w:val="single" w:color="auto" w:sz="4" w:space="0"/>
              <w:bottom w:val="single" w:color="auto" w:sz="4" w:space="0"/>
              <w:right w:val="single" w:color="auto" w:sz="4" w:space="0"/>
            </w:tcBorders>
            <w:vAlign w:val="center"/>
          </w:tcPr>
          <w:p w14:paraId="21ABDA6F">
            <w:pPr>
              <w:rPr>
                <w:color w:val="000000" w:themeColor="text1"/>
                <w:sz w:val="21"/>
                <w:szCs w:val="21"/>
              </w:rPr>
            </w:pPr>
            <w:r>
              <w:rPr>
                <w:rFonts w:hint="eastAsia"/>
                <w:color w:val="000000" w:themeColor="text1"/>
                <w:sz w:val="21"/>
                <w:szCs w:val="21"/>
              </w:rPr>
              <w:t>0.40</w:t>
            </w:r>
          </w:p>
        </w:tc>
        <w:tc>
          <w:tcPr>
            <w:tcW w:w="720" w:type="dxa"/>
            <w:tcBorders>
              <w:top w:val="nil"/>
              <w:left w:val="single" w:color="auto" w:sz="4" w:space="0"/>
              <w:bottom w:val="single" w:color="auto" w:sz="4" w:space="0"/>
              <w:right w:val="single" w:color="auto" w:sz="4" w:space="0"/>
            </w:tcBorders>
            <w:tcMar>
              <w:left w:w="28" w:type="dxa"/>
              <w:right w:w="57" w:type="dxa"/>
            </w:tcMar>
            <w:vAlign w:val="center"/>
          </w:tcPr>
          <w:p w14:paraId="02A7BD96">
            <w:pPr>
              <w:rPr>
                <w:rFonts w:ascii="宋体" w:hAnsi="宋体" w:eastAsia="宋体" w:cs="宋体"/>
                <w:color w:val="000000" w:themeColor="text1"/>
                <w:kern w:val="0"/>
                <w:sz w:val="21"/>
                <w:szCs w:val="21"/>
              </w:rPr>
            </w:pPr>
            <w:r>
              <w:rPr>
                <w:rFonts w:hint="eastAsia"/>
                <w:color w:val="000000" w:themeColor="text1"/>
                <w:sz w:val="21"/>
                <w:szCs w:val="21"/>
              </w:rPr>
              <w:t>1.80</w:t>
            </w:r>
          </w:p>
        </w:tc>
        <w:tc>
          <w:tcPr>
            <w:tcW w:w="837" w:type="dxa"/>
            <w:tcBorders>
              <w:top w:val="nil"/>
              <w:left w:val="single" w:color="auto" w:sz="4" w:space="0"/>
              <w:bottom w:val="single" w:color="auto" w:sz="4" w:space="0"/>
              <w:right w:val="single" w:color="auto" w:sz="4" w:space="0"/>
            </w:tcBorders>
            <w:tcMar>
              <w:left w:w="28" w:type="dxa"/>
              <w:right w:w="57" w:type="dxa"/>
            </w:tcMar>
            <w:vAlign w:val="center"/>
          </w:tcPr>
          <w:p w14:paraId="4946CD58">
            <w:pPr>
              <w:rPr>
                <w:rFonts w:ascii="宋体" w:hAnsi="宋体" w:eastAsia="宋体" w:cs="宋体"/>
                <w:color w:val="000000" w:themeColor="text1"/>
                <w:kern w:val="0"/>
                <w:sz w:val="21"/>
                <w:szCs w:val="21"/>
              </w:rPr>
            </w:pPr>
            <w:r>
              <w:rPr>
                <w:rFonts w:hint="eastAsia"/>
                <w:color w:val="000000" w:themeColor="text1"/>
                <w:sz w:val="21"/>
                <w:szCs w:val="21"/>
              </w:rPr>
              <w:t>3.50</w:t>
            </w:r>
          </w:p>
        </w:tc>
        <w:tc>
          <w:tcPr>
            <w:tcW w:w="628" w:type="dxa"/>
            <w:tcBorders>
              <w:top w:val="nil"/>
              <w:left w:val="single" w:color="auto" w:sz="4" w:space="0"/>
              <w:bottom w:val="single" w:color="auto" w:sz="4" w:space="0"/>
              <w:right w:val="single" w:color="auto" w:sz="4" w:space="0"/>
            </w:tcBorders>
            <w:tcMar>
              <w:left w:w="28" w:type="dxa"/>
              <w:right w:w="57" w:type="dxa"/>
            </w:tcMar>
            <w:vAlign w:val="center"/>
          </w:tcPr>
          <w:p w14:paraId="2F6CC6B6">
            <w:pPr>
              <w:rPr>
                <w:rFonts w:ascii="宋体" w:hAnsi="宋体" w:eastAsia="宋体" w:cs="宋体"/>
                <w:color w:val="000000" w:themeColor="text1"/>
                <w:kern w:val="0"/>
                <w:sz w:val="21"/>
                <w:szCs w:val="21"/>
              </w:rPr>
            </w:pPr>
            <w:r>
              <w:rPr>
                <w:rFonts w:hint="eastAsia"/>
                <w:color w:val="000000" w:themeColor="text1"/>
                <w:sz w:val="21"/>
                <w:szCs w:val="21"/>
              </w:rPr>
              <w:t>1.00</w:t>
            </w:r>
          </w:p>
        </w:tc>
        <w:tc>
          <w:tcPr>
            <w:tcW w:w="822" w:type="dxa"/>
            <w:tcBorders>
              <w:top w:val="nil"/>
              <w:left w:val="single" w:color="auto" w:sz="4" w:space="0"/>
              <w:bottom w:val="single" w:color="auto" w:sz="4" w:space="0"/>
              <w:right w:val="single" w:color="auto" w:sz="4" w:space="0"/>
            </w:tcBorders>
            <w:shd w:val="clear" w:color="auto" w:fill="auto"/>
            <w:tcMar>
              <w:left w:w="28" w:type="dxa"/>
              <w:right w:w="57" w:type="dxa"/>
            </w:tcMar>
            <w:vAlign w:val="center"/>
          </w:tcPr>
          <w:p w14:paraId="1ADF9AE6">
            <w:pPr>
              <w:rPr>
                <w:color w:val="000000" w:themeColor="text1"/>
                <w:sz w:val="21"/>
                <w:szCs w:val="21"/>
              </w:rPr>
            </w:pPr>
            <w:r>
              <w:rPr>
                <w:rFonts w:hint="eastAsia"/>
                <w:color w:val="000000" w:themeColor="text1"/>
                <w:sz w:val="21"/>
                <w:szCs w:val="21"/>
              </w:rPr>
              <w:t>0.10</w:t>
            </w:r>
          </w:p>
        </w:tc>
        <w:tc>
          <w:tcPr>
            <w:tcW w:w="803" w:type="dxa"/>
            <w:tcBorders>
              <w:top w:val="nil"/>
              <w:left w:val="single" w:color="auto" w:sz="4" w:space="0"/>
              <w:bottom w:val="single" w:color="auto" w:sz="4" w:space="0"/>
              <w:right w:val="single" w:color="auto" w:sz="4" w:space="0"/>
            </w:tcBorders>
            <w:tcMar>
              <w:left w:w="28" w:type="dxa"/>
              <w:right w:w="57" w:type="dxa"/>
            </w:tcMar>
            <w:vAlign w:val="center"/>
          </w:tcPr>
          <w:p w14:paraId="7FE75746">
            <w:pPr>
              <w:rPr>
                <w:rFonts w:ascii="宋体" w:hAnsi="宋体" w:eastAsia="宋体" w:cs="宋体"/>
                <w:color w:val="000000" w:themeColor="text1"/>
                <w:kern w:val="0"/>
                <w:sz w:val="21"/>
                <w:szCs w:val="21"/>
              </w:rPr>
            </w:pPr>
            <w:r>
              <w:rPr>
                <w:rFonts w:hint="eastAsia"/>
                <w:color w:val="000000" w:themeColor="text1"/>
                <w:sz w:val="21"/>
                <w:szCs w:val="21"/>
              </w:rPr>
              <w:t>0.02</w:t>
            </w:r>
          </w:p>
        </w:tc>
        <w:tc>
          <w:tcPr>
            <w:tcW w:w="748" w:type="dxa"/>
            <w:tcBorders>
              <w:top w:val="nil"/>
              <w:left w:val="single" w:color="auto" w:sz="4" w:space="0"/>
              <w:bottom w:val="single" w:color="auto" w:sz="4" w:space="0"/>
              <w:right w:val="single" w:color="auto" w:sz="4" w:space="0"/>
            </w:tcBorders>
            <w:tcMar>
              <w:left w:w="28" w:type="dxa"/>
              <w:right w:w="57" w:type="dxa"/>
            </w:tcMar>
            <w:vAlign w:val="center"/>
          </w:tcPr>
          <w:p w14:paraId="0E04C3A3">
            <w:pPr>
              <w:rPr>
                <w:rFonts w:hint="eastAsia"/>
                <w:color w:val="000000" w:themeColor="text1"/>
                <w:sz w:val="21"/>
                <w:szCs w:val="21"/>
              </w:rPr>
            </w:pPr>
            <w:r>
              <w:rPr>
                <w:rFonts w:hint="eastAsia"/>
                <w:color w:val="000000" w:themeColor="text1"/>
                <w:sz w:val="21"/>
                <w:szCs w:val="21"/>
              </w:rPr>
              <w:t>0.40</w:t>
            </w:r>
          </w:p>
        </w:tc>
        <w:tc>
          <w:tcPr>
            <w:tcW w:w="709" w:type="dxa"/>
            <w:tcBorders>
              <w:top w:val="nil"/>
              <w:left w:val="single" w:color="auto" w:sz="4" w:space="0"/>
              <w:bottom w:val="single" w:color="auto" w:sz="4" w:space="0"/>
              <w:right w:val="single" w:color="auto" w:sz="4" w:space="0"/>
            </w:tcBorders>
            <w:tcMar>
              <w:left w:w="28" w:type="dxa"/>
              <w:right w:w="57" w:type="dxa"/>
            </w:tcMar>
            <w:vAlign w:val="center"/>
          </w:tcPr>
          <w:p w14:paraId="415DF354">
            <w:pPr>
              <w:rPr>
                <w:rFonts w:hint="eastAsia"/>
                <w:color w:val="000000" w:themeColor="text1"/>
                <w:sz w:val="21"/>
                <w:szCs w:val="21"/>
              </w:rPr>
            </w:pPr>
            <w:r>
              <w:rPr>
                <w:rFonts w:hint="eastAsia"/>
                <w:color w:val="000000" w:themeColor="text1"/>
                <w:sz w:val="21"/>
                <w:szCs w:val="21"/>
              </w:rPr>
              <w:t>61.00</w:t>
            </w:r>
          </w:p>
        </w:tc>
        <w:tc>
          <w:tcPr>
            <w:tcW w:w="941" w:type="dxa"/>
            <w:tcBorders>
              <w:top w:val="nil"/>
              <w:left w:val="single" w:color="auto" w:sz="4" w:space="0"/>
              <w:bottom w:val="single" w:color="auto" w:sz="4" w:space="0"/>
              <w:right w:val="single" w:color="auto" w:sz="4" w:space="0"/>
            </w:tcBorders>
            <w:vAlign w:val="center"/>
          </w:tcPr>
          <w:p w14:paraId="78956917">
            <w:pPr>
              <w:rPr>
                <w:color w:val="000000" w:themeColor="text1"/>
                <w:sz w:val="21"/>
                <w:szCs w:val="21"/>
              </w:rPr>
            </w:pPr>
            <w:r>
              <w:rPr>
                <w:rFonts w:hint="eastAsia"/>
                <w:color w:val="000000" w:themeColor="text1"/>
                <w:sz w:val="21"/>
                <w:szCs w:val="21"/>
              </w:rPr>
              <w:t>1.10</w:t>
            </w:r>
          </w:p>
        </w:tc>
        <w:tc>
          <w:tcPr>
            <w:tcW w:w="724" w:type="dxa"/>
            <w:tcBorders>
              <w:top w:val="nil"/>
              <w:left w:val="single" w:color="auto" w:sz="4" w:space="0"/>
              <w:bottom w:val="single" w:color="auto" w:sz="4" w:space="0"/>
              <w:right w:val="single" w:color="auto" w:sz="4" w:space="0"/>
            </w:tcBorders>
            <w:tcMar>
              <w:left w:w="28" w:type="dxa"/>
              <w:right w:w="57" w:type="dxa"/>
            </w:tcMar>
            <w:vAlign w:val="center"/>
          </w:tcPr>
          <w:p w14:paraId="607CAFF7">
            <w:pPr>
              <w:rPr>
                <w:rFonts w:ascii="宋体" w:hAnsi="宋体" w:eastAsia="宋体" w:cs="宋体"/>
                <w:color w:val="000000" w:themeColor="text1"/>
                <w:kern w:val="0"/>
                <w:sz w:val="21"/>
                <w:szCs w:val="21"/>
              </w:rPr>
            </w:pPr>
            <w:r>
              <w:rPr>
                <w:rFonts w:hint="eastAsia"/>
                <w:sz w:val="21"/>
                <w:szCs w:val="21"/>
              </w:rPr>
              <w:t>4</w:t>
            </w:r>
          </w:p>
        </w:tc>
      </w:tr>
      <w:tr w14:paraId="73CEA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exact"/>
          <w:jc w:val="center"/>
        </w:trPr>
        <w:tc>
          <w:tcPr>
            <w:tcW w:w="886" w:type="dxa"/>
            <w:tcMar>
              <w:left w:w="28" w:type="dxa"/>
              <w:right w:w="28" w:type="dxa"/>
            </w:tcMar>
            <w:vAlign w:val="center"/>
          </w:tcPr>
          <w:p w14:paraId="143E1EE1">
            <w:pPr>
              <w:rPr>
                <w:rFonts w:ascii="宋体" w:hAnsi="宋体" w:eastAsia="宋体" w:cs="宋体"/>
                <w:color w:val="000000" w:themeColor="text1"/>
                <w:kern w:val="0"/>
                <w:sz w:val="21"/>
                <w:szCs w:val="21"/>
              </w:rPr>
            </w:pPr>
            <w:r>
              <w:rPr>
                <w:rFonts w:hint="eastAsia" w:ascii="宋体" w:hAnsi="宋体" w:eastAsia="宋体"/>
                <w:color w:val="000000" w:themeColor="text1"/>
                <w:sz w:val="21"/>
                <w:szCs w:val="21"/>
              </w:rPr>
              <w:t>水岭乡</w:t>
            </w:r>
          </w:p>
        </w:tc>
        <w:tc>
          <w:tcPr>
            <w:tcW w:w="481" w:type="dxa"/>
            <w:tcMar>
              <w:left w:w="28" w:type="dxa"/>
              <w:right w:w="28" w:type="dxa"/>
            </w:tcMar>
            <w:vAlign w:val="center"/>
          </w:tcPr>
          <w:p w14:paraId="3826634B">
            <w:pPr>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3</w:t>
            </w:r>
          </w:p>
        </w:tc>
        <w:tc>
          <w:tcPr>
            <w:tcW w:w="720" w:type="dxa"/>
            <w:tcBorders>
              <w:top w:val="nil"/>
              <w:left w:val="single" w:color="auto" w:sz="4" w:space="0"/>
              <w:bottom w:val="single" w:color="auto" w:sz="4" w:space="0"/>
              <w:right w:val="single" w:color="auto" w:sz="4" w:space="0"/>
            </w:tcBorders>
            <w:shd w:val="clear" w:color="auto" w:fill="auto"/>
            <w:tcMar>
              <w:left w:w="28" w:type="dxa"/>
              <w:right w:w="57" w:type="dxa"/>
            </w:tcMar>
            <w:vAlign w:val="center"/>
          </w:tcPr>
          <w:p w14:paraId="2DBC176A">
            <w:pPr>
              <w:rPr>
                <w:color w:val="000000" w:themeColor="text1"/>
                <w:sz w:val="21"/>
                <w:szCs w:val="21"/>
              </w:rPr>
            </w:pPr>
            <w:r>
              <w:rPr>
                <w:rFonts w:hint="eastAsia"/>
                <w:color w:val="000000" w:themeColor="text1"/>
                <w:sz w:val="21"/>
                <w:szCs w:val="21"/>
              </w:rPr>
              <w:t>1.18</w:t>
            </w:r>
          </w:p>
        </w:tc>
        <w:tc>
          <w:tcPr>
            <w:tcW w:w="660" w:type="dxa"/>
            <w:tcBorders>
              <w:top w:val="nil"/>
              <w:left w:val="single" w:color="auto" w:sz="4" w:space="0"/>
              <w:bottom w:val="single" w:color="auto" w:sz="4" w:space="0"/>
              <w:right w:val="single" w:color="auto" w:sz="4" w:space="0"/>
            </w:tcBorders>
            <w:tcMar>
              <w:left w:w="28" w:type="dxa"/>
              <w:right w:w="57" w:type="dxa"/>
            </w:tcMar>
            <w:vAlign w:val="center"/>
          </w:tcPr>
          <w:p w14:paraId="1F7942E8">
            <w:pPr>
              <w:rPr>
                <w:rFonts w:ascii="宋体" w:hAnsi="宋体" w:eastAsia="宋体" w:cs="宋体"/>
                <w:color w:val="000000" w:themeColor="text1"/>
                <w:kern w:val="0"/>
                <w:sz w:val="21"/>
                <w:szCs w:val="21"/>
              </w:rPr>
            </w:pPr>
            <w:r>
              <w:rPr>
                <w:rFonts w:hint="eastAsia"/>
                <w:color w:val="000000" w:themeColor="text1"/>
                <w:sz w:val="21"/>
                <w:szCs w:val="21"/>
              </w:rPr>
              <w:t>3.00</w:t>
            </w:r>
          </w:p>
        </w:tc>
        <w:tc>
          <w:tcPr>
            <w:tcW w:w="690" w:type="dxa"/>
            <w:tcBorders>
              <w:top w:val="nil"/>
              <w:left w:val="nil"/>
              <w:bottom w:val="single" w:color="auto" w:sz="4" w:space="0"/>
              <w:right w:val="single" w:color="auto" w:sz="4" w:space="0"/>
            </w:tcBorders>
            <w:tcMar>
              <w:left w:w="28" w:type="dxa"/>
              <w:right w:w="57" w:type="dxa"/>
            </w:tcMar>
            <w:vAlign w:val="center"/>
          </w:tcPr>
          <w:p w14:paraId="224709C0">
            <w:pPr>
              <w:rPr>
                <w:rFonts w:ascii="宋体" w:hAnsi="宋体" w:eastAsia="宋体" w:cs="宋体"/>
                <w:color w:val="000000" w:themeColor="text1"/>
                <w:kern w:val="0"/>
                <w:sz w:val="21"/>
                <w:szCs w:val="21"/>
              </w:rPr>
            </w:pPr>
            <w:r>
              <w:rPr>
                <w:rFonts w:hint="eastAsia"/>
                <w:color w:val="000000" w:themeColor="text1"/>
                <w:sz w:val="21"/>
                <w:szCs w:val="21"/>
              </w:rPr>
              <w:t>0.80</w:t>
            </w:r>
          </w:p>
        </w:tc>
        <w:tc>
          <w:tcPr>
            <w:tcW w:w="780" w:type="dxa"/>
            <w:tcBorders>
              <w:top w:val="nil"/>
              <w:left w:val="single" w:color="auto" w:sz="4" w:space="0"/>
              <w:bottom w:val="single" w:color="auto" w:sz="4" w:space="0"/>
              <w:right w:val="single" w:color="auto" w:sz="4" w:space="0"/>
            </w:tcBorders>
            <w:shd w:val="clear" w:color="auto" w:fill="auto"/>
            <w:vAlign w:val="center"/>
          </w:tcPr>
          <w:p w14:paraId="09F7CEDB">
            <w:pPr>
              <w:rPr>
                <w:color w:val="000000" w:themeColor="text1"/>
                <w:sz w:val="21"/>
                <w:szCs w:val="21"/>
              </w:rPr>
            </w:pPr>
            <w:r>
              <w:rPr>
                <w:rFonts w:hint="eastAsia"/>
                <w:color w:val="000000" w:themeColor="text1"/>
                <w:sz w:val="21"/>
                <w:szCs w:val="21"/>
              </w:rPr>
              <w:t>0.018</w:t>
            </w:r>
          </w:p>
        </w:tc>
        <w:tc>
          <w:tcPr>
            <w:tcW w:w="800" w:type="dxa"/>
            <w:tcBorders>
              <w:top w:val="nil"/>
              <w:left w:val="single" w:color="auto" w:sz="4" w:space="0"/>
              <w:bottom w:val="single" w:color="auto" w:sz="4" w:space="0"/>
              <w:right w:val="single" w:color="auto" w:sz="4" w:space="0"/>
            </w:tcBorders>
            <w:tcMar>
              <w:left w:w="28" w:type="dxa"/>
              <w:right w:w="57" w:type="dxa"/>
            </w:tcMar>
            <w:vAlign w:val="center"/>
          </w:tcPr>
          <w:p w14:paraId="704006E1">
            <w:pPr>
              <w:rPr>
                <w:rFonts w:ascii="宋体" w:hAnsi="宋体" w:eastAsia="宋体" w:cs="宋体"/>
                <w:color w:val="000000" w:themeColor="text1"/>
                <w:kern w:val="0"/>
                <w:sz w:val="21"/>
                <w:szCs w:val="21"/>
              </w:rPr>
            </w:pPr>
            <w:r>
              <w:rPr>
                <w:rFonts w:hint="eastAsia"/>
                <w:color w:val="000000" w:themeColor="text1"/>
                <w:sz w:val="21"/>
                <w:szCs w:val="21"/>
              </w:rPr>
              <w:t>0.50</w:t>
            </w:r>
          </w:p>
        </w:tc>
        <w:tc>
          <w:tcPr>
            <w:tcW w:w="578" w:type="dxa"/>
            <w:tcBorders>
              <w:top w:val="nil"/>
              <w:left w:val="nil"/>
              <w:bottom w:val="single" w:color="auto" w:sz="4" w:space="0"/>
              <w:right w:val="single" w:color="auto" w:sz="4" w:space="0"/>
            </w:tcBorders>
            <w:tcMar>
              <w:left w:w="28" w:type="dxa"/>
              <w:right w:w="57" w:type="dxa"/>
            </w:tcMar>
            <w:vAlign w:val="center"/>
          </w:tcPr>
          <w:p w14:paraId="7F3AEDAC">
            <w:pPr>
              <w:rPr>
                <w:rFonts w:ascii="宋体" w:hAnsi="宋体" w:eastAsia="宋体" w:cs="宋体"/>
                <w:color w:val="000000" w:themeColor="text1"/>
                <w:kern w:val="0"/>
                <w:sz w:val="21"/>
                <w:szCs w:val="21"/>
              </w:rPr>
            </w:pPr>
            <w:r>
              <w:rPr>
                <w:rFonts w:hint="eastAsia"/>
                <w:color w:val="000000" w:themeColor="text1"/>
                <w:sz w:val="21"/>
                <w:szCs w:val="21"/>
              </w:rPr>
              <w:t>0.80</w:t>
            </w:r>
          </w:p>
        </w:tc>
        <w:tc>
          <w:tcPr>
            <w:tcW w:w="471" w:type="dxa"/>
            <w:tcBorders>
              <w:top w:val="nil"/>
              <w:left w:val="single" w:color="auto" w:sz="4" w:space="0"/>
              <w:bottom w:val="single" w:color="auto" w:sz="4" w:space="0"/>
              <w:right w:val="single" w:color="auto" w:sz="4" w:space="0"/>
            </w:tcBorders>
            <w:tcMar>
              <w:left w:w="28" w:type="dxa"/>
              <w:right w:w="57" w:type="dxa"/>
            </w:tcMar>
            <w:vAlign w:val="center"/>
          </w:tcPr>
          <w:p w14:paraId="0AD9EBA6">
            <w:pPr>
              <w:rPr>
                <w:rFonts w:ascii="宋体" w:hAnsi="宋体" w:eastAsia="宋体" w:cs="宋体"/>
                <w:color w:val="000000" w:themeColor="text1"/>
                <w:kern w:val="0"/>
                <w:sz w:val="21"/>
                <w:szCs w:val="21"/>
              </w:rPr>
            </w:pPr>
            <w:r>
              <w:rPr>
                <w:rFonts w:hint="eastAsia"/>
                <w:color w:val="000000" w:themeColor="text1"/>
                <w:sz w:val="21"/>
                <w:szCs w:val="21"/>
              </w:rPr>
              <w:t>0.20</w:t>
            </w:r>
          </w:p>
        </w:tc>
        <w:tc>
          <w:tcPr>
            <w:tcW w:w="471" w:type="dxa"/>
            <w:tcBorders>
              <w:top w:val="nil"/>
              <w:left w:val="nil"/>
              <w:bottom w:val="single" w:color="auto" w:sz="4" w:space="0"/>
              <w:right w:val="single" w:color="auto" w:sz="4" w:space="0"/>
            </w:tcBorders>
            <w:tcMar>
              <w:left w:w="28" w:type="dxa"/>
              <w:right w:w="57" w:type="dxa"/>
            </w:tcMar>
            <w:vAlign w:val="center"/>
          </w:tcPr>
          <w:p w14:paraId="68EFA92C">
            <w:pPr>
              <w:rPr>
                <w:rFonts w:ascii="宋体" w:hAnsi="宋体" w:eastAsia="宋体" w:cs="宋体"/>
                <w:color w:val="000000" w:themeColor="text1"/>
                <w:kern w:val="0"/>
                <w:sz w:val="21"/>
                <w:szCs w:val="21"/>
              </w:rPr>
            </w:pPr>
            <w:r>
              <w:rPr>
                <w:rFonts w:hint="eastAsia"/>
                <w:color w:val="000000" w:themeColor="text1"/>
                <w:sz w:val="21"/>
                <w:szCs w:val="21"/>
              </w:rPr>
              <w:t>0.50</w:t>
            </w:r>
          </w:p>
        </w:tc>
        <w:tc>
          <w:tcPr>
            <w:tcW w:w="579" w:type="dxa"/>
            <w:tcBorders>
              <w:top w:val="nil"/>
              <w:left w:val="nil"/>
              <w:bottom w:val="single" w:color="auto" w:sz="4" w:space="0"/>
              <w:right w:val="single" w:color="auto" w:sz="4" w:space="0"/>
            </w:tcBorders>
            <w:tcMar>
              <w:left w:w="28" w:type="dxa"/>
              <w:right w:w="57" w:type="dxa"/>
            </w:tcMar>
            <w:vAlign w:val="center"/>
          </w:tcPr>
          <w:p w14:paraId="338C4F21">
            <w:pPr>
              <w:rPr>
                <w:rFonts w:ascii="宋体" w:hAnsi="宋体" w:eastAsia="宋体" w:cs="宋体"/>
                <w:color w:val="000000" w:themeColor="text1"/>
                <w:kern w:val="0"/>
                <w:sz w:val="21"/>
                <w:szCs w:val="21"/>
              </w:rPr>
            </w:pPr>
            <w:r>
              <w:rPr>
                <w:rFonts w:hint="eastAsia"/>
                <w:color w:val="000000" w:themeColor="text1"/>
                <w:sz w:val="21"/>
                <w:szCs w:val="21"/>
              </w:rPr>
              <w:t>0.20</w:t>
            </w:r>
          </w:p>
        </w:tc>
        <w:tc>
          <w:tcPr>
            <w:tcW w:w="848" w:type="dxa"/>
            <w:tcBorders>
              <w:top w:val="nil"/>
              <w:left w:val="single" w:color="auto" w:sz="4" w:space="0"/>
              <w:bottom w:val="single" w:color="auto" w:sz="4" w:space="0"/>
              <w:right w:val="single" w:color="auto" w:sz="4" w:space="0"/>
            </w:tcBorders>
            <w:shd w:val="clear" w:color="auto" w:fill="auto"/>
            <w:vAlign w:val="center"/>
          </w:tcPr>
          <w:p w14:paraId="0989923D">
            <w:pPr>
              <w:rPr>
                <w:color w:val="000000" w:themeColor="text1"/>
                <w:sz w:val="21"/>
                <w:szCs w:val="21"/>
              </w:rPr>
            </w:pPr>
            <w:r>
              <w:rPr>
                <w:rFonts w:hint="eastAsia"/>
                <w:color w:val="000000" w:themeColor="text1"/>
                <w:sz w:val="21"/>
                <w:szCs w:val="21"/>
              </w:rPr>
              <w:t>0.40</w:t>
            </w:r>
          </w:p>
        </w:tc>
        <w:tc>
          <w:tcPr>
            <w:tcW w:w="738" w:type="dxa"/>
            <w:tcBorders>
              <w:top w:val="nil"/>
              <w:left w:val="single" w:color="auto" w:sz="4" w:space="0"/>
              <w:bottom w:val="single" w:color="auto" w:sz="4" w:space="0"/>
              <w:right w:val="single" w:color="auto" w:sz="4" w:space="0"/>
            </w:tcBorders>
            <w:vAlign w:val="center"/>
          </w:tcPr>
          <w:p w14:paraId="23649E75">
            <w:pPr>
              <w:rPr>
                <w:color w:val="000000" w:themeColor="text1"/>
                <w:sz w:val="21"/>
                <w:szCs w:val="21"/>
              </w:rPr>
            </w:pPr>
            <w:r>
              <w:rPr>
                <w:rFonts w:hint="eastAsia"/>
                <w:color w:val="000000" w:themeColor="text1"/>
                <w:sz w:val="21"/>
                <w:szCs w:val="21"/>
              </w:rPr>
              <w:t>0.20</w:t>
            </w:r>
          </w:p>
        </w:tc>
        <w:tc>
          <w:tcPr>
            <w:tcW w:w="720" w:type="dxa"/>
            <w:tcBorders>
              <w:top w:val="nil"/>
              <w:left w:val="single" w:color="auto" w:sz="4" w:space="0"/>
              <w:bottom w:val="single" w:color="auto" w:sz="4" w:space="0"/>
              <w:right w:val="single" w:color="auto" w:sz="4" w:space="0"/>
            </w:tcBorders>
            <w:tcMar>
              <w:left w:w="28" w:type="dxa"/>
              <w:right w:w="57" w:type="dxa"/>
            </w:tcMar>
            <w:vAlign w:val="center"/>
          </w:tcPr>
          <w:p w14:paraId="6672F0F1">
            <w:pPr>
              <w:rPr>
                <w:rFonts w:ascii="宋体" w:hAnsi="宋体" w:eastAsia="宋体" w:cs="宋体"/>
                <w:color w:val="000000" w:themeColor="text1"/>
                <w:kern w:val="0"/>
                <w:sz w:val="21"/>
                <w:szCs w:val="21"/>
              </w:rPr>
            </w:pPr>
            <w:r>
              <w:rPr>
                <w:rFonts w:hint="eastAsia"/>
                <w:color w:val="000000" w:themeColor="text1"/>
                <w:sz w:val="21"/>
                <w:szCs w:val="21"/>
              </w:rPr>
              <w:t>0.35</w:t>
            </w:r>
          </w:p>
        </w:tc>
        <w:tc>
          <w:tcPr>
            <w:tcW w:w="837" w:type="dxa"/>
            <w:tcBorders>
              <w:top w:val="nil"/>
              <w:left w:val="single" w:color="auto" w:sz="4" w:space="0"/>
              <w:bottom w:val="single" w:color="auto" w:sz="4" w:space="0"/>
              <w:right w:val="single" w:color="auto" w:sz="4" w:space="0"/>
            </w:tcBorders>
            <w:tcMar>
              <w:left w:w="28" w:type="dxa"/>
              <w:right w:w="57" w:type="dxa"/>
            </w:tcMar>
            <w:vAlign w:val="center"/>
          </w:tcPr>
          <w:p w14:paraId="76C3FA7B">
            <w:pPr>
              <w:rPr>
                <w:rFonts w:ascii="宋体" w:hAnsi="宋体" w:eastAsia="宋体" w:cs="宋体"/>
                <w:color w:val="000000" w:themeColor="text1"/>
                <w:kern w:val="0"/>
                <w:sz w:val="21"/>
                <w:szCs w:val="21"/>
              </w:rPr>
            </w:pPr>
            <w:r>
              <w:rPr>
                <w:rFonts w:hint="eastAsia"/>
                <w:color w:val="000000" w:themeColor="text1"/>
                <w:sz w:val="21"/>
                <w:szCs w:val="21"/>
              </w:rPr>
              <w:t>1.40</w:t>
            </w:r>
          </w:p>
        </w:tc>
        <w:tc>
          <w:tcPr>
            <w:tcW w:w="628" w:type="dxa"/>
            <w:tcBorders>
              <w:top w:val="nil"/>
              <w:left w:val="single" w:color="auto" w:sz="4" w:space="0"/>
              <w:bottom w:val="single" w:color="auto" w:sz="4" w:space="0"/>
              <w:right w:val="single" w:color="auto" w:sz="4" w:space="0"/>
            </w:tcBorders>
            <w:tcMar>
              <w:left w:w="28" w:type="dxa"/>
              <w:right w:w="57" w:type="dxa"/>
            </w:tcMar>
            <w:vAlign w:val="center"/>
          </w:tcPr>
          <w:p w14:paraId="2E8436B4">
            <w:pPr>
              <w:rPr>
                <w:rFonts w:ascii="宋体" w:hAnsi="宋体" w:eastAsia="宋体" w:cs="宋体"/>
                <w:color w:val="000000" w:themeColor="text1"/>
                <w:kern w:val="0"/>
                <w:sz w:val="21"/>
                <w:szCs w:val="21"/>
              </w:rPr>
            </w:pPr>
            <w:r>
              <w:rPr>
                <w:rFonts w:hint="eastAsia"/>
                <w:color w:val="000000" w:themeColor="text1"/>
                <w:sz w:val="21"/>
                <w:szCs w:val="21"/>
              </w:rPr>
              <w:t>0.20</w:t>
            </w:r>
          </w:p>
        </w:tc>
        <w:tc>
          <w:tcPr>
            <w:tcW w:w="822" w:type="dxa"/>
            <w:tcBorders>
              <w:top w:val="nil"/>
              <w:left w:val="single" w:color="auto" w:sz="4" w:space="0"/>
              <w:bottom w:val="single" w:color="auto" w:sz="4" w:space="0"/>
              <w:right w:val="single" w:color="auto" w:sz="4" w:space="0"/>
            </w:tcBorders>
            <w:shd w:val="clear" w:color="auto" w:fill="auto"/>
            <w:tcMar>
              <w:left w:w="28" w:type="dxa"/>
              <w:right w:w="57" w:type="dxa"/>
            </w:tcMar>
            <w:vAlign w:val="center"/>
          </w:tcPr>
          <w:p w14:paraId="2EDAAAFD">
            <w:pPr>
              <w:rPr>
                <w:color w:val="000000" w:themeColor="text1"/>
                <w:sz w:val="21"/>
                <w:szCs w:val="21"/>
              </w:rPr>
            </w:pPr>
            <w:r>
              <w:rPr>
                <w:rFonts w:hint="eastAsia"/>
                <w:color w:val="000000" w:themeColor="text1"/>
                <w:sz w:val="21"/>
                <w:szCs w:val="21"/>
              </w:rPr>
              <w:t>0.05</w:t>
            </w:r>
          </w:p>
        </w:tc>
        <w:tc>
          <w:tcPr>
            <w:tcW w:w="803" w:type="dxa"/>
            <w:tcBorders>
              <w:top w:val="nil"/>
              <w:left w:val="single" w:color="auto" w:sz="4" w:space="0"/>
              <w:bottom w:val="single" w:color="auto" w:sz="4" w:space="0"/>
              <w:right w:val="single" w:color="auto" w:sz="4" w:space="0"/>
            </w:tcBorders>
            <w:tcMar>
              <w:left w:w="28" w:type="dxa"/>
              <w:right w:w="57" w:type="dxa"/>
            </w:tcMar>
            <w:vAlign w:val="center"/>
          </w:tcPr>
          <w:p w14:paraId="264565E0">
            <w:pPr>
              <w:rPr>
                <w:rFonts w:ascii="宋体" w:hAnsi="宋体" w:eastAsia="宋体" w:cs="宋体"/>
                <w:color w:val="000000" w:themeColor="text1"/>
                <w:kern w:val="0"/>
                <w:sz w:val="21"/>
                <w:szCs w:val="21"/>
              </w:rPr>
            </w:pPr>
            <w:r>
              <w:rPr>
                <w:rFonts w:hint="eastAsia"/>
                <w:color w:val="000000" w:themeColor="text1"/>
                <w:sz w:val="21"/>
                <w:szCs w:val="21"/>
              </w:rPr>
              <w:t>0.01</w:t>
            </w:r>
          </w:p>
        </w:tc>
        <w:tc>
          <w:tcPr>
            <w:tcW w:w="748" w:type="dxa"/>
            <w:tcBorders>
              <w:top w:val="nil"/>
              <w:left w:val="single" w:color="auto" w:sz="4" w:space="0"/>
              <w:bottom w:val="single" w:color="auto" w:sz="4" w:space="0"/>
              <w:right w:val="single" w:color="auto" w:sz="4" w:space="0"/>
            </w:tcBorders>
            <w:tcMar>
              <w:left w:w="28" w:type="dxa"/>
              <w:right w:w="57" w:type="dxa"/>
            </w:tcMar>
            <w:vAlign w:val="center"/>
          </w:tcPr>
          <w:p w14:paraId="737CDF49">
            <w:pPr>
              <w:rPr>
                <w:rFonts w:hint="eastAsia"/>
                <w:color w:val="000000" w:themeColor="text1"/>
                <w:sz w:val="21"/>
                <w:szCs w:val="21"/>
              </w:rPr>
            </w:pPr>
            <w:r>
              <w:rPr>
                <w:rFonts w:hint="eastAsia"/>
                <w:color w:val="000000" w:themeColor="text1"/>
                <w:sz w:val="21"/>
                <w:szCs w:val="21"/>
              </w:rPr>
              <w:t>0.0</w:t>
            </w:r>
            <w:r>
              <w:rPr>
                <w:rFonts w:hint="eastAsia"/>
                <w:color w:val="000000" w:themeColor="text1"/>
                <w:sz w:val="21"/>
                <w:szCs w:val="21"/>
                <w:lang w:val="en-US" w:eastAsia="zh-CN"/>
              </w:rPr>
              <w:t>8</w:t>
            </w:r>
          </w:p>
        </w:tc>
        <w:tc>
          <w:tcPr>
            <w:tcW w:w="709" w:type="dxa"/>
            <w:tcBorders>
              <w:top w:val="nil"/>
              <w:left w:val="single" w:color="auto" w:sz="4" w:space="0"/>
              <w:bottom w:val="single" w:color="auto" w:sz="4" w:space="0"/>
              <w:right w:val="single" w:color="auto" w:sz="4" w:space="0"/>
            </w:tcBorders>
            <w:tcMar>
              <w:left w:w="28" w:type="dxa"/>
              <w:right w:w="57" w:type="dxa"/>
            </w:tcMar>
            <w:vAlign w:val="center"/>
          </w:tcPr>
          <w:p w14:paraId="4C33AC18">
            <w:pPr>
              <w:rPr>
                <w:rFonts w:hint="eastAsia"/>
                <w:color w:val="000000" w:themeColor="text1"/>
                <w:sz w:val="21"/>
                <w:szCs w:val="21"/>
              </w:rPr>
            </w:pPr>
            <w:r>
              <w:rPr>
                <w:rFonts w:hint="eastAsia"/>
                <w:color w:val="000000" w:themeColor="text1"/>
                <w:sz w:val="21"/>
                <w:szCs w:val="21"/>
              </w:rPr>
              <w:t>61.00</w:t>
            </w:r>
          </w:p>
        </w:tc>
        <w:tc>
          <w:tcPr>
            <w:tcW w:w="941" w:type="dxa"/>
            <w:tcBorders>
              <w:top w:val="nil"/>
              <w:left w:val="single" w:color="auto" w:sz="4" w:space="0"/>
              <w:bottom w:val="single" w:color="auto" w:sz="4" w:space="0"/>
              <w:right w:val="single" w:color="auto" w:sz="4" w:space="0"/>
            </w:tcBorders>
            <w:vAlign w:val="center"/>
          </w:tcPr>
          <w:p w14:paraId="5A6F6830">
            <w:pPr>
              <w:rPr>
                <w:color w:val="000000" w:themeColor="text1"/>
                <w:sz w:val="21"/>
                <w:szCs w:val="21"/>
              </w:rPr>
            </w:pPr>
            <w:r>
              <w:rPr>
                <w:rFonts w:hint="eastAsia"/>
                <w:color w:val="000000" w:themeColor="text1"/>
                <w:sz w:val="21"/>
                <w:szCs w:val="21"/>
              </w:rPr>
              <w:t>0.10</w:t>
            </w:r>
          </w:p>
        </w:tc>
        <w:tc>
          <w:tcPr>
            <w:tcW w:w="724" w:type="dxa"/>
            <w:tcBorders>
              <w:top w:val="nil"/>
              <w:left w:val="single" w:color="auto" w:sz="4" w:space="0"/>
              <w:bottom w:val="single" w:color="auto" w:sz="4" w:space="0"/>
              <w:right w:val="single" w:color="auto" w:sz="4" w:space="0"/>
            </w:tcBorders>
            <w:tcMar>
              <w:left w:w="28" w:type="dxa"/>
              <w:right w:w="57" w:type="dxa"/>
            </w:tcMar>
            <w:vAlign w:val="center"/>
          </w:tcPr>
          <w:p w14:paraId="447F657C">
            <w:pPr>
              <w:rPr>
                <w:rFonts w:ascii="宋体" w:hAnsi="宋体" w:eastAsia="宋体" w:cs="宋体"/>
                <w:color w:val="000000" w:themeColor="text1"/>
                <w:kern w:val="0"/>
                <w:sz w:val="21"/>
                <w:szCs w:val="21"/>
              </w:rPr>
            </w:pPr>
            <w:r>
              <w:rPr>
                <w:rFonts w:hint="eastAsia"/>
                <w:sz w:val="21"/>
                <w:szCs w:val="21"/>
              </w:rPr>
              <w:t>3</w:t>
            </w:r>
          </w:p>
        </w:tc>
      </w:tr>
      <w:tr w14:paraId="0E21E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exact"/>
          <w:jc w:val="center"/>
        </w:trPr>
        <w:tc>
          <w:tcPr>
            <w:tcW w:w="886" w:type="dxa"/>
            <w:tcMar>
              <w:left w:w="28" w:type="dxa"/>
              <w:right w:w="28" w:type="dxa"/>
            </w:tcMar>
            <w:vAlign w:val="center"/>
          </w:tcPr>
          <w:p w14:paraId="468529EC">
            <w:pPr>
              <w:rPr>
                <w:rFonts w:ascii="宋体" w:hAnsi="宋体" w:eastAsia="宋体" w:cs="宋体"/>
                <w:color w:val="000000" w:themeColor="text1"/>
                <w:kern w:val="0"/>
                <w:sz w:val="21"/>
                <w:szCs w:val="21"/>
              </w:rPr>
            </w:pPr>
            <w:r>
              <w:rPr>
                <w:rFonts w:hint="eastAsia" w:ascii="宋体" w:hAnsi="宋体" w:eastAsia="宋体"/>
                <w:color w:val="000000" w:themeColor="text1"/>
                <w:sz w:val="21"/>
                <w:szCs w:val="21"/>
              </w:rPr>
              <w:t>川岩乡</w:t>
            </w:r>
          </w:p>
        </w:tc>
        <w:tc>
          <w:tcPr>
            <w:tcW w:w="481" w:type="dxa"/>
            <w:tcMar>
              <w:left w:w="28" w:type="dxa"/>
              <w:right w:w="28" w:type="dxa"/>
            </w:tcMar>
            <w:vAlign w:val="center"/>
          </w:tcPr>
          <w:p w14:paraId="6C996303">
            <w:pPr>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3</w:t>
            </w:r>
          </w:p>
        </w:tc>
        <w:tc>
          <w:tcPr>
            <w:tcW w:w="720" w:type="dxa"/>
            <w:tcBorders>
              <w:top w:val="nil"/>
              <w:left w:val="single" w:color="auto" w:sz="4" w:space="0"/>
              <w:bottom w:val="single" w:color="auto" w:sz="4" w:space="0"/>
              <w:right w:val="single" w:color="auto" w:sz="4" w:space="0"/>
            </w:tcBorders>
            <w:shd w:val="clear" w:color="auto" w:fill="auto"/>
            <w:tcMar>
              <w:left w:w="28" w:type="dxa"/>
              <w:right w:w="57" w:type="dxa"/>
            </w:tcMar>
            <w:vAlign w:val="center"/>
          </w:tcPr>
          <w:p w14:paraId="4A8046D5">
            <w:pPr>
              <w:rPr>
                <w:color w:val="000000" w:themeColor="text1"/>
                <w:sz w:val="21"/>
                <w:szCs w:val="21"/>
              </w:rPr>
            </w:pPr>
            <w:r>
              <w:rPr>
                <w:rFonts w:hint="eastAsia"/>
                <w:color w:val="000000" w:themeColor="text1"/>
                <w:sz w:val="21"/>
                <w:szCs w:val="21"/>
              </w:rPr>
              <w:t>0.85</w:t>
            </w:r>
          </w:p>
        </w:tc>
        <w:tc>
          <w:tcPr>
            <w:tcW w:w="660" w:type="dxa"/>
            <w:tcBorders>
              <w:top w:val="nil"/>
              <w:left w:val="single" w:color="auto" w:sz="4" w:space="0"/>
              <w:bottom w:val="single" w:color="auto" w:sz="4" w:space="0"/>
              <w:right w:val="single" w:color="auto" w:sz="4" w:space="0"/>
            </w:tcBorders>
            <w:tcMar>
              <w:left w:w="28" w:type="dxa"/>
              <w:right w:w="57" w:type="dxa"/>
            </w:tcMar>
            <w:vAlign w:val="center"/>
          </w:tcPr>
          <w:p w14:paraId="6D5D2A64">
            <w:pPr>
              <w:rPr>
                <w:rFonts w:ascii="宋体" w:hAnsi="宋体" w:eastAsia="宋体" w:cs="宋体"/>
                <w:color w:val="000000" w:themeColor="text1"/>
                <w:kern w:val="0"/>
                <w:sz w:val="21"/>
                <w:szCs w:val="21"/>
              </w:rPr>
            </w:pPr>
            <w:r>
              <w:rPr>
                <w:rFonts w:hint="eastAsia"/>
                <w:color w:val="000000" w:themeColor="text1"/>
                <w:sz w:val="21"/>
                <w:szCs w:val="21"/>
              </w:rPr>
              <w:t>2.20</w:t>
            </w:r>
          </w:p>
        </w:tc>
        <w:tc>
          <w:tcPr>
            <w:tcW w:w="690" w:type="dxa"/>
            <w:tcBorders>
              <w:top w:val="nil"/>
              <w:left w:val="nil"/>
              <w:bottom w:val="single" w:color="auto" w:sz="4" w:space="0"/>
              <w:right w:val="single" w:color="auto" w:sz="4" w:space="0"/>
            </w:tcBorders>
            <w:tcMar>
              <w:left w:w="28" w:type="dxa"/>
              <w:right w:w="57" w:type="dxa"/>
            </w:tcMar>
            <w:vAlign w:val="center"/>
          </w:tcPr>
          <w:p w14:paraId="6BB97343">
            <w:pPr>
              <w:rPr>
                <w:rFonts w:ascii="宋体" w:hAnsi="宋体" w:eastAsia="宋体" w:cs="宋体"/>
                <w:color w:val="000000" w:themeColor="text1"/>
                <w:kern w:val="0"/>
                <w:sz w:val="21"/>
                <w:szCs w:val="21"/>
              </w:rPr>
            </w:pPr>
            <w:r>
              <w:rPr>
                <w:rFonts w:hint="eastAsia"/>
                <w:color w:val="000000" w:themeColor="text1"/>
                <w:sz w:val="21"/>
                <w:szCs w:val="21"/>
              </w:rPr>
              <w:t>0.60</w:t>
            </w:r>
          </w:p>
        </w:tc>
        <w:tc>
          <w:tcPr>
            <w:tcW w:w="780" w:type="dxa"/>
            <w:tcBorders>
              <w:top w:val="nil"/>
              <w:left w:val="single" w:color="auto" w:sz="4" w:space="0"/>
              <w:bottom w:val="single" w:color="auto" w:sz="4" w:space="0"/>
              <w:right w:val="single" w:color="auto" w:sz="4" w:space="0"/>
            </w:tcBorders>
            <w:shd w:val="clear" w:color="auto" w:fill="auto"/>
            <w:vAlign w:val="center"/>
          </w:tcPr>
          <w:p w14:paraId="42C1549C">
            <w:pPr>
              <w:rPr>
                <w:color w:val="000000" w:themeColor="text1"/>
                <w:sz w:val="21"/>
                <w:szCs w:val="21"/>
              </w:rPr>
            </w:pPr>
            <w:r>
              <w:rPr>
                <w:rFonts w:hint="eastAsia"/>
                <w:color w:val="000000" w:themeColor="text1"/>
                <w:sz w:val="21"/>
                <w:szCs w:val="21"/>
              </w:rPr>
              <w:t>0.020</w:t>
            </w:r>
          </w:p>
        </w:tc>
        <w:tc>
          <w:tcPr>
            <w:tcW w:w="800" w:type="dxa"/>
            <w:tcBorders>
              <w:top w:val="nil"/>
              <w:left w:val="single" w:color="auto" w:sz="4" w:space="0"/>
              <w:bottom w:val="single" w:color="auto" w:sz="4" w:space="0"/>
              <w:right w:val="single" w:color="auto" w:sz="4" w:space="0"/>
            </w:tcBorders>
            <w:tcMar>
              <w:left w:w="28" w:type="dxa"/>
              <w:right w:w="57" w:type="dxa"/>
            </w:tcMar>
            <w:vAlign w:val="center"/>
          </w:tcPr>
          <w:p w14:paraId="12208D9E">
            <w:pPr>
              <w:rPr>
                <w:rFonts w:ascii="宋体" w:hAnsi="宋体" w:eastAsia="宋体" w:cs="宋体"/>
                <w:color w:val="000000" w:themeColor="text1"/>
                <w:kern w:val="0"/>
                <w:sz w:val="21"/>
                <w:szCs w:val="21"/>
              </w:rPr>
            </w:pPr>
            <w:r>
              <w:rPr>
                <w:rFonts w:hint="eastAsia"/>
                <w:color w:val="000000" w:themeColor="text1"/>
                <w:sz w:val="21"/>
                <w:szCs w:val="21"/>
              </w:rPr>
              <w:t>0.40</w:t>
            </w:r>
          </w:p>
        </w:tc>
        <w:tc>
          <w:tcPr>
            <w:tcW w:w="578" w:type="dxa"/>
            <w:tcBorders>
              <w:top w:val="nil"/>
              <w:left w:val="nil"/>
              <w:bottom w:val="single" w:color="auto" w:sz="4" w:space="0"/>
              <w:right w:val="single" w:color="auto" w:sz="4" w:space="0"/>
            </w:tcBorders>
            <w:tcMar>
              <w:left w:w="28" w:type="dxa"/>
              <w:right w:w="57" w:type="dxa"/>
            </w:tcMar>
            <w:vAlign w:val="center"/>
          </w:tcPr>
          <w:p w14:paraId="3901F897">
            <w:pPr>
              <w:rPr>
                <w:rFonts w:ascii="宋体" w:hAnsi="宋体" w:eastAsia="宋体" w:cs="宋体"/>
                <w:color w:val="000000" w:themeColor="text1"/>
                <w:kern w:val="0"/>
                <w:sz w:val="21"/>
                <w:szCs w:val="21"/>
              </w:rPr>
            </w:pPr>
            <w:r>
              <w:rPr>
                <w:rFonts w:hint="eastAsia"/>
                <w:color w:val="000000" w:themeColor="text1"/>
                <w:sz w:val="21"/>
                <w:szCs w:val="21"/>
              </w:rPr>
              <w:t>0.60</w:t>
            </w:r>
          </w:p>
        </w:tc>
        <w:tc>
          <w:tcPr>
            <w:tcW w:w="471" w:type="dxa"/>
            <w:tcBorders>
              <w:top w:val="nil"/>
              <w:left w:val="single" w:color="auto" w:sz="4" w:space="0"/>
              <w:bottom w:val="single" w:color="auto" w:sz="4" w:space="0"/>
              <w:right w:val="single" w:color="auto" w:sz="4" w:space="0"/>
            </w:tcBorders>
            <w:tcMar>
              <w:left w:w="28" w:type="dxa"/>
              <w:right w:w="57" w:type="dxa"/>
            </w:tcMar>
            <w:vAlign w:val="center"/>
          </w:tcPr>
          <w:p w14:paraId="3B08A67C">
            <w:pPr>
              <w:rPr>
                <w:rFonts w:ascii="宋体" w:hAnsi="宋体" w:eastAsia="宋体" w:cs="宋体"/>
                <w:color w:val="000000" w:themeColor="text1"/>
                <w:kern w:val="0"/>
                <w:sz w:val="21"/>
                <w:szCs w:val="21"/>
              </w:rPr>
            </w:pPr>
            <w:r>
              <w:rPr>
                <w:rFonts w:hint="eastAsia"/>
                <w:color w:val="000000" w:themeColor="text1"/>
                <w:sz w:val="21"/>
                <w:szCs w:val="21"/>
              </w:rPr>
              <w:t>0.10</w:t>
            </w:r>
          </w:p>
        </w:tc>
        <w:tc>
          <w:tcPr>
            <w:tcW w:w="471" w:type="dxa"/>
            <w:tcBorders>
              <w:top w:val="nil"/>
              <w:left w:val="nil"/>
              <w:bottom w:val="single" w:color="auto" w:sz="4" w:space="0"/>
              <w:right w:val="single" w:color="auto" w:sz="4" w:space="0"/>
            </w:tcBorders>
            <w:tcMar>
              <w:left w:w="28" w:type="dxa"/>
              <w:right w:w="57" w:type="dxa"/>
            </w:tcMar>
            <w:vAlign w:val="center"/>
          </w:tcPr>
          <w:p w14:paraId="6E7D3B01">
            <w:pPr>
              <w:rPr>
                <w:rFonts w:ascii="宋体" w:hAnsi="宋体" w:eastAsia="宋体" w:cs="宋体"/>
                <w:color w:val="000000" w:themeColor="text1"/>
                <w:kern w:val="0"/>
                <w:sz w:val="21"/>
                <w:szCs w:val="21"/>
              </w:rPr>
            </w:pPr>
            <w:r>
              <w:rPr>
                <w:rFonts w:hint="eastAsia"/>
                <w:color w:val="000000" w:themeColor="text1"/>
                <w:sz w:val="21"/>
                <w:szCs w:val="21"/>
              </w:rPr>
              <w:t>0.10</w:t>
            </w:r>
          </w:p>
        </w:tc>
        <w:tc>
          <w:tcPr>
            <w:tcW w:w="579" w:type="dxa"/>
            <w:tcBorders>
              <w:top w:val="nil"/>
              <w:left w:val="nil"/>
              <w:bottom w:val="single" w:color="auto" w:sz="4" w:space="0"/>
              <w:right w:val="single" w:color="auto" w:sz="4" w:space="0"/>
            </w:tcBorders>
            <w:tcMar>
              <w:left w:w="28" w:type="dxa"/>
              <w:right w:w="57" w:type="dxa"/>
            </w:tcMar>
            <w:vAlign w:val="center"/>
          </w:tcPr>
          <w:p w14:paraId="2C511747">
            <w:pPr>
              <w:rPr>
                <w:rFonts w:ascii="宋体" w:hAnsi="宋体" w:eastAsia="宋体" w:cs="宋体"/>
                <w:color w:val="000000" w:themeColor="text1"/>
                <w:kern w:val="0"/>
                <w:sz w:val="21"/>
                <w:szCs w:val="21"/>
              </w:rPr>
            </w:pPr>
            <w:r>
              <w:rPr>
                <w:rFonts w:hint="eastAsia"/>
                <w:color w:val="000000" w:themeColor="text1"/>
                <w:sz w:val="21"/>
                <w:szCs w:val="21"/>
              </w:rPr>
              <w:t>0.40</w:t>
            </w:r>
          </w:p>
        </w:tc>
        <w:tc>
          <w:tcPr>
            <w:tcW w:w="848" w:type="dxa"/>
            <w:tcBorders>
              <w:top w:val="nil"/>
              <w:left w:val="single" w:color="auto" w:sz="4" w:space="0"/>
              <w:bottom w:val="single" w:color="auto" w:sz="4" w:space="0"/>
              <w:right w:val="single" w:color="auto" w:sz="4" w:space="0"/>
            </w:tcBorders>
            <w:shd w:val="clear" w:color="auto" w:fill="auto"/>
            <w:vAlign w:val="center"/>
          </w:tcPr>
          <w:p w14:paraId="498DC4D6">
            <w:pPr>
              <w:rPr>
                <w:color w:val="000000" w:themeColor="text1"/>
                <w:sz w:val="21"/>
                <w:szCs w:val="21"/>
              </w:rPr>
            </w:pPr>
            <w:r>
              <w:rPr>
                <w:rFonts w:hint="eastAsia"/>
                <w:color w:val="000000" w:themeColor="text1"/>
                <w:sz w:val="21"/>
                <w:szCs w:val="21"/>
              </w:rPr>
              <w:t>0.40</w:t>
            </w:r>
          </w:p>
        </w:tc>
        <w:tc>
          <w:tcPr>
            <w:tcW w:w="738" w:type="dxa"/>
            <w:tcBorders>
              <w:top w:val="nil"/>
              <w:left w:val="single" w:color="auto" w:sz="4" w:space="0"/>
              <w:bottom w:val="single" w:color="auto" w:sz="4" w:space="0"/>
              <w:right w:val="single" w:color="auto" w:sz="4" w:space="0"/>
            </w:tcBorders>
            <w:vAlign w:val="center"/>
          </w:tcPr>
          <w:p w14:paraId="2DB17AC3">
            <w:pPr>
              <w:rPr>
                <w:color w:val="000000" w:themeColor="text1"/>
                <w:sz w:val="21"/>
                <w:szCs w:val="21"/>
              </w:rPr>
            </w:pPr>
            <w:r>
              <w:rPr>
                <w:rFonts w:hint="eastAsia"/>
                <w:color w:val="000000" w:themeColor="text1"/>
                <w:sz w:val="21"/>
                <w:szCs w:val="21"/>
              </w:rPr>
              <w:t>0.10</w:t>
            </w:r>
          </w:p>
        </w:tc>
        <w:tc>
          <w:tcPr>
            <w:tcW w:w="720" w:type="dxa"/>
            <w:tcBorders>
              <w:top w:val="nil"/>
              <w:left w:val="single" w:color="auto" w:sz="4" w:space="0"/>
              <w:bottom w:val="single" w:color="auto" w:sz="4" w:space="0"/>
              <w:right w:val="single" w:color="auto" w:sz="4" w:space="0"/>
            </w:tcBorders>
            <w:tcMar>
              <w:left w:w="28" w:type="dxa"/>
              <w:right w:w="57" w:type="dxa"/>
            </w:tcMar>
            <w:vAlign w:val="center"/>
          </w:tcPr>
          <w:p w14:paraId="16915E5B">
            <w:pPr>
              <w:rPr>
                <w:rFonts w:ascii="宋体" w:hAnsi="宋体" w:eastAsia="宋体" w:cs="宋体"/>
                <w:color w:val="000000" w:themeColor="text1"/>
                <w:kern w:val="0"/>
                <w:sz w:val="21"/>
                <w:szCs w:val="21"/>
              </w:rPr>
            </w:pPr>
            <w:r>
              <w:rPr>
                <w:rFonts w:hint="eastAsia"/>
                <w:color w:val="000000" w:themeColor="text1"/>
                <w:sz w:val="21"/>
                <w:szCs w:val="21"/>
              </w:rPr>
              <w:t>0.25</w:t>
            </w:r>
          </w:p>
        </w:tc>
        <w:tc>
          <w:tcPr>
            <w:tcW w:w="837" w:type="dxa"/>
            <w:tcBorders>
              <w:top w:val="nil"/>
              <w:left w:val="single" w:color="auto" w:sz="4" w:space="0"/>
              <w:bottom w:val="single" w:color="auto" w:sz="4" w:space="0"/>
              <w:right w:val="single" w:color="auto" w:sz="4" w:space="0"/>
            </w:tcBorders>
            <w:tcMar>
              <w:left w:w="28" w:type="dxa"/>
              <w:right w:w="57" w:type="dxa"/>
            </w:tcMar>
            <w:vAlign w:val="center"/>
          </w:tcPr>
          <w:p w14:paraId="50B39E3A">
            <w:pPr>
              <w:rPr>
                <w:rFonts w:ascii="宋体" w:hAnsi="宋体" w:eastAsia="宋体" w:cs="宋体"/>
                <w:color w:val="000000" w:themeColor="text1"/>
                <w:kern w:val="0"/>
                <w:sz w:val="21"/>
                <w:szCs w:val="21"/>
              </w:rPr>
            </w:pPr>
            <w:r>
              <w:rPr>
                <w:rFonts w:hint="eastAsia"/>
                <w:color w:val="000000" w:themeColor="text1"/>
                <w:sz w:val="21"/>
                <w:szCs w:val="21"/>
              </w:rPr>
              <w:t>1.00</w:t>
            </w:r>
          </w:p>
        </w:tc>
        <w:tc>
          <w:tcPr>
            <w:tcW w:w="628" w:type="dxa"/>
            <w:tcBorders>
              <w:top w:val="nil"/>
              <w:left w:val="single" w:color="auto" w:sz="4" w:space="0"/>
              <w:bottom w:val="single" w:color="auto" w:sz="4" w:space="0"/>
              <w:right w:val="single" w:color="auto" w:sz="4" w:space="0"/>
            </w:tcBorders>
            <w:tcMar>
              <w:left w:w="28" w:type="dxa"/>
              <w:right w:w="57" w:type="dxa"/>
            </w:tcMar>
            <w:vAlign w:val="center"/>
          </w:tcPr>
          <w:p w14:paraId="33149E49">
            <w:pPr>
              <w:rPr>
                <w:rFonts w:ascii="宋体" w:hAnsi="宋体" w:eastAsia="宋体" w:cs="宋体"/>
                <w:color w:val="000000" w:themeColor="text1"/>
                <w:kern w:val="0"/>
                <w:sz w:val="21"/>
                <w:szCs w:val="21"/>
              </w:rPr>
            </w:pPr>
            <w:r>
              <w:rPr>
                <w:rFonts w:hint="eastAsia"/>
                <w:color w:val="000000" w:themeColor="text1"/>
                <w:sz w:val="21"/>
                <w:szCs w:val="21"/>
              </w:rPr>
              <w:t>0.20</w:t>
            </w:r>
          </w:p>
        </w:tc>
        <w:tc>
          <w:tcPr>
            <w:tcW w:w="822" w:type="dxa"/>
            <w:tcBorders>
              <w:top w:val="nil"/>
              <w:left w:val="single" w:color="auto" w:sz="4" w:space="0"/>
              <w:bottom w:val="single" w:color="auto" w:sz="4" w:space="0"/>
              <w:right w:val="single" w:color="auto" w:sz="4" w:space="0"/>
            </w:tcBorders>
            <w:shd w:val="clear" w:color="auto" w:fill="auto"/>
            <w:tcMar>
              <w:left w:w="28" w:type="dxa"/>
              <w:right w:w="57" w:type="dxa"/>
            </w:tcMar>
            <w:vAlign w:val="center"/>
          </w:tcPr>
          <w:p w14:paraId="74C87B49">
            <w:pPr>
              <w:rPr>
                <w:color w:val="000000" w:themeColor="text1"/>
                <w:sz w:val="21"/>
                <w:szCs w:val="21"/>
              </w:rPr>
            </w:pPr>
            <w:r>
              <w:rPr>
                <w:rFonts w:hint="eastAsia"/>
                <w:color w:val="000000" w:themeColor="text1"/>
                <w:sz w:val="21"/>
                <w:szCs w:val="21"/>
              </w:rPr>
              <w:t>0.05</w:t>
            </w:r>
          </w:p>
        </w:tc>
        <w:tc>
          <w:tcPr>
            <w:tcW w:w="803" w:type="dxa"/>
            <w:tcBorders>
              <w:top w:val="nil"/>
              <w:left w:val="single" w:color="auto" w:sz="4" w:space="0"/>
              <w:bottom w:val="single" w:color="auto" w:sz="4" w:space="0"/>
              <w:right w:val="single" w:color="auto" w:sz="4" w:space="0"/>
            </w:tcBorders>
            <w:tcMar>
              <w:left w:w="28" w:type="dxa"/>
              <w:right w:w="57" w:type="dxa"/>
            </w:tcMar>
            <w:vAlign w:val="center"/>
          </w:tcPr>
          <w:p w14:paraId="71EAA60B">
            <w:pPr>
              <w:rPr>
                <w:rFonts w:ascii="宋体" w:hAnsi="宋体" w:eastAsia="宋体" w:cs="宋体"/>
                <w:color w:val="000000" w:themeColor="text1"/>
                <w:kern w:val="0"/>
                <w:sz w:val="21"/>
                <w:szCs w:val="21"/>
              </w:rPr>
            </w:pPr>
            <w:r>
              <w:rPr>
                <w:rFonts w:hint="eastAsia"/>
                <w:color w:val="000000" w:themeColor="text1"/>
                <w:sz w:val="21"/>
                <w:szCs w:val="21"/>
              </w:rPr>
              <w:t>0.01</w:t>
            </w:r>
          </w:p>
        </w:tc>
        <w:tc>
          <w:tcPr>
            <w:tcW w:w="748" w:type="dxa"/>
            <w:tcBorders>
              <w:top w:val="nil"/>
              <w:left w:val="single" w:color="auto" w:sz="4" w:space="0"/>
              <w:bottom w:val="single" w:color="auto" w:sz="4" w:space="0"/>
              <w:right w:val="single" w:color="auto" w:sz="4" w:space="0"/>
            </w:tcBorders>
            <w:tcMar>
              <w:left w:w="28" w:type="dxa"/>
              <w:right w:w="57" w:type="dxa"/>
            </w:tcMar>
            <w:vAlign w:val="center"/>
          </w:tcPr>
          <w:p w14:paraId="7FA75682">
            <w:pPr>
              <w:rPr>
                <w:rFonts w:hint="eastAsia"/>
                <w:color w:val="000000" w:themeColor="text1"/>
                <w:sz w:val="21"/>
                <w:szCs w:val="21"/>
              </w:rPr>
            </w:pPr>
            <w:r>
              <w:rPr>
                <w:rFonts w:hint="eastAsia"/>
                <w:color w:val="000000" w:themeColor="text1"/>
                <w:sz w:val="21"/>
                <w:szCs w:val="21"/>
              </w:rPr>
              <w:t>　</w:t>
            </w:r>
          </w:p>
        </w:tc>
        <w:tc>
          <w:tcPr>
            <w:tcW w:w="709" w:type="dxa"/>
            <w:tcBorders>
              <w:top w:val="nil"/>
              <w:left w:val="single" w:color="auto" w:sz="4" w:space="0"/>
              <w:bottom w:val="single" w:color="auto" w:sz="4" w:space="0"/>
              <w:right w:val="single" w:color="auto" w:sz="4" w:space="0"/>
            </w:tcBorders>
            <w:tcMar>
              <w:left w:w="28" w:type="dxa"/>
              <w:right w:w="57" w:type="dxa"/>
            </w:tcMar>
            <w:vAlign w:val="center"/>
          </w:tcPr>
          <w:p w14:paraId="660315FB">
            <w:pPr>
              <w:rPr>
                <w:rFonts w:hint="eastAsia"/>
                <w:color w:val="000000" w:themeColor="text1"/>
                <w:sz w:val="21"/>
                <w:szCs w:val="21"/>
              </w:rPr>
            </w:pPr>
            <w:r>
              <w:rPr>
                <w:rFonts w:hint="eastAsia"/>
                <w:color w:val="000000" w:themeColor="text1"/>
                <w:sz w:val="21"/>
                <w:szCs w:val="21"/>
              </w:rPr>
              <w:t>61.00</w:t>
            </w:r>
          </w:p>
        </w:tc>
        <w:tc>
          <w:tcPr>
            <w:tcW w:w="941" w:type="dxa"/>
            <w:tcBorders>
              <w:top w:val="nil"/>
              <w:left w:val="single" w:color="auto" w:sz="4" w:space="0"/>
              <w:bottom w:val="single" w:color="auto" w:sz="4" w:space="0"/>
              <w:right w:val="single" w:color="auto" w:sz="4" w:space="0"/>
            </w:tcBorders>
            <w:vAlign w:val="center"/>
          </w:tcPr>
          <w:p w14:paraId="2D851BDE">
            <w:pPr>
              <w:rPr>
                <w:color w:val="000000" w:themeColor="text1"/>
                <w:sz w:val="21"/>
                <w:szCs w:val="21"/>
              </w:rPr>
            </w:pPr>
            <w:r>
              <w:rPr>
                <w:rFonts w:hint="eastAsia"/>
                <w:color w:val="000000" w:themeColor="text1"/>
                <w:sz w:val="21"/>
                <w:szCs w:val="21"/>
              </w:rPr>
              <w:t>0.10</w:t>
            </w:r>
          </w:p>
        </w:tc>
        <w:tc>
          <w:tcPr>
            <w:tcW w:w="724" w:type="dxa"/>
            <w:tcBorders>
              <w:top w:val="nil"/>
              <w:left w:val="single" w:color="auto" w:sz="4" w:space="0"/>
              <w:bottom w:val="single" w:color="auto" w:sz="4" w:space="0"/>
              <w:right w:val="single" w:color="auto" w:sz="4" w:space="0"/>
            </w:tcBorders>
            <w:tcMar>
              <w:left w:w="28" w:type="dxa"/>
              <w:right w:w="57" w:type="dxa"/>
            </w:tcMar>
            <w:vAlign w:val="center"/>
          </w:tcPr>
          <w:p w14:paraId="2AF3988D">
            <w:pPr>
              <w:rPr>
                <w:rFonts w:ascii="宋体" w:hAnsi="宋体" w:eastAsia="宋体" w:cs="宋体"/>
                <w:color w:val="000000" w:themeColor="text1"/>
                <w:kern w:val="0"/>
                <w:sz w:val="21"/>
                <w:szCs w:val="21"/>
              </w:rPr>
            </w:pPr>
            <w:r>
              <w:rPr>
                <w:rFonts w:hint="eastAsia"/>
                <w:sz w:val="21"/>
                <w:szCs w:val="21"/>
              </w:rPr>
              <w:t>3</w:t>
            </w:r>
          </w:p>
        </w:tc>
      </w:tr>
      <w:tr w14:paraId="7F821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exact"/>
          <w:jc w:val="center"/>
        </w:trPr>
        <w:tc>
          <w:tcPr>
            <w:tcW w:w="886" w:type="dxa"/>
            <w:tcMar>
              <w:left w:w="28" w:type="dxa"/>
              <w:right w:w="28" w:type="dxa"/>
            </w:tcMar>
            <w:vAlign w:val="center"/>
          </w:tcPr>
          <w:p w14:paraId="05898FE9">
            <w:pPr>
              <w:rPr>
                <w:rFonts w:ascii="宋体" w:hAnsi="宋体" w:eastAsia="宋体" w:cs="宋体"/>
                <w:color w:val="000000" w:themeColor="text1"/>
                <w:kern w:val="0"/>
                <w:sz w:val="21"/>
                <w:szCs w:val="21"/>
              </w:rPr>
            </w:pPr>
            <w:r>
              <w:rPr>
                <w:rFonts w:hint="eastAsia" w:ascii="宋体" w:hAnsi="宋体" w:eastAsia="宋体"/>
                <w:color w:val="000000" w:themeColor="text1"/>
                <w:sz w:val="21"/>
                <w:szCs w:val="21"/>
              </w:rPr>
              <w:t>新圩江镇</w:t>
            </w:r>
          </w:p>
        </w:tc>
        <w:tc>
          <w:tcPr>
            <w:tcW w:w="481" w:type="dxa"/>
            <w:tcMar>
              <w:left w:w="28" w:type="dxa"/>
              <w:right w:w="28" w:type="dxa"/>
            </w:tcMar>
            <w:vAlign w:val="center"/>
          </w:tcPr>
          <w:p w14:paraId="7EA16CBE">
            <w:pPr>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3</w:t>
            </w:r>
          </w:p>
        </w:tc>
        <w:tc>
          <w:tcPr>
            <w:tcW w:w="720" w:type="dxa"/>
            <w:tcBorders>
              <w:top w:val="nil"/>
              <w:left w:val="single" w:color="auto" w:sz="4" w:space="0"/>
              <w:bottom w:val="single" w:color="auto" w:sz="4" w:space="0"/>
              <w:right w:val="single" w:color="auto" w:sz="4" w:space="0"/>
            </w:tcBorders>
            <w:shd w:val="clear" w:color="auto" w:fill="auto"/>
            <w:tcMar>
              <w:left w:w="28" w:type="dxa"/>
              <w:right w:w="57" w:type="dxa"/>
            </w:tcMar>
            <w:vAlign w:val="center"/>
          </w:tcPr>
          <w:p w14:paraId="4CA3965D">
            <w:pPr>
              <w:rPr>
                <w:color w:val="000000" w:themeColor="text1"/>
                <w:sz w:val="21"/>
                <w:szCs w:val="21"/>
              </w:rPr>
            </w:pPr>
            <w:r>
              <w:rPr>
                <w:rFonts w:hint="eastAsia"/>
                <w:color w:val="000000" w:themeColor="text1"/>
                <w:sz w:val="21"/>
                <w:szCs w:val="21"/>
              </w:rPr>
              <w:t>1.04</w:t>
            </w:r>
          </w:p>
        </w:tc>
        <w:tc>
          <w:tcPr>
            <w:tcW w:w="660" w:type="dxa"/>
            <w:tcBorders>
              <w:top w:val="nil"/>
              <w:left w:val="single" w:color="auto" w:sz="4" w:space="0"/>
              <w:bottom w:val="single" w:color="auto" w:sz="4" w:space="0"/>
              <w:right w:val="single" w:color="auto" w:sz="4" w:space="0"/>
            </w:tcBorders>
            <w:tcMar>
              <w:left w:w="28" w:type="dxa"/>
              <w:right w:w="57" w:type="dxa"/>
            </w:tcMar>
            <w:vAlign w:val="center"/>
          </w:tcPr>
          <w:p w14:paraId="21B17A5C">
            <w:pPr>
              <w:rPr>
                <w:rFonts w:ascii="宋体" w:hAnsi="宋体" w:eastAsia="宋体" w:cs="宋体"/>
                <w:color w:val="000000" w:themeColor="text1"/>
                <w:kern w:val="0"/>
                <w:sz w:val="21"/>
                <w:szCs w:val="21"/>
              </w:rPr>
            </w:pPr>
            <w:r>
              <w:rPr>
                <w:rFonts w:hint="eastAsia"/>
                <w:color w:val="000000" w:themeColor="text1"/>
                <w:sz w:val="21"/>
                <w:szCs w:val="21"/>
              </w:rPr>
              <w:t>2.60</w:t>
            </w:r>
          </w:p>
        </w:tc>
        <w:tc>
          <w:tcPr>
            <w:tcW w:w="690" w:type="dxa"/>
            <w:tcBorders>
              <w:top w:val="nil"/>
              <w:left w:val="nil"/>
              <w:bottom w:val="single" w:color="auto" w:sz="4" w:space="0"/>
              <w:right w:val="single" w:color="auto" w:sz="4" w:space="0"/>
            </w:tcBorders>
            <w:tcMar>
              <w:left w:w="28" w:type="dxa"/>
              <w:right w:w="57" w:type="dxa"/>
            </w:tcMar>
            <w:vAlign w:val="center"/>
          </w:tcPr>
          <w:p w14:paraId="6F58BB45">
            <w:pPr>
              <w:rPr>
                <w:rFonts w:ascii="宋体" w:hAnsi="宋体" w:eastAsia="宋体" w:cs="宋体"/>
                <w:color w:val="000000" w:themeColor="text1"/>
                <w:kern w:val="0"/>
                <w:sz w:val="21"/>
                <w:szCs w:val="21"/>
              </w:rPr>
            </w:pPr>
            <w:r>
              <w:rPr>
                <w:rFonts w:hint="eastAsia"/>
                <w:color w:val="000000" w:themeColor="text1"/>
                <w:sz w:val="21"/>
                <w:szCs w:val="21"/>
              </w:rPr>
              <w:t>0.70</w:t>
            </w:r>
          </w:p>
        </w:tc>
        <w:tc>
          <w:tcPr>
            <w:tcW w:w="780" w:type="dxa"/>
            <w:tcBorders>
              <w:top w:val="nil"/>
              <w:left w:val="single" w:color="auto" w:sz="4" w:space="0"/>
              <w:bottom w:val="single" w:color="auto" w:sz="4" w:space="0"/>
              <w:right w:val="single" w:color="auto" w:sz="4" w:space="0"/>
            </w:tcBorders>
            <w:shd w:val="clear" w:color="auto" w:fill="auto"/>
            <w:vAlign w:val="center"/>
          </w:tcPr>
          <w:p w14:paraId="7D97450F">
            <w:pPr>
              <w:rPr>
                <w:color w:val="000000" w:themeColor="text1"/>
                <w:sz w:val="21"/>
                <w:szCs w:val="21"/>
              </w:rPr>
            </w:pPr>
            <w:r>
              <w:rPr>
                <w:rFonts w:hint="eastAsia"/>
                <w:color w:val="000000" w:themeColor="text1"/>
                <w:sz w:val="21"/>
                <w:szCs w:val="21"/>
              </w:rPr>
              <w:t>0.032</w:t>
            </w:r>
          </w:p>
        </w:tc>
        <w:tc>
          <w:tcPr>
            <w:tcW w:w="800" w:type="dxa"/>
            <w:tcBorders>
              <w:top w:val="nil"/>
              <w:left w:val="single" w:color="auto" w:sz="4" w:space="0"/>
              <w:bottom w:val="single" w:color="auto" w:sz="4" w:space="0"/>
              <w:right w:val="single" w:color="auto" w:sz="4" w:space="0"/>
            </w:tcBorders>
            <w:tcMar>
              <w:left w:w="28" w:type="dxa"/>
              <w:right w:w="57" w:type="dxa"/>
            </w:tcMar>
            <w:vAlign w:val="center"/>
          </w:tcPr>
          <w:p w14:paraId="5196A3D7">
            <w:pPr>
              <w:rPr>
                <w:rFonts w:ascii="宋体" w:hAnsi="宋体" w:eastAsia="宋体" w:cs="宋体"/>
                <w:color w:val="000000" w:themeColor="text1"/>
                <w:kern w:val="0"/>
                <w:sz w:val="21"/>
                <w:szCs w:val="21"/>
              </w:rPr>
            </w:pPr>
            <w:r>
              <w:rPr>
                <w:rFonts w:hint="eastAsia"/>
                <w:color w:val="000000" w:themeColor="text1"/>
                <w:sz w:val="21"/>
                <w:szCs w:val="21"/>
              </w:rPr>
              <w:t>0.50</w:t>
            </w:r>
          </w:p>
        </w:tc>
        <w:tc>
          <w:tcPr>
            <w:tcW w:w="578" w:type="dxa"/>
            <w:tcBorders>
              <w:top w:val="nil"/>
              <w:left w:val="nil"/>
              <w:bottom w:val="single" w:color="auto" w:sz="4" w:space="0"/>
              <w:right w:val="single" w:color="auto" w:sz="4" w:space="0"/>
            </w:tcBorders>
            <w:tcMar>
              <w:left w:w="28" w:type="dxa"/>
              <w:right w:w="57" w:type="dxa"/>
            </w:tcMar>
            <w:vAlign w:val="center"/>
          </w:tcPr>
          <w:p w14:paraId="55149836">
            <w:pPr>
              <w:rPr>
                <w:rFonts w:ascii="宋体" w:hAnsi="宋体" w:eastAsia="宋体" w:cs="宋体"/>
                <w:color w:val="000000" w:themeColor="text1"/>
                <w:kern w:val="0"/>
                <w:sz w:val="21"/>
                <w:szCs w:val="21"/>
              </w:rPr>
            </w:pPr>
            <w:r>
              <w:rPr>
                <w:rFonts w:hint="eastAsia"/>
                <w:color w:val="000000" w:themeColor="text1"/>
                <w:sz w:val="21"/>
                <w:szCs w:val="21"/>
              </w:rPr>
              <w:t>0.60</w:t>
            </w:r>
          </w:p>
        </w:tc>
        <w:tc>
          <w:tcPr>
            <w:tcW w:w="471" w:type="dxa"/>
            <w:tcBorders>
              <w:top w:val="nil"/>
              <w:left w:val="single" w:color="auto" w:sz="4" w:space="0"/>
              <w:bottom w:val="single" w:color="auto" w:sz="4" w:space="0"/>
              <w:right w:val="single" w:color="auto" w:sz="4" w:space="0"/>
            </w:tcBorders>
            <w:tcMar>
              <w:left w:w="28" w:type="dxa"/>
              <w:right w:w="57" w:type="dxa"/>
            </w:tcMar>
            <w:vAlign w:val="center"/>
          </w:tcPr>
          <w:p w14:paraId="738B3327">
            <w:pPr>
              <w:rPr>
                <w:rFonts w:ascii="宋体" w:hAnsi="宋体" w:eastAsia="宋体" w:cs="宋体"/>
                <w:color w:val="000000" w:themeColor="text1"/>
                <w:kern w:val="0"/>
                <w:sz w:val="21"/>
                <w:szCs w:val="21"/>
              </w:rPr>
            </w:pPr>
            <w:r>
              <w:rPr>
                <w:rFonts w:hint="eastAsia"/>
                <w:color w:val="000000" w:themeColor="text1"/>
                <w:sz w:val="21"/>
                <w:szCs w:val="21"/>
              </w:rPr>
              <w:t>0.20</w:t>
            </w:r>
          </w:p>
        </w:tc>
        <w:tc>
          <w:tcPr>
            <w:tcW w:w="471" w:type="dxa"/>
            <w:tcBorders>
              <w:top w:val="nil"/>
              <w:left w:val="nil"/>
              <w:bottom w:val="single" w:color="auto" w:sz="4" w:space="0"/>
              <w:right w:val="single" w:color="auto" w:sz="4" w:space="0"/>
            </w:tcBorders>
            <w:tcMar>
              <w:left w:w="28" w:type="dxa"/>
              <w:right w:w="57" w:type="dxa"/>
            </w:tcMar>
            <w:vAlign w:val="center"/>
          </w:tcPr>
          <w:p w14:paraId="02156E98">
            <w:pPr>
              <w:rPr>
                <w:rFonts w:ascii="宋体" w:hAnsi="宋体" w:eastAsia="宋体" w:cs="宋体"/>
                <w:color w:val="000000" w:themeColor="text1"/>
                <w:kern w:val="0"/>
                <w:sz w:val="21"/>
                <w:szCs w:val="21"/>
              </w:rPr>
            </w:pPr>
            <w:r>
              <w:rPr>
                <w:rFonts w:hint="eastAsia"/>
                <w:color w:val="000000" w:themeColor="text1"/>
                <w:sz w:val="21"/>
                <w:szCs w:val="21"/>
              </w:rPr>
              <w:t>0.40</w:t>
            </w:r>
          </w:p>
        </w:tc>
        <w:tc>
          <w:tcPr>
            <w:tcW w:w="579" w:type="dxa"/>
            <w:tcBorders>
              <w:top w:val="nil"/>
              <w:left w:val="nil"/>
              <w:bottom w:val="single" w:color="auto" w:sz="4" w:space="0"/>
              <w:right w:val="single" w:color="auto" w:sz="4" w:space="0"/>
            </w:tcBorders>
            <w:tcMar>
              <w:left w:w="28" w:type="dxa"/>
              <w:right w:w="57" w:type="dxa"/>
            </w:tcMar>
            <w:vAlign w:val="center"/>
          </w:tcPr>
          <w:p w14:paraId="10604E28">
            <w:pPr>
              <w:rPr>
                <w:rFonts w:ascii="宋体" w:hAnsi="宋体" w:eastAsia="宋体" w:cs="宋体"/>
                <w:color w:val="000000" w:themeColor="text1"/>
                <w:kern w:val="0"/>
                <w:sz w:val="21"/>
                <w:szCs w:val="21"/>
              </w:rPr>
            </w:pPr>
            <w:r>
              <w:rPr>
                <w:rFonts w:hint="eastAsia"/>
                <w:color w:val="000000" w:themeColor="text1"/>
                <w:sz w:val="21"/>
                <w:szCs w:val="21"/>
              </w:rPr>
              <w:t>0.20</w:t>
            </w:r>
          </w:p>
        </w:tc>
        <w:tc>
          <w:tcPr>
            <w:tcW w:w="848" w:type="dxa"/>
            <w:tcBorders>
              <w:top w:val="nil"/>
              <w:left w:val="single" w:color="auto" w:sz="4" w:space="0"/>
              <w:bottom w:val="single" w:color="auto" w:sz="4" w:space="0"/>
              <w:right w:val="single" w:color="auto" w:sz="4" w:space="0"/>
            </w:tcBorders>
            <w:shd w:val="clear" w:color="auto" w:fill="auto"/>
            <w:vAlign w:val="center"/>
          </w:tcPr>
          <w:p w14:paraId="293A6826">
            <w:pPr>
              <w:rPr>
                <w:color w:val="000000" w:themeColor="text1"/>
                <w:sz w:val="21"/>
                <w:szCs w:val="21"/>
              </w:rPr>
            </w:pPr>
            <w:r>
              <w:rPr>
                <w:rFonts w:hint="eastAsia"/>
                <w:color w:val="000000" w:themeColor="text1"/>
                <w:sz w:val="21"/>
                <w:szCs w:val="21"/>
              </w:rPr>
              <w:t>0.50</w:t>
            </w:r>
          </w:p>
        </w:tc>
        <w:tc>
          <w:tcPr>
            <w:tcW w:w="738" w:type="dxa"/>
            <w:tcBorders>
              <w:top w:val="nil"/>
              <w:left w:val="single" w:color="auto" w:sz="4" w:space="0"/>
              <w:bottom w:val="single" w:color="auto" w:sz="4" w:space="0"/>
              <w:right w:val="single" w:color="auto" w:sz="4" w:space="0"/>
            </w:tcBorders>
            <w:vAlign w:val="center"/>
          </w:tcPr>
          <w:p w14:paraId="0655FFEC">
            <w:pPr>
              <w:rPr>
                <w:color w:val="000000" w:themeColor="text1"/>
                <w:sz w:val="21"/>
                <w:szCs w:val="21"/>
              </w:rPr>
            </w:pPr>
            <w:r>
              <w:rPr>
                <w:rFonts w:hint="eastAsia"/>
                <w:color w:val="000000" w:themeColor="text1"/>
                <w:sz w:val="21"/>
                <w:szCs w:val="21"/>
              </w:rPr>
              <w:t>0.10</w:t>
            </w:r>
          </w:p>
        </w:tc>
        <w:tc>
          <w:tcPr>
            <w:tcW w:w="720" w:type="dxa"/>
            <w:tcBorders>
              <w:top w:val="nil"/>
              <w:left w:val="single" w:color="auto" w:sz="4" w:space="0"/>
              <w:bottom w:val="single" w:color="auto" w:sz="4" w:space="0"/>
              <w:right w:val="single" w:color="auto" w:sz="4" w:space="0"/>
            </w:tcBorders>
            <w:tcMar>
              <w:left w:w="28" w:type="dxa"/>
              <w:right w:w="57" w:type="dxa"/>
            </w:tcMar>
            <w:vAlign w:val="center"/>
          </w:tcPr>
          <w:p w14:paraId="25DCF354">
            <w:pPr>
              <w:rPr>
                <w:rFonts w:ascii="宋体" w:hAnsi="宋体" w:eastAsia="宋体" w:cs="宋体"/>
                <w:color w:val="000000" w:themeColor="text1"/>
                <w:kern w:val="0"/>
                <w:sz w:val="21"/>
                <w:szCs w:val="21"/>
              </w:rPr>
            </w:pPr>
            <w:r>
              <w:rPr>
                <w:rFonts w:hint="eastAsia"/>
                <w:color w:val="000000" w:themeColor="text1"/>
                <w:sz w:val="21"/>
                <w:szCs w:val="21"/>
              </w:rPr>
              <w:t>0.45</w:t>
            </w:r>
          </w:p>
        </w:tc>
        <w:tc>
          <w:tcPr>
            <w:tcW w:w="837" w:type="dxa"/>
            <w:tcBorders>
              <w:top w:val="nil"/>
              <w:left w:val="single" w:color="auto" w:sz="4" w:space="0"/>
              <w:bottom w:val="single" w:color="auto" w:sz="4" w:space="0"/>
              <w:right w:val="single" w:color="auto" w:sz="4" w:space="0"/>
            </w:tcBorders>
            <w:tcMar>
              <w:left w:w="28" w:type="dxa"/>
              <w:right w:w="57" w:type="dxa"/>
            </w:tcMar>
            <w:vAlign w:val="center"/>
          </w:tcPr>
          <w:p w14:paraId="24223FCD">
            <w:pPr>
              <w:rPr>
                <w:rFonts w:ascii="宋体" w:hAnsi="宋体" w:eastAsia="宋体" w:cs="宋体"/>
                <w:color w:val="000000" w:themeColor="text1"/>
                <w:kern w:val="0"/>
                <w:sz w:val="21"/>
                <w:szCs w:val="21"/>
              </w:rPr>
            </w:pPr>
            <w:r>
              <w:rPr>
                <w:rFonts w:hint="eastAsia"/>
                <w:color w:val="000000" w:themeColor="text1"/>
                <w:sz w:val="21"/>
                <w:szCs w:val="21"/>
              </w:rPr>
              <w:t>1.00</w:t>
            </w:r>
          </w:p>
        </w:tc>
        <w:tc>
          <w:tcPr>
            <w:tcW w:w="628" w:type="dxa"/>
            <w:tcBorders>
              <w:top w:val="nil"/>
              <w:left w:val="single" w:color="auto" w:sz="4" w:space="0"/>
              <w:bottom w:val="single" w:color="auto" w:sz="4" w:space="0"/>
              <w:right w:val="single" w:color="auto" w:sz="4" w:space="0"/>
            </w:tcBorders>
            <w:tcMar>
              <w:left w:w="28" w:type="dxa"/>
              <w:right w:w="57" w:type="dxa"/>
            </w:tcMar>
            <w:vAlign w:val="center"/>
          </w:tcPr>
          <w:p w14:paraId="1B36325F">
            <w:pPr>
              <w:rPr>
                <w:rFonts w:ascii="宋体" w:hAnsi="宋体" w:eastAsia="宋体" w:cs="宋体"/>
                <w:color w:val="000000" w:themeColor="text1"/>
                <w:kern w:val="0"/>
                <w:sz w:val="21"/>
                <w:szCs w:val="21"/>
              </w:rPr>
            </w:pPr>
            <w:r>
              <w:rPr>
                <w:rFonts w:hint="eastAsia"/>
                <w:color w:val="000000" w:themeColor="text1"/>
                <w:sz w:val="21"/>
                <w:szCs w:val="21"/>
              </w:rPr>
              <w:t>0.20</w:t>
            </w:r>
          </w:p>
        </w:tc>
        <w:tc>
          <w:tcPr>
            <w:tcW w:w="822" w:type="dxa"/>
            <w:tcBorders>
              <w:top w:val="nil"/>
              <w:left w:val="single" w:color="auto" w:sz="4" w:space="0"/>
              <w:bottom w:val="single" w:color="auto" w:sz="4" w:space="0"/>
              <w:right w:val="single" w:color="auto" w:sz="4" w:space="0"/>
            </w:tcBorders>
            <w:shd w:val="clear" w:color="auto" w:fill="auto"/>
            <w:tcMar>
              <w:left w:w="28" w:type="dxa"/>
              <w:right w:w="57" w:type="dxa"/>
            </w:tcMar>
            <w:vAlign w:val="center"/>
          </w:tcPr>
          <w:p w14:paraId="21251B2E">
            <w:pPr>
              <w:rPr>
                <w:color w:val="000000" w:themeColor="text1"/>
                <w:sz w:val="21"/>
                <w:szCs w:val="21"/>
              </w:rPr>
            </w:pPr>
            <w:r>
              <w:rPr>
                <w:rFonts w:hint="eastAsia"/>
                <w:color w:val="000000" w:themeColor="text1"/>
                <w:sz w:val="21"/>
                <w:szCs w:val="21"/>
              </w:rPr>
              <w:t>0.08</w:t>
            </w:r>
          </w:p>
        </w:tc>
        <w:tc>
          <w:tcPr>
            <w:tcW w:w="803" w:type="dxa"/>
            <w:tcBorders>
              <w:top w:val="nil"/>
              <w:left w:val="single" w:color="auto" w:sz="4" w:space="0"/>
              <w:bottom w:val="single" w:color="auto" w:sz="4" w:space="0"/>
              <w:right w:val="single" w:color="auto" w:sz="4" w:space="0"/>
            </w:tcBorders>
            <w:tcMar>
              <w:left w:w="28" w:type="dxa"/>
              <w:right w:w="57" w:type="dxa"/>
            </w:tcMar>
            <w:vAlign w:val="center"/>
          </w:tcPr>
          <w:p w14:paraId="34986254">
            <w:pPr>
              <w:rPr>
                <w:rFonts w:ascii="宋体" w:hAnsi="宋体" w:eastAsia="宋体" w:cs="宋体"/>
                <w:color w:val="000000" w:themeColor="text1"/>
                <w:kern w:val="0"/>
                <w:sz w:val="21"/>
                <w:szCs w:val="21"/>
              </w:rPr>
            </w:pPr>
            <w:r>
              <w:rPr>
                <w:rFonts w:hint="eastAsia"/>
                <w:color w:val="000000" w:themeColor="text1"/>
                <w:sz w:val="21"/>
                <w:szCs w:val="21"/>
              </w:rPr>
              <w:t>0.01</w:t>
            </w:r>
          </w:p>
        </w:tc>
        <w:tc>
          <w:tcPr>
            <w:tcW w:w="748" w:type="dxa"/>
            <w:tcBorders>
              <w:top w:val="nil"/>
              <w:left w:val="single" w:color="auto" w:sz="4" w:space="0"/>
              <w:bottom w:val="single" w:color="auto" w:sz="4" w:space="0"/>
              <w:right w:val="single" w:color="auto" w:sz="4" w:space="0"/>
            </w:tcBorders>
            <w:tcMar>
              <w:left w:w="28" w:type="dxa"/>
              <w:right w:w="57" w:type="dxa"/>
            </w:tcMar>
            <w:vAlign w:val="center"/>
          </w:tcPr>
          <w:p w14:paraId="625791BF">
            <w:pPr>
              <w:rPr>
                <w:rFonts w:hint="eastAsia"/>
                <w:color w:val="000000" w:themeColor="text1"/>
                <w:sz w:val="21"/>
                <w:szCs w:val="21"/>
              </w:rPr>
            </w:pPr>
            <w:r>
              <w:rPr>
                <w:rFonts w:hint="eastAsia"/>
                <w:color w:val="000000" w:themeColor="text1"/>
                <w:sz w:val="21"/>
                <w:szCs w:val="21"/>
              </w:rPr>
              <w:t>0.</w:t>
            </w:r>
            <w:r>
              <w:rPr>
                <w:rFonts w:hint="eastAsia"/>
                <w:color w:val="000000" w:themeColor="text1"/>
                <w:sz w:val="21"/>
                <w:szCs w:val="21"/>
                <w:lang w:val="en-US" w:eastAsia="zh-CN"/>
              </w:rPr>
              <w:t>3</w:t>
            </w:r>
            <w:r>
              <w:rPr>
                <w:rFonts w:hint="eastAsia"/>
                <w:color w:val="000000" w:themeColor="text1"/>
                <w:sz w:val="21"/>
                <w:szCs w:val="21"/>
              </w:rPr>
              <w:t>0</w:t>
            </w:r>
          </w:p>
        </w:tc>
        <w:tc>
          <w:tcPr>
            <w:tcW w:w="709" w:type="dxa"/>
            <w:tcBorders>
              <w:top w:val="nil"/>
              <w:left w:val="single" w:color="auto" w:sz="4" w:space="0"/>
              <w:bottom w:val="single" w:color="auto" w:sz="4" w:space="0"/>
              <w:right w:val="single" w:color="auto" w:sz="4" w:space="0"/>
            </w:tcBorders>
            <w:tcMar>
              <w:left w:w="28" w:type="dxa"/>
              <w:right w:w="57" w:type="dxa"/>
            </w:tcMar>
            <w:vAlign w:val="center"/>
          </w:tcPr>
          <w:p w14:paraId="6ADCE58A">
            <w:pPr>
              <w:rPr>
                <w:rFonts w:hint="eastAsia"/>
                <w:color w:val="000000" w:themeColor="text1"/>
                <w:sz w:val="21"/>
                <w:szCs w:val="21"/>
              </w:rPr>
            </w:pPr>
            <w:r>
              <w:rPr>
                <w:rFonts w:hint="eastAsia"/>
                <w:color w:val="000000" w:themeColor="text1"/>
                <w:sz w:val="21"/>
                <w:szCs w:val="21"/>
              </w:rPr>
              <w:t>61.00</w:t>
            </w:r>
          </w:p>
        </w:tc>
        <w:tc>
          <w:tcPr>
            <w:tcW w:w="941" w:type="dxa"/>
            <w:tcBorders>
              <w:top w:val="nil"/>
              <w:left w:val="single" w:color="auto" w:sz="4" w:space="0"/>
              <w:bottom w:val="single" w:color="auto" w:sz="4" w:space="0"/>
              <w:right w:val="single" w:color="auto" w:sz="4" w:space="0"/>
            </w:tcBorders>
            <w:vAlign w:val="center"/>
          </w:tcPr>
          <w:p w14:paraId="0039EEF0">
            <w:pPr>
              <w:rPr>
                <w:color w:val="000000" w:themeColor="text1"/>
                <w:sz w:val="21"/>
                <w:szCs w:val="21"/>
              </w:rPr>
            </w:pPr>
            <w:r>
              <w:rPr>
                <w:rFonts w:hint="eastAsia"/>
                <w:color w:val="000000" w:themeColor="text1"/>
                <w:sz w:val="21"/>
                <w:szCs w:val="21"/>
              </w:rPr>
              <w:t>0.20</w:t>
            </w:r>
          </w:p>
        </w:tc>
        <w:tc>
          <w:tcPr>
            <w:tcW w:w="724" w:type="dxa"/>
            <w:tcBorders>
              <w:top w:val="nil"/>
              <w:left w:val="single" w:color="auto" w:sz="4" w:space="0"/>
              <w:bottom w:val="single" w:color="auto" w:sz="4" w:space="0"/>
              <w:right w:val="single" w:color="auto" w:sz="4" w:space="0"/>
            </w:tcBorders>
            <w:tcMar>
              <w:left w:w="28" w:type="dxa"/>
              <w:right w:w="57" w:type="dxa"/>
            </w:tcMar>
            <w:vAlign w:val="center"/>
          </w:tcPr>
          <w:p w14:paraId="685B151A">
            <w:pPr>
              <w:rPr>
                <w:rFonts w:ascii="宋体" w:hAnsi="宋体" w:eastAsia="宋体" w:cs="宋体"/>
                <w:color w:val="000000" w:themeColor="text1"/>
                <w:kern w:val="0"/>
                <w:sz w:val="21"/>
                <w:szCs w:val="21"/>
              </w:rPr>
            </w:pPr>
            <w:r>
              <w:rPr>
                <w:rFonts w:hint="eastAsia"/>
                <w:sz w:val="21"/>
                <w:szCs w:val="21"/>
              </w:rPr>
              <w:t>3</w:t>
            </w:r>
          </w:p>
        </w:tc>
      </w:tr>
      <w:tr w14:paraId="4FC09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exact"/>
          <w:jc w:val="center"/>
        </w:trPr>
        <w:tc>
          <w:tcPr>
            <w:tcW w:w="886" w:type="dxa"/>
            <w:tcMar>
              <w:left w:w="28" w:type="dxa"/>
              <w:right w:w="28" w:type="dxa"/>
            </w:tcMar>
            <w:vAlign w:val="center"/>
          </w:tcPr>
          <w:p w14:paraId="0B4B85BC">
            <w:pPr>
              <w:rPr>
                <w:rFonts w:ascii="宋体" w:hAnsi="宋体" w:eastAsia="宋体" w:cs="宋体"/>
                <w:color w:val="000000" w:themeColor="text1"/>
                <w:kern w:val="0"/>
                <w:sz w:val="21"/>
                <w:szCs w:val="21"/>
              </w:rPr>
            </w:pPr>
            <w:r>
              <w:rPr>
                <w:rFonts w:hint="eastAsia" w:ascii="宋体" w:hAnsi="宋体" w:eastAsia="宋体"/>
                <w:color w:val="000000" w:themeColor="text1"/>
                <w:sz w:val="21"/>
                <w:szCs w:val="21"/>
              </w:rPr>
              <w:t>花桥镇</w:t>
            </w:r>
          </w:p>
        </w:tc>
        <w:tc>
          <w:tcPr>
            <w:tcW w:w="481" w:type="dxa"/>
            <w:tcMar>
              <w:left w:w="28" w:type="dxa"/>
              <w:right w:w="28" w:type="dxa"/>
            </w:tcMar>
            <w:vAlign w:val="center"/>
          </w:tcPr>
          <w:p w14:paraId="667F287D">
            <w:pPr>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3</w:t>
            </w:r>
          </w:p>
        </w:tc>
        <w:tc>
          <w:tcPr>
            <w:tcW w:w="720" w:type="dxa"/>
            <w:tcBorders>
              <w:top w:val="nil"/>
              <w:left w:val="single" w:color="auto" w:sz="4" w:space="0"/>
              <w:bottom w:val="single" w:color="auto" w:sz="4" w:space="0"/>
              <w:right w:val="single" w:color="auto" w:sz="4" w:space="0"/>
            </w:tcBorders>
            <w:shd w:val="clear" w:color="auto" w:fill="auto"/>
            <w:tcMar>
              <w:left w:w="28" w:type="dxa"/>
              <w:right w:w="57" w:type="dxa"/>
            </w:tcMar>
            <w:vAlign w:val="center"/>
          </w:tcPr>
          <w:p w14:paraId="4299712A">
            <w:pPr>
              <w:rPr>
                <w:color w:val="000000" w:themeColor="text1"/>
                <w:sz w:val="21"/>
                <w:szCs w:val="21"/>
              </w:rPr>
            </w:pPr>
            <w:r>
              <w:rPr>
                <w:rFonts w:hint="eastAsia"/>
                <w:color w:val="000000" w:themeColor="text1"/>
                <w:sz w:val="21"/>
                <w:szCs w:val="21"/>
              </w:rPr>
              <w:t>0.83</w:t>
            </w:r>
          </w:p>
        </w:tc>
        <w:tc>
          <w:tcPr>
            <w:tcW w:w="660" w:type="dxa"/>
            <w:tcBorders>
              <w:top w:val="nil"/>
              <w:left w:val="single" w:color="auto" w:sz="4" w:space="0"/>
              <w:bottom w:val="single" w:color="auto" w:sz="4" w:space="0"/>
              <w:right w:val="single" w:color="auto" w:sz="4" w:space="0"/>
            </w:tcBorders>
            <w:tcMar>
              <w:left w:w="28" w:type="dxa"/>
              <w:right w:w="57" w:type="dxa"/>
            </w:tcMar>
            <w:vAlign w:val="center"/>
          </w:tcPr>
          <w:p w14:paraId="6D4BDC4F">
            <w:pPr>
              <w:rPr>
                <w:rFonts w:ascii="宋体" w:hAnsi="宋体" w:eastAsia="宋体" w:cs="宋体"/>
                <w:color w:val="000000" w:themeColor="text1"/>
                <w:kern w:val="0"/>
                <w:sz w:val="21"/>
                <w:szCs w:val="21"/>
              </w:rPr>
            </w:pPr>
            <w:r>
              <w:rPr>
                <w:rFonts w:hint="eastAsia"/>
                <w:color w:val="000000" w:themeColor="text1"/>
                <w:sz w:val="21"/>
                <w:szCs w:val="21"/>
              </w:rPr>
              <w:t>2.10</w:t>
            </w:r>
          </w:p>
        </w:tc>
        <w:tc>
          <w:tcPr>
            <w:tcW w:w="690" w:type="dxa"/>
            <w:tcBorders>
              <w:top w:val="nil"/>
              <w:left w:val="nil"/>
              <w:bottom w:val="single" w:color="auto" w:sz="4" w:space="0"/>
              <w:right w:val="single" w:color="auto" w:sz="4" w:space="0"/>
            </w:tcBorders>
            <w:tcMar>
              <w:left w:w="28" w:type="dxa"/>
              <w:right w:w="57" w:type="dxa"/>
            </w:tcMar>
            <w:vAlign w:val="center"/>
          </w:tcPr>
          <w:p w14:paraId="1D244F59">
            <w:pPr>
              <w:rPr>
                <w:rFonts w:ascii="宋体" w:hAnsi="宋体" w:eastAsia="宋体" w:cs="宋体"/>
                <w:color w:val="000000" w:themeColor="text1"/>
                <w:kern w:val="0"/>
                <w:sz w:val="21"/>
                <w:szCs w:val="21"/>
              </w:rPr>
            </w:pPr>
            <w:r>
              <w:rPr>
                <w:rFonts w:hint="eastAsia"/>
                <w:color w:val="000000" w:themeColor="text1"/>
                <w:sz w:val="21"/>
                <w:szCs w:val="21"/>
              </w:rPr>
              <w:t>0.50</w:t>
            </w:r>
          </w:p>
        </w:tc>
        <w:tc>
          <w:tcPr>
            <w:tcW w:w="780" w:type="dxa"/>
            <w:tcBorders>
              <w:top w:val="nil"/>
              <w:left w:val="single" w:color="auto" w:sz="4" w:space="0"/>
              <w:bottom w:val="single" w:color="auto" w:sz="4" w:space="0"/>
              <w:right w:val="single" w:color="auto" w:sz="4" w:space="0"/>
            </w:tcBorders>
            <w:shd w:val="clear" w:color="auto" w:fill="auto"/>
            <w:vAlign w:val="center"/>
          </w:tcPr>
          <w:p w14:paraId="3BA7A0ED">
            <w:pPr>
              <w:rPr>
                <w:color w:val="000000" w:themeColor="text1"/>
                <w:sz w:val="21"/>
                <w:szCs w:val="21"/>
              </w:rPr>
            </w:pPr>
            <w:r>
              <w:rPr>
                <w:rFonts w:hint="eastAsia"/>
                <w:color w:val="000000" w:themeColor="text1"/>
                <w:sz w:val="21"/>
                <w:szCs w:val="21"/>
              </w:rPr>
              <w:t>0.022</w:t>
            </w:r>
          </w:p>
        </w:tc>
        <w:tc>
          <w:tcPr>
            <w:tcW w:w="800" w:type="dxa"/>
            <w:tcBorders>
              <w:top w:val="nil"/>
              <w:left w:val="single" w:color="auto" w:sz="4" w:space="0"/>
              <w:bottom w:val="single" w:color="auto" w:sz="4" w:space="0"/>
              <w:right w:val="single" w:color="auto" w:sz="4" w:space="0"/>
            </w:tcBorders>
            <w:tcMar>
              <w:left w:w="28" w:type="dxa"/>
              <w:right w:w="57" w:type="dxa"/>
            </w:tcMar>
            <w:vAlign w:val="center"/>
          </w:tcPr>
          <w:p w14:paraId="0794EBEF">
            <w:pPr>
              <w:rPr>
                <w:rFonts w:ascii="宋体" w:hAnsi="宋体" w:eastAsia="宋体" w:cs="宋体"/>
                <w:color w:val="000000" w:themeColor="text1"/>
                <w:kern w:val="0"/>
                <w:sz w:val="21"/>
                <w:szCs w:val="21"/>
              </w:rPr>
            </w:pPr>
            <w:r>
              <w:rPr>
                <w:rFonts w:hint="eastAsia"/>
                <w:color w:val="000000" w:themeColor="text1"/>
                <w:sz w:val="21"/>
                <w:szCs w:val="21"/>
              </w:rPr>
              <w:t>0.40</w:t>
            </w:r>
          </w:p>
        </w:tc>
        <w:tc>
          <w:tcPr>
            <w:tcW w:w="578" w:type="dxa"/>
            <w:tcBorders>
              <w:top w:val="nil"/>
              <w:left w:val="nil"/>
              <w:bottom w:val="single" w:color="auto" w:sz="4" w:space="0"/>
              <w:right w:val="single" w:color="auto" w:sz="4" w:space="0"/>
            </w:tcBorders>
            <w:tcMar>
              <w:left w:w="28" w:type="dxa"/>
              <w:right w:w="57" w:type="dxa"/>
            </w:tcMar>
            <w:vAlign w:val="center"/>
          </w:tcPr>
          <w:p w14:paraId="4F50A1FE">
            <w:pPr>
              <w:rPr>
                <w:rFonts w:ascii="宋体" w:hAnsi="宋体" w:eastAsia="宋体" w:cs="宋体"/>
                <w:color w:val="000000" w:themeColor="text1"/>
                <w:kern w:val="0"/>
                <w:sz w:val="21"/>
                <w:szCs w:val="21"/>
              </w:rPr>
            </w:pPr>
            <w:r>
              <w:rPr>
                <w:rFonts w:hint="eastAsia"/>
                <w:color w:val="000000" w:themeColor="text1"/>
                <w:sz w:val="21"/>
                <w:szCs w:val="21"/>
              </w:rPr>
              <w:t>0.40</w:t>
            </w:r>
          </w:p>
        </w:tc>
        <w:tc>
          <w:tcPr>
            <w:tcW w:w="471" w:type="dxa"/>
            <w:tcBorders>
              <w:top w:val="nil"/>
              <w:left w:val="single" w:color="auto" w:sz="4" w:space="0"/>
              <w:bottom w:val="single" w:color="auto" w:sz="4" w:space="0"/>
              <w:right w:val="single" w:color="auto" w:sz="4" w:space="0"/>
            </w:tcBorders>
            <w:tcMar>
              <w:left w:w="28" w:type="dxa"/>
              <w:right w:w="57" w:type="dxa"/>
            </w:tcMar>
            <w:vAlign w:val="center"/>
          </w:tcPr>
          <w:p w14:paraId="0CF996E1">
            <w:pPr>
              <w:rPr>
                <w:rFonts w:ascii="宋体" w:hAnsi="宋体" w:eastAsia="宋体" w:cs="宋体"/>
                <w:color w:val="000000" w:themeColor="text1"/>
                <w:kern w:val="0"/>
                <w:sz w:val="21"/>
                <w:szCs w:val="21"/>
              </w:rPr>
            </w:pPr>
            <w:r>
              <w:rPr>
                <w:rFonts w:hint="eastAsia"/>
                <w:color w:val="000000" w:themeColor="text1"/>
                <w:sz w:val="21"/>
                <w:szCs w:val="21"/>
              </w:rPr>
              <w:t>0.20</w:t>
            </w:r>
          </w:p>
        </w:tc>
        <w:tc>
          <w:tcPr>
            <w:tcW w:w="471" w:type="dxa"/>
            <w:tcBorders>
              <w:top w:val="nil"/>
              <w:left w:val="nil"/>
              <w:bottom w:val="single" w:color="auto" w:sz="4" w:space="0"/>
              <w:right w:val="single" w:color="auto" w:sz="4" w:space="0"/>
            </w:tcBorders>
            <w:tcMar>
              <w:left w:w="28" w:type="dxa"/>
              <w:right w:w="57" w:type="dxa"/>
            </w:tcMar>
            <w:vAlign w:val="center"/>
          </w:tcPr>
          <w:p w14:paraId="5FF52892">
            <w:pPr>
              <w:rPr>
                <w:rFonts w:ascii="宋体" w:hAnsi="宋体" w:eastAsia="宋体" w:cs="宋体"/>
                <w:color w:val="000000" w:themeColor="text1"/>
                <w:kern w:val="0"/>
                <w:sz w:val="21"/>
                <w:szCs w:val="21"/>
              </w:rPr>
            </w:pPr>
            <w:r>
              <w:rPr>
                <w:rFonts w:hint="eastAsia"/>
                <w:color w:val="000000" w:themeColor="text1"/>
                <w:sz w:val="21"/>
                <w:szCs w:val="21"/>
              </w:rPr>
              <w:t>0.30</w:t>
            </w:r>
          </w:p>
        </w:tc>
        <w:tc>
          <w:tcPr>
            <w:tcW w:w="579" w:type="dxa"/>
            <w:tcBorders>
              <w:top w:val="nil"/>
              <w:left w:val="nil"/>
              <w:bottom w:val="single" w:color="auto" w:sz="4" w:space="0"/>
              <w:right w:val="single" w:color="auto" w:sz="4" w:space="0"/>
            </w:tcBorders>
            <w:tcMar>
              <w:left w:w="28" w:type="dxa"/>
              <w:right w:w="57" w:type="dxa"/>
            </w:tcMar>
            <w:vAlign w:val="center"/>
          </w:tcPr>
          <w:p w14:paraId="41336974">
            <w:pPr>
              <w:rPr>
                <w:rFonts w:ascii="宋体" w:hAnsi="宋体" w:eastAsia="宋体" w:cs="宋体"/>
                <w:color w:val="000000" w:themeColor="text1"/>
                <w:kern w:val="0"/>
                <w:sz w:val="21"/>
                <w:szCs w:val="21"/>
              </w:rPr>
            </w:pPr>
            <w:r>
              <w:rPr>
                <w:rFonts w:hint="eastAsia"/>
                <w:color w:val="000000" w:themeColor="text1"/>
                <w:sz w:val="21"/>
                <w:szCs w:val="21"/>
              </w:rPr>
              <w:t>0.30</w:t>
            </w:r>
          </w:p>
        </w:tc>
        <w:tc>
          <w:tcPr>
            <w:tcW w:w="848" w:type="dxa"/>
            <w:tcBorders>
              <w:top w:val="nil"/>
              <w:left w:val="single" w:color="auto" w:sz="4" w:space="0"/>
              <w:bottom w:val="single" w:color="auto" w:sz="4" w:space="0"/>
              <w:right w:val="single" w:color="auto" w:sz="4" w:space="0"/>
            </w:tcBorders>
            <w:shd w:val="clear" w:color="auto" w:fill="auto"/>
            <w:vAlign w:val="center"/>
          </w:tcPr>
          <w:p w14:paraId="5060BEA3">
            <w:pPr>
              <w:rPr>
                <w:color w:val="000000" w:themeColor="text1"/>
                <w:sz w:val="21"/>
                <w:szCs w:val="21"/>
              </w:rPr>
            </w:pPr>
            <w:r>
              <w:rPr>
                <w:rFonts w:hint="eastAsia"/>
                <w:color w:val="000000" w:themeColor="text1"/>
                <w:sz w:val="21"/>
                <w:szCs w:val="21"/>
              </w:rPr>
              <w:t>0.40</w:t>
            </w:r>
          </w:p>
        </w:tc>
        <w:tc>
          <w:tcPr>
            <w:tcW w:w="738" w:type="dxa"/>
            <w:tcBorders>
              <w:top w:val="nil"/>
              <w:left w:val="single" w:color="auto" w:sz="4" w:space="0"/>
              <w:bottom w:val="single" w:color="auto" w:sz="4" w:space="0"/>
              <w:right w:val="single" w:color="auto" w:sz="4" w:space="0"/>
            </w:tcBorders>
            <w:vAlign w:val="center"/>
          </w:tcPr>
          <w:p w14:paraId="017C35DA">
            <w:pPr>
              <w:rPr>
                <w:color w:val="000000" w:themeColor="text1"/>
                <w:sz w:val="21"/>
                <w:szCs w:val="21"/>
              </w:rPr>
            </w:pPr>
            <w:r>
              <w:rPr>
                <w:rFonts w:hint="eastAsia"/>
                <w:color w:val="000000" w:themeColor="text1"/>
                <w:sz w:val="21"/>
                <w:szCs w:val="21"/>
              </w:rPr>
              <w:t>0.20</w:t>
            </w:r>
          </w:p>
        </w:tc>
        <w:tc>
          <w:tcPr>
            <w:tcW w:w="720" w:type="dxa"/>
            <w:tcBorders>
              <w:top w:val="nil"/>
              <w:left w:val="single" w:color="auto" w:sz="4" w:space="0"/>
              <w:bottom w:val="single" w:color="auto" w:sz="4" w:space="0"/>
              <w:right w:val="single" w:color="auto" w:sz="4" w:space="0"/>
            </w:tcBorders>
            <w:tcMar>
              <w:left w:w="28" w:type="dxa"/>
              <w:right w:w="57" w:type="dxa"/>
            </w:tcMar>
            <w:vAlign w:val="center"/>
          </w:tcPr>
          <w:p w14:paraId="5488F4FD">
            <w:pPr>
              <w:rPr>
                <w:rFonts w:ascii="宋体" w:hAnsi="宋体" w:eastAsia="宋体" w:cs="宋体"/>
                <w:color w:val="000000" w:themeColor="text1"/>
                <w:kern w:val="0"/>
                <w:sz w:val="21"/>
                <w:szCs w:val="21"/>
              </w:rPr>
            </w:pPr>
            <w:r>
              <w:rPr>
                <w:rFonts w:hint="eastAsia"/>
                <w:color w:val="000000" w:themeColor="text1"/>
                <w:sz w:val="21"/>
                <w:szCs w:val="21"/>
              </w:rPr>
              <w:t>0.20</w:t>
            </w:r>
          </w:p>
        </w:tc>
        <w:tc>
          <w:tcPr>
            <w:tcW w:w="837" w:type="dxa"/>
            <w:tcBorders>
              <w:top w:val="nil"/>
              <w:left w:val="single" w:color="auto" w:sz="4" w:space="0"/>
              <w:bottom w:val="single" w:color="auto" w:sz="4" w:space="0"/>
              <w:right w:val="single" w:color="auto" w:sz="4" w:space="0"/>
            </w:tcBorders>
            <w:tcMar>
              <w:left w:w="28" w:type="dxa"/>
              <w:right w:w="57" w:type="dxa"/>
            </w:tcMar>
            <w:vAlign w:val="center"/>
          </w:tcPr>
          <w:p w14:paraId="258BE916">
            <w:pPr>
              <w:rPr>
                <w:rFonts w:ascii="宋体" w:hAnsi="宋体" w:eastAsia="宋体" w:cs="宋体"/>
                <w:color w:val="000000" w:themeColor="text1"/>
                <w:kern w:val="0"/>
                <w:sz w:val="21"/>
                <w:szCs w:val="21"/>
              </w:rPr>
            </w:pPr>
            <w:r>
              <w:rPr>
                <w:rFonts w:hint="eastAsia"/>
                <w:color w:val="000000" w:themeColor="text1"/>
                <w:sz w:val="21"/>
                <w:szCs w:val="21"/>
              </w:rPr>
              <w:t>0.60</w:t>
            </w:r>
          </w:p>
        </w:tc>
        <w:tc>
          <w:tcPr>
            <w:tcW w:w="628" w:type="dxa"/>
            <w:tcBorders>
              <w:top w:val="nil"/>
              <w:left w:val="single" w:color="auto" w:sz="4" w:space="0"/>
              <w:bottom w:val="single" w:color="auto" w:sz="4" w:space="0"/>
              <w:right w:val="single" w:color="auto" w:sz="4" w:space="0"/>
            </w:tcBorders>
            <w:tcMar>
              <w:left w:w="28" w:type="dxa"/>
              <w:right w:w="57" w:type="dxa"/>
            </w:tcMar>
            <w:vAlign w:val="center"/>
          </w:tcPr>
          <w:p w14:paraId="7D7C6C7A">
            <w:pPr>
              <w:rPr>
                <w:rFonts w:ascii="宋体" w:hAnsi="宋体" w:eastAsia="宋体" w:cs="宋体"/>
                <w:color w:val="000000" w:themeColor="text1"/>
                <w:kern w:val="0"/>
                <w:sz w:val="21"/>
                <w:szCs w:val="21"/>
              </w:rPr>
            </w:pPr>
            <w:r>
              <w:rPr>
                <w:rFonts w:hint="eastAsia"/>
                <w:color w:val="000000" w:themeColor="text1"/>
                <w:sz w:val="21"/>
                <w:szCs w:val="21"/>
              </w:rPr>
              <w:t>0.20</w:t>
            </w:r>
          </w:p>
        </w:tc>
        <w:tc>
          <w:tcPr>
            <w:tcW w:w="822" w:type="dxa"/>
            <w:tcBorders>
              <w:top w:val="nil"/>
              <w:left w:val="single" w:color="auto" w:sz="4" w:space="0"/>
              <w:bottom w:val="single" w:color="auto" w:sz="4" w:space="0"/>
              <w:right w:val="single" w:color="auto" w:sz="4" w:space="0"/>
            </w:tcBorders>
            <w:shd w:val="clear" w:color="auto" w:fill="auto"/>
            <w:tcMar>
              <w:left w:w="28" w:type="dxa"/>
              <w:right w:w="57" w:type="dxa"/>
            </w:tcMar>
            <w:vAlign w:val="center"/>
          </w:tcPr>
          <w:p w14:paraId="1DA3AC14">
            <w:pPr>
              <w:rPr>
                <w:color w:val="000000" w:themeColor="text1"/>
                <w:sz w:val="21"/>
                <w:szCs w:val="21"/>
              </w:rPr>
            </w:pPr>
            <w:r>
              <w:rPr>
                <w:rFonts w:hint="eastAsia"/>
                <w:color w:val="000000" w:themeColor="text1"/>
                <w:sz w:val="21"/>
                <w:szCs w:val="21"/>
              </w:rPr>
              <w:t>0.05</w:t>
            </w:r>
          </w:p>
        </w:tc>
        <w:tc>
          <w:tcPr>
            <w:tcW w:w="803" w:type="dxa"/>
            <w:tcBorders>
              <w:top w:val="nil"/>
              <w:left w:val="single" w:color="auto" w:sz="4" w:space="0"/>
              <w:bottom w:val="single" w:color="auto" w:sz="4" w:space="0"/>
              <w:right w:val="single" w:color="auto" w:sz="4" w:space="0"/>
            </w:tcBorders>
            <w:tcMar>
              <w:left w:w="28" w:type="dxa"/>
              <w:right w:w="57" w:type="dxa"/>
            </w:tcMar>
            <w:vAlign w:val="center"/>
          </w:tcPr>
          <w:p w14:paraId="5146E882">
            <w:pPr>
              <w:rPr>
                <w:rFonts w:ascii="宋体" w:hAnsi="宋体" w:eastAsia="宋体" w:cs="宋体"/>
                <w:color w:val="000000" w:themeColor="text1"/>
                <w:kern w:val="0"/>
                <w:sz w:val="21"/>
                <w:szCs w:val="21"/>
              </w:rPr>
            </w:pPr>
            <w:r>
              <w:rPr>
                <w:rFonts w:hint="eastAsia"/>
                <w:color w:val="000000" w:themeColor="text1"/>
                <w:sz w:val="21"/>
                <w:szCs w:val="21"/>
              </w:rPr>
              <w:t>0.01</w:t>
            </w:r>
          </w:p>
        </w:tc>
        <w:tc>
          <w:tcPr>
            <w:tcW w:w="748" w:type="dxa"/>
            <w:tcBorders>
              <w:top w:val="nil"/>
              <w:left w:val="single" w:color="auto" w:sz="4" w:space="0"/>
              <w:bottom w:val="single" w:color="auto" w:sz="4" w:space="0"/>
              <w:right w:val="single" w:color="auto" w:sz="4" w:space="0"/>
            </w:tcBorders>
            <w:tcMar>
              <w:left w:w="28" w:type="dxa"/>
              <w:right w:w="57" w:type="dxa"/>
            </w:tcMar>
            <w:vAlign w:val="center"/>
          </w:tcPr>
          <w:p w14:paraId="7D0CB13B">
            <w:pPr>
              <w:rPr>
                <w:rFonts w:hint="eastAsia"/>
                <w:color w:val="000000" w:themeColor="text1"/>
                <w:sz w:val="21"/>
                <w:szCs w:val="21"/>
              </w:rPr>
            </w:pPr>
            <w:r>
              <w:rPr>
                <w:rFonts w:hint="eastAsia"/>
                <w:color w:val="000000" w:themeColor="text1"/>
                <w:sz w:val="21"/>
                <w:szCs w:val="21"/>
              </w:rPr>
              <w:t>　</w:t>
            </w:r>
          </w:p>
        </w:tc>
        <w:tc>
          <w:tcPr>
            <w:tcW w:w="709" w:type="dxa"/>
            <w:tcBorders>
              <w:top w:val="nil"/>
              <w:left w:val="single" w:color="auto" w:sz="4" w:space="0"/>
              <w:bottom w:val="single" w:color="auto" w:sz="4" w:space="0"/>
              <w:right w:val="single" w:color="auto" w:sz="4" w:space="0"/>
            </w:tcBorders>
            <w:tcMar>
              <w:left w:w="28" w:type="dxa"/>
              <w:right w:w="57" w:type="dxa"/>
            </w:tcMar>
            <w:vAlign w:val="center"/>
          </w:tcPr>
          <w:p w14:paraId="31D987FD">
            <w:pPr>
              <w:rPr>
                <w:rFonts w:hint="eastAsia"/>
                <w:color w:val="000000" w:themeColor="text1"/>
                <w:sz w:val="21"/>
                <w:szCs w:val="21"/>
              </w:rPr>
            </w:pPr>
            <w:r>
              <w:rPr>
                <w:rFonts w:hint="eastAsia"/>
                <w:color w:val="000000" w:themeColor="text1"/>
                <w:sz w:val="21"/>
                <w:szCs w:val="21"/>
              </w:rPr>
              <w:t>61.00</w:t>
            </w:r>
          </w:p>
        </w:tc>
        <w:tc>
          <w:tcPr>
            <w:tcW w:w="941" w:type="dxa"/>
            <w:tcBorders>
              <w:top w:val="nil"/>
              <w:left w:val="single" w:color="auto" w:sz="4" w:space="0"/>
              <w:bottom w:val="single" w:color="auto" w:sz="4" w:space="0"/>
              <w:right w:val="single" w:color="auto" w:sz="4" w:space="0"/>
            </w:tcBorders>
            <w:vAlign w:val="center"/>
          </w:tcPr>
          <w:p w14:paraId="4150C6C5">
            <w:pPr>
              <w:rPr>
                <w:color w:val="000000" w:themeColor="text1"/>
                <w:sz w:val="21"/>
                <w:szCs w:val="21"/>
              </w:rPr>
            </w:pPr>
            <w:r>
              <w:rPr>
                <w:rFonts w:hint="eastAsia"/>
                <w:color w:val="000000" w:themeColor="text1"/>
                <w:sz w:val="21"/>
                <w:szCs w:val="21"/>
              </w:rPr>
              <w:t>0.10</w:t>
            </w:r>
          </w:p>
        </w:tc>
        <w:tc>
          <w:tcPr>
            <w:tcW w:w="724" w:type="dxa"/>
            <w:tcBorders>
              <w:top w:val="nil"/>
              <w:left w:val="single" w:color="auto" w:sz="4" w:space="0"/>
              <w:bottom w:val="single" w:color="auto" w:sz="4" w:space="0"/>
              <w:right w:val="single" w:color="auto" w:sz="4" w:space="0"/>
            </w:tcBorders>
            <w:tcMar>
              <w:left w:w="28" w:type="dxa"/>
              <w:right w:w="57" w:type="dxa"/>
            </w:tcMar>
            <w:vAlign w:val="center"/>
          </w:tcPr>
          <w:p w14:paraId="2CC893FF">
            <w:pPr>
              <w:rPr>
                <w:rFonts w:ascii="宋体" w:hAnsi="宋体" w:eastAsia="宋体" w:cs="宋体"/>
                <w:color w:val="000000" w:themeColor="text1"/>
                <w:kern w:val="0"/>
                <w:sz w:val="21"/>
                <w:szCs w:val="21"/>
              </w:rPr>
            </w:pPr>
            <w:r>
              <w:rPr>
                <w:rFonts w:hint="eastAsia"/>
                <w:sz w:val="21"/>
                <w:szCs w:val="21"/>
              </w:rPr>
              <w:t>3</w:t>
            </w:r>
          </w:p>
        </w:tc>
      </w:tr>
      <w:tr w14:paraId="7F6CE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exact"/>
          <w:jc w:val="center"/>
        </w:trPr>
        <w:tc>
          <w:tcPr>
            <w:tcW w:w="886" w:type="dxa"/>
            <w:tcMar>
              <w:left w:w="28" w:type="dxa"/>
              <w:right w:w="28" w:type="dxa"/>
            </w:tcMar>
            <w:vAlign w:val="center"/>
          </w:tcPr>
          <w:p w14:paraId="5C6A92DB">
            <w:pPr>
              <w:rPr>
                <w:rFonts w:ascii="宋体" w:hAnsi="宋体" w:eastAsia="宋体" w:cs="宋体"/>
                <w:color w:val="000000" w:themeColor="text1"/>
                <w:kern w:val="0"/>
                <w:sz w:val="21"/>
                <w:szCs w:val="21"/>
              </w:rPr>
            </w:pPr>
            <w:r>
              <w:rPr>
                <w:rFonts w:hint="eastAsia" w:ascii="宋体" w:hAnsi="宋体" w:eastAsia="宋体"/>
                <w:color w:val="000000" w:themeColor="text1"/>
                <w:sz w:val="21"/>
                <w:szCs w:val="21"/>
              </w:rPr>
              <w:t>大盛镇</w:t>
            </w:r>
          </w:p>
        </w:tc>
        <w:tc>
          <w:tcPr>
            <w:tcW w:w="481" w:type="dxa"/>
            <w:tcMar>
              <w:left w:w="28" w:type="dxa"/>
              <w:right w:w="28" w:type="dxa"/>
            </w:tcMar>
            <w:vAlign w:val="center"/>
          </w:tcPr>
          <w:p w14:paraId="03BEA57D">
            <w:pPr>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3</w:t>
            </w:r>
          </w:p>
        </w:tc>
        <w:tc>
          <w:tcPr>
            <w:tcW w:w="720" w:type="dxa"/>
            <w:tcBorders>
              <w:top w:val="nil"/>
              <w:left w:val="single" w:color="auto" w:sz="4" w:space="0"/>
              <w:bottom w:val="single" w:color="auto" w:sz="4" w:space="0"/>
              <w:right w:val="single" w:color="auto" w:sz="4" w:space="0"/>
            </w:tcBorders>
            <w:shd w:val="clear" w:color="auto" w:fill="auto"/>
            <w:tcMar>
              <w:left w:w="28" w:type="dxa"/>
              <w:right w:w="57" w:type="dxa"/>
            </w:tcMar>
            <w:vAlign w:val="center"/>
          </w:tcPr>
          <w:p w14:paraId="13371777">
            <w:pPr>
              <w:rPr>
                <w:color w:val="000000" w:themeColor="text1"/>
                <w:sz w:val="21"/>
                <w:szCs w:val="21"/>
              </w:rPr>
            </w:pPr>
            <w:r>
              <w:rPr>
                <w:rFonts w:hint="eastAsia"/>
                <w:color w:val="000000" w:themeColor="text1"/>
                <w:sz w:val="21"/>
                <w:szCs w:val="21"/>
              </w:rPr>
              <w:t>1.67</w:t>
            </w:r>
          </w:p>
        </w:tc>
        <w:tc>
          <w:tcPr>
            <w:tcW w:w="660" w:type="dxa"/>
            <w:tcBorders>
              <w:top w:val="nil"/>
              <w:left w:val="single" w:color="auto" w:sz="4" w:space="0"/>
              <w:bottom w:val="single" w:color="auto" w:sz="4" w:space="0"/>
              <w:right w:val="single" w:color="auto" w:sz="4" w:space="0"/>
            </w:tcBorders>
            <w:tcMar>
              <w:left w:w="28" w:type="dxa"/>
              <w:right w:w="57" w:type="dxa"/>
            </w:tcMar>
            <w:vAlign w:val="center"/>
          </w:tcPr>
          <w:p w14:paraId="436A1879">
            <w:pPr>
              <w:rPr>
                <w:rFonts w:ascii="宋体" w:hAnsi="宋体" w:eastAsia="宋体" w:cs="宋体"/>
                <w:color w:val="000000" w:themeColor="text1"/>
                <w:kern w:val="0"/>
                <w:sz w:val="21"/>
                <w:szCs w:val="21"/>
              </w:rPr>
            </w:pPr>
            <w:r>
              <w:rPr>
                <w:rFonts w:hint="eastAsia"/>
                <w:color w:val="000000" w:themeColor="text1"/>
                <w:sz w:val="21"/>
                <w:szCs w:val="21"/>
              </w:rPr>
              <w:t>4.00</w:t>
            </w:r>
          </w:p>
        </w:tc>
        <w:tc>
          <w:tcPr>
            <w:tcW w:w="690" w:type="dxa"/>
            <w:tcBorders>
              <w:top w:val="nil"/>
              <w:left w:val="nil"/>
              <w:bottom w:val="single" w:color="auto" w:sz="4" w:space="0"/>
              <w:right w:val="single" w:color="auto" w:sz="4" w:space="0"/>
            </w:tcBorders>
            <w:tcMar>
              <w:left w:w="28" w:type="dxa"/>
              <w:right w:w="57" w:type="dxa"/>
            </w:tcMar>
            <w:vAlign w:val="center"/>
          </w:tcPr>
          <w:p w14:paraId="7E974516">
            <w:pPr>
              <w:rPr>
                <w:rFonts w:ascii="宋体" w:hAnsi="宋体" w:eastAsia="宋体" w:cs="宋体"/>
                <w:color w:val="000000" w:themeColor="text1"/>
                <w:kern w:val="0"/>
                <w:sz w:val="21"/>
                <w:szCs w:val="21"/>
              </w:rPr>
            </w:pPr>
            <w:r>
              <w:rPr>
                <w:rFonts w:hint="eastAsia"/>
                <w:color w:val="000000" w:themeColor="text1"/>
                <w:sz w:val="21"/>
                <w:szCs w:val="21"/>
              </w:rPr>
              <w:t>1.10</w:t>
            </w:r>
          </w:p>
        </w:tc>
        <w:tc>
          <w:tcPr>
            <w:tcW w:w="780" w:type="dxa"/>
            <w:tcBorders>
              <w:top w:val="nil"/>
              <w:left w:val="single" w:color="auto" w:sz="4" w:space="0"/>
              <w:bottom w:val="single" w:color="auto" w:sz="4" w:space="0"/>
              <w:right w:val="single" w:color="auto" w:sz="4" w:space="0"/>
            </w:tcBorders>
            <w:shd w:val="clear" w:color="auto" w:fill="auto"/>
            <w:vAlign w:val="center"/>
          </w:tcPr>
          <w:p w14:paraId="01CB1153">
            <w:pPr>
              <w:rPr>
                <w:color w:val="000000" w:themeColor="text1"/>
                <w:sz w:val="21"/>
                <w:szCs w:val="21"/>
              </w:rPr>
            </w:pPr>
            <w:r>
              <w:rPr>
                <w:rFonts w:hint="eastAsia"/>
                <w:color w:val="000000" w:themeColor="text1"/>
                <w:sz w:val="21"/>
                <w:szCs w:val="21"/>
              </w:rPr>
              <w:t>0.036</w:t>
            </w:r>
          </w:p>
        </w:tc>
        <w:tc>
          <w:tcPr>
            <w:tcW w:w="800" w:type="dxa"/>
            <w:tcBorders>
              <w:top w:val="nil"/>
              <w:left w:val="single" w:color="auto" w:sz="4" w:space="0"/>
              <w:bottom w:val="single" w:color="auto" w:sz="4" w:space="0"/>
              <w:right w:val="single" w:color="auto" w:sz="4" w:space="0"/>
            </w:tcBorders>
            <w:tcMar>
              <w:left w:w="28" w:type="dxa"/>
              <w:right w:w="57" w:type="dxa"/>
            </w:tcMar>
            <w:vAlign w:val="center"/>
          </w:tcPr>
          <w:p w14:paraId="56B33184">
            <w:pPr>
              <w:rPr>
                <w:rFonts w:ascii="宋体" w:hAnsi="宋体" w:eastAsia="宋体" w:cs="宋体"/>
                <w:color w:val="000000" w:themeColor="text1"/>
                <w:kern w:val="0"/>
                <w:sz w:val="21"/>
                <w:szCs w:val="21"/>
              </w:rPr>
            </w:pPr>
            <w:r>
              <w:rPr>
                <w:rFonts w:hint="eastAsia"/>
                <w:color w:val="000000" w:themeColor="text1"/>
                <w:sz w:val="21"/>
                <w:szCs w:val="21"/>
              </w:rPr>
              <w:t>0.80</w:t>
            </w:r>
          </w:p>
        </w:tc>
        <w:tc>
          <w:tcPr>
            <w:tcW w:w="578" w:type="dxa"/>
            <w:tcBorders>
              <w:top w:val="nil"/>
              <w:left w:val="nil"/>
              <w:bottom w:val="single" w:color="auto" w:sz="4" w:space="0"/>
              <w:right w:val="single" w:color="auto" w:sz="4" w:space="0"/>
            </w:tcBorders>
            <w:tcMar>
              <w:left w:w="28" w:type="dxa"/>
              <w:right w:w="57" w:type="dxa"/>
            </w:tcMar>
            <w:vAlign w:val="center"/>
          </w:tcPr>
          <w:p w14:paraId="4144DA2D">
            <w:pPr>
              <w:rPr>
                <w:rFonts w:ascii="宋体" w:hAnsi="宋体" w:eastAsia="宋体" w:cs="宋体"/>
                <w:color w:val="000000" w:themeColor="text1"/>
                <w:kern w:val="0"/>
                <w:sz w:val="21"/>
                <w:szCs w:val="21"/>
              </w:rPr>
            </w:pPr>
            <w:r>
              <w:rPr>
                <w:rFonts w:hint="eastAsia"/>
                <w:color w:val="000000" w:themeColor="text1"/>
                <w:sz w:val="21"/>
                <w:szCs w:val="21"/>
              </w:rPr>
              <w:t>1.10</w:t>
            </w:r>
          </w:p>
        </w:tc>
        <w:tc>
          <w:tcPr>
            <w:tcW w:w="471" w:type="dxa"/>
            <w:tcBorders>
              <w:top w:val="nil"/>
              <w:left w:val="single" w:color="auto" w:sz="4" w:space="0"/>
              <w:bottom w:val="single" w:color="auto" w:sz="4" w:space="0"/>
              <w:right w:val="single" w:color="auto" w:sz="4" w:space="0"/>
            </w:tcBorders>
            <w:tcMar>
              <w:left w:w="28" w:type="dxa"/>
              <w:right w:w="57" w:type="dxa"/>
            </w:tcMar>
            <w:vAlign w:val="center"/>
          </w:tcPr>
          <w:p w14:paraId="6FA86DAA">
            <w:pPr>
              <w:rPr>
                <w:rFonts w:ascii="宋体" w:hAnsi="宋体" w:eastAsia="宋体" w:cs="宋体"/>
                <w:color w:val="000000" w:themeColor="text1"/>
                <w:kern w:val="0"/>
                <w:sz w:val="21"/>
                <w:szCs w:val="21"/>
              </w:rPr>
            </w:pPr>
            <w:r>
              <w:rPr>
                <w:rFonts w:hint="eastAsia"/>
                <w:color w:val="000000" w:themeColor="text1"/>
                <w:sz w:val="21"/>
                <w:szCs w:val="21"/>
              </w:rPr>
              <w:t>0.30</w:t>
            </w:r>
          </w:p>
        </w:tc>
        <w:tc>
          <w:tcPr>
            <w:tcW w:w="471" w:type="dxa"/>
            <w:tcBorders>
              <w:top w:val="nil"/>
              <w:left w:val="nil"/>
              <w:bottom w:val="single" w:color="auto" w:sz="4" w:space="0"/>
              <w:right w:val="single" w:color="auto" w:sz="4" w:space="0"/>
            </w:tcBorders>
            <w:tcMar>
              <w:left w:w="28" w:type="dxa"/>
              <w:right w:w="57" w:type="dxa"/>
            </w:tcMar>
            <w:vAlign w:val="center"/>
          </w:tcPr>
          <w:p w14:paraId="23AE6021">
            <w:pPr>
              <w:rPr>
                <w:rFonts w:ascii="宋体" w:hAnsi="宋体" w:eastAsia="宋体" w:cs="宋体"/>
                <w:color w:val="000000" w:themeColor="text1"/>
                <w:kern w:val="0"/>
                <w:sz w:val="21"/>
                <w:szCs w:val="21"/>
              </w:rPr>
            </w:pPr>
            <w:r>
              <w:rPr>
                <w:rFonts w:hint="eastAsia"/>
                <w:color w:val="000000" w:themeColor="text1"/>
                <w:sz w:val="21"/>
                <w:szCs w:val="21"/>
              </w:rPr>
              <w:t>0.40</w:t>
            </w:r>
          </w:p>
        </w:tc>
        <w:tc>
          <w:tcPr>
            <w:tcW w:w="579" w:type="dxa"/>
            <w:tcBorders>
              <w:top w:val="nil"/>
              <w:left w:val="nil"/>
              <w:bottom w:val="single" w:color="auto" w:sz="4" w:space="0"/>
              <w:right w:val="single" w:color="auto" w:sz="4" w:space="0"/>
            </w:tcBorders>
            <w:tcMar>
              <w:left w:w="28" w:type="dxa"/>
              <w:right w:w="57" w:type="dxa"/>
            </w:tcMar>
            <w:vAlign w:val="center"/>
          </w:tcPr>
          <w:p w14:paraId="46F3F6F7">
            <w:pPr>
              <w:rPr>
                <w:rFonts w:ascii="宋体" w:hAnsi="宋体" w:eastAsia="宋体" w:cs="宋体"/>
                <w:color w:val="000000" w:themeColor="text1"/>
                <w:kern w:val="0"/>
                <w:sz w:val="21"/>
                <w:szCs w:val="21"/>
              </w:rPr>
            </w:pPr>
            <w:r>
              <w:rPr>
                <w:rFonts w:hint="eastAsia"/>
                <w:color w:val="000000" w:themeColor="text1"/>
                <w:sz w:val="21"/>
                <w:szCs w:val="21"/>
              </w:rPr>
              <w:t>0.30</w:t>
            </w:r>
          </w:p>
        </w:tc>
        <w:tc>
          <w:tcPr>
            <w:tcW w:w="848" w:type="dxa"/>
            <w:tcBorders>
              <w:top w:val="nil"/>
              <w:left w:val="single" w:color="auto" w:sz="4" w:space="0"/>
              <w:bottom w:val="single" w:color="auto" w:sz="4" w:space="0"/>
              <w:right w:val="single" w:color="auto" w:sz="4" w:space="0"/>
            </w:tcBorders>
            <w:shd w:val="clear" w:color="auto" w:fill="auto"/>
            <w:vAlign w:val="center"/>
          </w:tcPr>
          <w:p w14:paraId="6E10F9FE">
            <w:pPr>
              <w:rPr>
                <w:color w:val="000000" w:themeColor="text1"/>
                <w:sz w:val="21"/>
                <w:szCs w:val="21"/>
              </w:rPr>
            </w:pPr>
            <w:r>
              <w:rPr>
                <w:rFonts w:hint="eastAsia"/>
                <w:color w:val="000000" w:themeColor="text1"/>
                <w:sz w:val="21"/>
                <w:szCs w:val="21"/>
              </w:rPr>
              <w:t>0.50</w:t>
            </w:r>
          </w:p>
        </w:tc>
        <w:tc>
          <w:tcPr>
            <w:tcW w:w="738" w:type="dxa"/>
            <w:tcBorders>
              <w:top w:val="nil"/>
              <w:left w:val="single" w:color="auto" w:sz="4" w:space="0"/>
              <w:bottom w:val="single" w:color="auto" w:sz="4" w:space="0"/>
              <w:right w:val="single" w:color="auto" w:sz="4" w:space="0"/>
            </w:tcBorders>
            <w:vAlign w:val="center"/>
          </w:tcPr>
          <w:p w14:paraId="0736757D">
            <w:pPr>
              <w:rPr>
                <w:color w:val="000000" w:themeColor="text1"/>
                <w:sz w:val="21"/>
                <w:szCs w:val="21"/>
              </w:rPr>
            </w:pPr>
            <w:r>
              <w:rPr>
                <w:rFonts w:hint="eastAsia"/>
                <w:color w:val="000000" w:themeColor="text1"/>
                <w:sz w:val="21"/>
                <w:szCs w:val="21"/>
              </w:rPr>
              <w:t>0.30</w:t>
            </w:r>
          </w:p>
        </w:tc>
        <w:tc>
          <w:tcPr>
            <w:tcW w:w="720" w:type="dxa"/>
            <w:tcBorders>
              <w:top w:val="nil"/>
              <w:left w:val="single" w:color="auto" w:sz="4" w:space="0"/>
              <w:bottom w:val="single" w:color="auto" w:sz="4" w:space="0"/>
              <w:right w:val="single" w:color="auto" w:sz="4" w:space="0"/>
            </w:tcBorders>
            <w:tcMar>
              <w:left w:w="28" w:type="dxa"/>
              <w:right w:w="57" w:type="dxa"/>
            </w:tcMar>
            <w:vAlign w:val="center"/>
          </w:tcPr>
          <w:p w14:paraId="6B10835E">
            <w:pPr>
              <w:rPr>
                <w:rFonts w:ascii="宋体" w:hAnsi="宋体" w:eastAsia="宋体" w:cs="宋体"/>
                <w:color w:val="000000" w:themeColor="text1"/>
                <w:kern w:val="0"/>
                <w:sz w:val="21"/>
                <w:szCs w:val="21"/>
              </w:rPr>
            </w:pPr>
            <w:r>
              <w:rPr>
                <w:rFonts w:hint="eastAsia"/>
                <w:color w:val="000000" w:themeColor="text1"/>
                <w:sz w:val="21"/>
                <w:szCs w:val="21"/>
              </w:rPr>
              <w:t>0.65</w:t>
            </w:r>
          </w:p>
        </w:tc>
        <w:tc>
          <w:tcPr>
            <w:tcW w:w="837" w:type="dxa"/>
            <w:tcBorders>
              <w:top w:val="nil"/>
              <w:left w:val="single" w:color="auto" w:sz="4" w:space="0"/>
              <w:bottom w:val="single" w:color="auto" w:sz="4" w:space="0"/>
              <w:right w:val="single" w:color="auto" w:sz="4" w:space="0"/>
            </w:tcBorders>
            <w:tcMar>
              <w:left w:w="28" w:type="dxa"/>
              <w:right w:w="57" w:type="dxa"/>
            </w:tcMar>
            <w:vAlign w:val="center"/>
          </w:tcPr>
          <w:p w14:paraId="3EFC0417">
            <w:pPr>
              <w:rPr>
                <w:rFonts w:ascii="宋体" w:hAnsi="宋体" w:eastAsia="宋体" w:cs="宋体"/>
                <w:color w:val="000000" w:themeColor="text1"/>
                <w:kern w:val="0"/>
                <w:sz w:val="21"/>
                <w:szCs w:val="21"/>
              </w:rPr>
            </w:pPr>
            <w:r>
              <w:rPr>
                <w:rFonts w:hint="eastAsia"/>
                <w:color w:val="000000" w:themeColor="text1"/>
                <w:sz w:val="21"/>
                <w:szCs w:val="21"/>
              </w:rPr>
              <w:t>1.50</w:t>
            </w:r>
          </w:p>
        </w:tc>
        <w:tc>
          <w:tcPr>
            <w:tcW w:w="628" w:type="dxa"/>
            <w:tcBorders>
              <w:top w:val="nil"/>
              <w:left w:val="single" w:color="auto" w:sz="4" w:space="0"/>
              <w:bottom w:val="single" w:color="auto" w:sz="4" w:space="0"/>
              <w:right w:val="single" w:color="auto" w:sz="4" w:space="0"/>
            </w:tcBorders>
            <w:tcMar>
              <w:left w:w="28" w:type="dxa"/>
              <w:right w:w="57" w:type="dxa"/>
            </w:tcMar>
            <w:vAlign w:val="center"/>
          </w:tcPr>
          <w:p w14:paraId="05414F7D">
            <w:pPr>
              <w:rPr>
                <w:rFonts w:ascii="宋体" w:hAnsi="宋体" w:eastAsia="宋体" w:cs="宋体"/>
                <w:color w:val="000000" w:themeColor="text1"/>
                <w:kern w:val="0"/>
                <w:sz w:val="21"/>
                <w:szCs w:val="21"/>
              </w:rPr>
            </w:pPr>
            <w:r>
              <w:rPr>
                <w:rFonts w:hint="eastAsia"/>
                <w:color w:val="000000" w:themeColor="text1"/>
                <w:sz w:val="21"/>
                <w:szCs w:val="21"/>
              </w:rPr>
              <w:t>0.40</w:t>
            </w:r>
          </w:p>
        </w:tc>
        <w:tc>
          <w:tcPr>
            <w:tcW w:w="822" w:type="dxa"/>
            <w:tcBorders>
              <w:top w:val="nil"/>
              <w:left w:val="single" w:color="auto" w:sz="4" w:space="0"/>
              <w:bottom w:val="single" w:color="auto" w:sz="4" w:space="0"/>
              <w:right w:val="single" w:color="auto" w:sz="4" w:space="0"/>
            </w:tcBorders>
            <w:shd w:val="clear" w:color="auto" w:fill="auto"/>
            <w:tcMar>
              <w:left w:w="28" w:type="dxa"/>
              <w:right w:w="57" w:type="dxa"/>
            </w:tcMar>
            <w:vAlign w:val="center"/>
          </w:tcPr>
          <w:p w14:paraId="1C0C53FF">
            <w:pPr>
              <w:rPr>
                <w:color w:val="000000" w:themeColor="text1"/>
                <w:sz w:val="21"/>
                <w:szCs w:val="21"/>
              </w:rPr>
            </w:pPr>
            <w:r>
              <w:rPr>
                <w:rFonts w:hint="eastAsia"/>
                <w:color w:val="000000" w:themeColor="text1"/>
                <w:sz w:val="21"/>
                <w:szCs w:val="21"/>
              </w:rPr>
              <w:t>0.06</w:t>
            </w:r>
          </w:p>
        </w:tc>
        <w:tc>
          <w:tcPr>
            <w:tcW w:w="803" w:type="dxa"/>
            <w:tcBorders>
              <w:top w:val="nil"/>
              <w:left w:val="single" w:color="auto" w:sz="4" w:space="0"/>
              <w:bottom w:val="single" w:color="auto" w:sz="4" w:space="0"/>
              <w:right w:val="single" w:color="auto" w:sz="4" w:space="0"/>
            </w:tcBorders>
            <w:tcMar>
              <w:left w:w="28" w:type="dxa"/>
              <w:right w:w="57" w:type="dxa"/>
            </w:tcMar>
            <w:vAlign w:val="center"/>
          </w:tcPr>
          <w:p w14:paraId="080C07D3">
            <w:pPr>
              <w:rPr>
                <w:rFonts w:ascii="宋体" w:hAnsi="宋体" w:eastAsia="宋体" w:cs="宋体"/>
                <w:color w:val="000000" w:themeColor="text1"/>
                <w:kern w:val="0"/>
                <w:sz w:val="21"/>
                <w:szCs w:val="21"/>
              </w:rPr>
            </w:pPr>
            <w:r>
              <w:rPr>
                <w:rFonts w:hint="eastAsia"/>
                <w:color w:val="000000" w:themeColor="text1"/>
                <w:sz w:val="21"/>
                <w:szCs w:val="21"/>
              </w:rPr>
              <w:t>0.01</w:t>
            </w:r>
          </w:p>
        </w:tc>
        <w:tc>
          <w:tcPr>
            <w:tcW w:w="748" w:type="dxa"/>
            <w:tcBorders>
              <w:top w:val="nil"/>
              <w:left w:val="single" w:color="auto" w:sz="4" w:space="0"/>
              <w:bottom w:val="single" w:color="auto" w:sz="4" w:space="0"/>
              <w:right w:val="single" w:color="auto" w:sz="4" w:space="0"/>
            </w:tcBorders>
            <w:tcMar>
              <w:left w:w="28" w:type="dxa"/>
              <w:right w:w="57" w:type="dxa"/>
            </w:tcMar>
            <w:vAlign w:val="center"/>
          </w:tcPr>
          <w:p w14:paraId="4D038F52">
            <w:pPr>
              <w:rPr>
                <w:rFonts w:hint="eastAsia"/>
                <w:color w:val="000000" w:themeColor="text1"/>
                <w:sz w:val="21"/>
                <w:szCs w:val="21"/>
              </w:rPr>
            </w:pPr>
            <w:r>
              <w:rPr>
                <w:rFonts w:hint="eastAsia"/>
                <w:color w:val="000000" w:themeColor="text1"/>
                <w:sz w:val="21"/>
                <w:szCs w:val="21"/>
              </w:rPr>
              <w:t>0.</w:t>
            </w:r>
            <w:r>
              <w:rPr>
                <w:rFonts w:hint="eastAsia"/>
                <w:color w:val="000000" w:themeColor="text1"/>
                <w:sz w:val="21"/>
                <w:szCs w:val="21"/>
                <w:lang w:val="en-US" w:eastAsia="zh-CN"/>
              </w:rPr>
              <w:t>20</w:t>
            </w:r>
          </w:p>
        </w:tc>
        <w:tc>
          <w:tcPr>
            <w:tcW w:w="709" w:type="dxa"/>
            <w:tcBorders>
              <w:top w:val="nil"/>
              <w:left w:val="single" w:color="auto" w:sz="4" w:space="0"/>
              <w:bottom w:val="single" w:color="auto" w:sz="4" w:space="0"/>
              <w:right w:val="single" w:color="auto" w:sz="4" w:space="0"/>
            </w:tcBorders>
            <w:tcMar>
              <w:left w:w="28" w:type="dxa"/>
              <w:right w:w="57" w:type="dxa"/>
            </w:tcMar>
            <w:vAlign w:val="center"/>
          </w:tcPr>
          <w:p w14:paraId="278AD163">
            <w:pPr>
              <w:rPr>
                <w:rFonts w:hint="eastAsia"/>
                <w:color w:val="000000" w:themeColor="text1"/>
                <w:sz w:val="21"/>
                <w:szCs w:val="21"/>
              </w:rPr>
            </w:pPr>
            <w:r>
              <w:rPr>
                <w:rFonts w:hint="eastAsia"/>
                <w:color w:val="000000" w:themeColor="text1"/>
                <w:sz w:val="21"/>
                <w:szCs w:val="21"/>
              </w:rPr>
              <w:t>61.00</w:t>
            </w:r>
          </w:p>
        </w:tc>
        <w:tc>
          <w:tcPr>
            <w:tcW w:w="941" w:type="dxa"/>
            <w:tcBorders>
              <w:top w:val="nil"/>
              <w:left w:val="single" w:color="auto" w:sz="4" w:space="0"/>
              <w:bottom w:val="single" w:color="auto" w:sz="4" w:space="0"/>
              <w:right w:val="single" w:color="auto" w:sz="4" w:space="0"/>
            </w:tcBorders>
            <w:vAlign w:val="center"/>
          </w:tcPr>
          <w:p w14:paraId="6E89DD36">
            <w:pPr>
              <w:rPr>
                <w:color w:val="000000" w:themeColor="text1"/>
                <w:sz w:val="21"/>
                <w:szCs w:val="21"/>
              </w:rPr>
            </w:pPr>
            <w:r>
              <w:rPr>
                <w:rFonts w:hint="eastAsia"/>
                <w:color w:val="000000" w:themeColor="text1"/>
                <w:sz w:val="21"/>
                <w:szCs w:val="21"/>
              </w:rPr>
              <w:t>0.30</w:t>
            </w:r>
          </w:p>
        </w:tc>
        <w:tc>
          <w:tcPr>
            <w:tcW w:w="724" w:type="dxa"/>
            <w:tcBorders>
              <w:top w:val="nil"/>
              <w:left w:val="single" w:color="auto" w:sz="4" w:space="0"/>
              <w:bottom w:val="single" w:color="auto" w:sz="4" w:space="0"/>
              <w:right w:val="single" w:color="auto" w:sz="4" w:space="0"/>
            </w:tcBorders>
            <w:tcMar>
              <w:left w:w="28" w:type="dxa"/>
              <w:right w:w="57" w:type="dxa"/>
            </w:tcMar>
            <w:vAlign w:val="center"/>
          </w:tcPr>
          <w:p w14:paraId="78FE75AC">
            <w:pPr>
              <w:rPr>
                <w:rFonts w:ascii="宋体" w:hAnsi="宋体" w:eastAsia="宋体" w:cs="宋体"/>
                <w:color w:val="000000" w:themeColor="text1"/>
                <w:kern w:val="0"/>
                <w:sz w:val="21"/>
                <w:szCs w:val="21"/>
              </w:rPr>
            </w:pPr>
            <w:r>
              <w:rPr>
                <w:rFonts w:hint="eastAsia"/>
                <w:sz w:val="21"/>
                <w:szCs w:val="21"/>
              </w:rPr>
              <w:t>3</w:t>
            </w:r>
          </w:p>
        </w:tc>
      </w:tr>
      <w:tr w14:paraId="67B29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exact"/>
          <w:jc w:val="center"/>
        </w:trPr>
        <w:tc>
          <w:tcPr>
            <w:tcW w:w="886" w:type="dxa"/>
            <w:tcMar>
              <w:left w:w="28" w:type="dxa"/>
              <w:right w:w="28" w:type="dxa"/>
            </w:tcMar>
            <w:vAlign w:val="center"/>
          </w:tcPr>
          <w:p w14:paraId="21715888">
            <w:pPr>
              <w:rPr>
                <w:rFonts w:ascii="宋体" w:hAnsi="宋体" w:eastAsia="宋体" w:cs="宋体"/>
                <w:color w:val="000000" w:themeColor="text1"/>
                <w:kern w:val="0"/>
                <w:sz w:val="21"/>
                <w:szCs w:val="21"/>
              </w:rPr>
            </w:pPr>
            <w:r>
              <w:rPr>
                <w:rFonts w:hint="eastAsia" w:ascii="宋体" w:hAnsi="宋体" w:eastAsia="宋体"/>
                <w:color w:val="000000" w:themeColor="text1"/>
                <w:sz w:val="21"/>
                <w:szCs w:val="21"/>
              </w:rPr>
              <w:t>南桥镇</w:t>
            </w:r>
          </w:p>
        </w:tc>
        <w:tc>
          <w:tcPr>
            <w:tcW w:w="481" w:type="dxa"/>
            <w:tcMar>
              <w:left w:w="28" w:type="dxa"/>
              <w:right w:w="28" w:type="dxa"/>
            </w:tcMar>
            <w:vAlign w:val="center"/>
          </w:tcPr>
          <w:p w14:paraId="2A8C843A">
            <w:pPr>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3</w:t>
            </w:r>
          </w:p>
        </w:tc>
        <w:tc>
          <w:tcPr>
            <w:tcW w:w="720" w:type="dxa"/>
            <w:tcBorders>
              <w:top w:val="nil"/>
              <w:left w:val="single" w:color="auto" w:sz="4" w:space="0"/>
              <w:bottom w:val="single" w:color="auto" w:sz="4" w:space="0"/>
              <w:right w:val="single" w:color="auto" w:sz="4" w:space="0"/>
            </w:tcBorders>
            <w:shd w:val="clear" w:color="auto" w:fill="auto"/>
            <w:tcMar>
              <w:left w:w="28" w:type="dxa"/>
              <w:right w:w="57" w:type="dxa"/>
            </w:tcMar>
            <w:vAlign w:val="center"/>
          </w:tcPr>
          <w:p w14:paraId="3DA2CE4D">
            <w:pPr>
              <w:rPr>
                <w:color w:val="000000" w:themeColor="text1"/>
                <w:sz w:val="21"/>
                <w:szCs w:val="21"/>
              </w:rPr>
            </w:pPr>
            <w:r>
              <w:rPr>
                <w:rFonts w:hint="eastAsia"/>
                <w:color w:val="000000" w:themeColor="text1"/>
                <w:sz w:val="21"/>
                <w:szCs w:val="21"/>
              </w:rPr>
              <w:t>1.87</w:t>
            </w:r>
          </w:p>
        </w:tc>
        <w:tc>
          <w:tcPr>
            <w:tcW w:w="660" w:type="dxa"/>
            <w:tcBorders>
              <w:top w:val="nil"/>
              <w:left w:val="single" w:color="auto" w:sz="4" w:space="0"/>
              <w:bottom w:val="single" w:color="auto" w:sz="4" w:space="0"/>
              <w:right w:val="single" w:color="auto" w:sz="4" w:space="0"/>
            </w:tcBorders>
            <w:tcMar>
              <w:left w:w="28" w:type="dxa"/>
              <w:right w:w="57" w:type="dxa"/>
            </w:tcMar>
            <w:vAlign w:val="center"/>
          </w:tcPr>
          <w:p w14:paraId="43A8FDE1">
            <w:pPr>
              <w:rPr>
                <w:rFonts w:ascii="宋体" w:hAnsi="宋体" w:eastAsia="宋体" w:cs="宋体"/>
                <w:color w:val="000000" w:themeColor="text1"/>
                <w:kern w:val="0"/>
                <w:sz w:val="21"/>
                <w:szCs w:val="21"/>
              </w:rPr>
            </w:pPr>
            <w:r>
              <w:rPr>
                <w:rFonts w:hint="eastAsia"/>
                <w:color w:val="000000" w:themeColor="text1"/>
                <w:sz w:val="21"/>
                <w:szCs w:val="21"/>
              </w:rPr>
              <w:t>4.50</w:t>
            </w:r>
          </w:p>
        </w:tc>
        <w:tc>
          <w:tcPr>
            <w:tcW w:w="690" w:type="dxa"/>
            <w:tcBorders>
              <w:top w:val="nil"/>
              <w:left w:val="nil"/>
              <w:bottom w:val="single" w:color="auto" w:sz="4" w:space="0"/>
              <w:right w:val="single" w:color="auto" w:sz="4" w:space="0"/>
            </w:tcBorders>
            <w:tcMar>
              <w:left w:w="28" w:type="dxa"/>
              <w:right w:w="57" w:type="dxa"/>
            </w:tcMar>
            <w:vAlign w:val="center"/>
          </w:tcPr>
          <w:p w14:paraId="4986EC7A">
            <w:pPr>
              <w:rPr>
                <w:rFonts w:ascii="宋体" w:hAnsi="宋体" w:eastAsia="宋体" w:cs="宋体"/>
                <w:color w:val="000000" w:themeColor="text1"/>
                <w:kern w:val="0"/>
                <w:sz w:val="21"/>
                <w:szCs w:val="21"/>
              </w:rPr>
            </w:pPr>
            <w:r>
              <w:rPr>
                <w:rFonts w:hint="eastAsia"/>
                <w:color w:val="000000" w:themeColor="text1"/>
                <w:sz w:val="21"/>
                <w:szCs w:val="21"/>
              </w:rPr>
              <w:t>1.10</w:t>
            </w:r>
          </w:p>
        </w:tc>
        <w:tc>
          <w:tcPr>
            <w:tcW w:w="780" w:type="dxa"/>
            <w:tcBorders>
              <w:top w:val="nil"/>
              <w:left w:val="single" w:color="auto" w:sz="4" w:space="0"/>
              <w:bottom w:val="single" w:color="auto" w:sz="4" w:space="0"/>
              <w:right w:val="single" w:color="auto" w:sz="4" w:space="0"/>
            </w:tcBorders>
            <w:shd w:val="clear" w:color="auto" w:fill="auto"/>
            <w:vAlign w:val="center"/>
          </w:tcPr>
          <w:p w14:paraId="3E41C8C9">
            <w:pPr>
              <w:rPr>
                <w:color w:val="000000" w:themeColor="text1"/>
                <w:sz w:val="21"/>
                <w:szCs w:val="21"/>
              </w:rPr>
            </w:pPr>
            <w:r>
              <w:rPr>
                <w:rFonts w:hint="eastAsia"/>
                <w:color w:val="000000" w:themeColor="text1"/>
                <w:sz w:val="21"/>
                <w:szCs w:val="21"/>
              </w:rPr>
              <w:t>0.044</w:t>
            </w:r>
          </w:p>
        </w:tc>
        <w:tc>
          <w:tcPr>
            <w:tcW w:w="800" w:type="dxa"/>
            <w:tcBorders>
              <w:top w:val="nil"/>
              <w:left w:val="single" w:color="auto" w:sz="4" w:space="0"/>
              <w:bottom w:val="single" w:color="auto" w:sz="4" w:space="0"/>
              <w:right w:val="single" w:color="auto" w:sz="4" w:space="0"/>
            </w:tcBorders>
            <w:tcMar>
              <w:left w:w="28" w:type="dxa"/>
              <w:right w:w="57" w:type="dxa"/>
            </w:tcMar>
            <w:vAlign w:val="center"/>
          </w:tcPr>
          <w:p w14:paraId="1A3E785C">
            <w:pPr>
              <w:rPr>
                <w:rFonts w:ascii="宋体" w:hAnsi="宋体" w:eastAsia="宋体" w:cs="宋体"/>
                <w:color w:val="000000" w:themeColor="text1"/>
                <w:kern w:val="0"/>
                <w:sz w:val="21"/>
                <w:szCs w:val="21"/>
              </w:rPr>
            </w:pPr>
            <w:r>
              <w:rPr>
                <w:rFonts w:hint="eastAsia"/>
                <w:color w:val="000000" w:themeColor="text1"/>
                <w:sz w:val="21"/>
                <w:szCs w:val="21"/>
              </w:rPr>
              <w:t>0.80</w:t>
            </w:r>
          </w:p>
        </w:tc>
        <w:tc>
          <w:tcPr>
            <w:tcW w:w="578" w:type="dxa"/>
            <w:tcBorders>
              <w:top w:val="nil"/>
              <w:left w:val="nil"/>
              <w:bottom w:val="single" w:color="auto" w:sz="4" w:space="0"/>
              <w:right w:val="single" w:color="auto" w:sz="4" w:space="0"/>
            </w:tcBorders>
            <w:tcMar>
              <w:left w:w="28" w:type="dxa"/>
              <w:right w:w="57" w:type="dxa"/>
            </w:tcMar>
            <w:vAlign w:val="center"/>
          </w:tcPr>
          <w:p w14:paraId="2EEC388E">
            <w:pPr>
              <w:rPr>
                <w:rFonts w:ascii="宋体" w:hAnsi="宋体" w:eastAsia="宋体" w:cs="宋体"/>
                <w:color w:val="000000" w:themeColor="text1"/>
                <w:kern w:val="0"/>
                <w:sz w:val="21"/>
                <w:szCs w:val="21"/>
              </w:rPr>
            </w:pPr>
            <w:r>
              <w:rPr>
                <w:rFonts w:hint="eastAsia"/>
                <w:color w:val="000000" w:themeColor="text1"/>
                <w:sz w:val="21"/>
                <w:szCs w:val="21"/>
              </w:rPr>
              <w:t>1.10</w:t>
            </w:r>
          </w:p>
        </w:tc>
        <w:tc>
          <w:tcPr>
            <w:tcW w:w="471" w:type="dxa"/>
            <w:tcBorders>
              <w:top w:val="nil"/>
              <w:left w:val="single" w:color="auto" w:sz="4" w:space="0"/>
              <w:bottom w:val="single" w:color="auto" w:sz="4" w:space="0"/>
              <w:right w:val="single" w:color="auto" w:sz="4" w:space="0"/>
            </w:tcBorders>
            <w:tcMar>
              <w:left w:w="28" w:type="dxa"/>
              <w:right w:w="57" w:type="dxa"/>
            </w:tcMar>
            <w:vAlign w:val="center"/>
          </w:tcPr>
          <w:p w14:paraId="311B9D12">
            <w:pPr>
              <w:rPr>
                <w:rFonts w:ascii="宋体" w:hAnsi="宋体" w:eastAsia="宋体" w:cs="宋体"/>
                <w:color w:val="000000" w:themeColor="text1"/>
                <w:kern w:val="0"/>
                <w:sz w:val="21"/>
                <w:szCs w:val="21"/>
              </w:rPr>
            </w:pPr>
            <w:r>
              <w:rPr>
                <w:rFonts w:hint="eastAsia"/>
                <w:color w:val="000000" w:themeColor="text1"/>
                <w:sz w:val="21"/>
                <w:szCs w:val="21"/>
              </w:rPr>
              <w:t>0.40</w:t>
            </w:r>
          </w:p>
        </w:tc>
        <w:tc>
          <w:tcPr>
            <w:tcW w:w="471" w:type="dxa"/>
            <w:tcBorders>
              <w:top w:val="nil"/>
              <w:left w:val="nil"/>
              <w:bottom w:val="single" w:color="auto" w:sz="4" w:space="0"/>
              <w:right w:val="single" w:color="auto" w:sz="4" w:space="0"/>
            </w:tcBorders>
            <w:tcMar>
              <w:left w:w="28" w:type="dxa"/>
              <w:right w:w="57" w:type="dxa"/>
            </w:tcMar>
            <w:vAlign w:val="center"/>
          </w:tcPr>
          <w:p w14:paraId="1ED2C6A2">
            <w:pPr>
              <w:rPr>
                <w:rFonts w:ascii="宋体" w:hAnsi="宋体" w:eastAsia="宋体" w:cs="宋体"/>
                <w:color w:val="000000" w:themeColor="text1"/>
                <w:kern w:val="0"/>
                <w:sz w:val="21"/>
                <w:szCs w:val="21"/>
              </w:rPr>
            </w:pPr>
            <w:r>
              <w:rPr>
                <w:rFonts w:hint="eastAsia"/>
                <w:color w:val="000000" w:themeColor="text1"/>
                <w:sz w:val="21"/>
                <w:szCs w:val="21"/>
              </w:rPr>
              <w:t>0.50</w:t>
            </w:r>
          </w:p>
        </w:tc>
        <w:tc>
          <w:tcPr>
            <w:tcW w:w="579" w:type="dxa"/>
            <w:tcBorders>
              <w:top w:val="nil"/>
              <w:left w:val="nil"/>
              <w:bottom w:val="single" w:color="auto" w:sz="4" w:space="0"/>
              <w:right w:val="single" w:color="auto" w:sz="4" w:space="0"/>
            </w:tcBorders>
            <w:tcMar>
              <w:left w:w="28" w:type="dxa"/>
              <w:right w:w="57" w:type="dxa"/>
            </w:tcMar>
            <w:vAlign w:val="center"/>
          </w:tcPr>
          <w:p w14:paraId="493761D9">
            <w:pPr>
              <w:rPr>
                <w:rFonts w:ascii="宋体" w:hAnsi="宋体" w:eastAsia="宋体" w:cs="宋体"/>
                <w:color w:val="000000" w:themeColor="text1"/>
                <w:kern w:val="0"/>
                <w:sz w:val="21"/>
                <w:szCs w:val="21"/>
              </w:rPr>
            </w:pPr>
            <w:r>
              <w:rPr>
                <w:rFonts w:hint="eastAsia"/>
                <w:color w:val="000000" w:themeColor="text1"/>
                <w:sz w:val="21"/>
                <w:szCs w:val="21"/>
              </w:rPr>
              <w:t>0.60</w:t>
            </w:r>
          </w:p>
        </w:tc>
        <w:tc>
          <w:tcPr>
            <w:tcW w:w="848" w:type="dxa"/>
            <w:tcBorders>
              <w:top w:val="nil"/>
              <w:left w:val="single" w:color="auto" w:sz="4" w:space="0"/>
              <w:bottom w:val="single" w:color="auto" w:sz="4" w:space="0"/>
              <w:right w:val="single" w:color="auto" w:sz="4" w:space="0"/>
            </w:tcBorders>
            <w:shd w:val="clear" w:color="auto" w:fill="auto"/>
            <w:vAlign w:val="center"/>
          </w:tcPr>
          <w:p w14:paraId="004586A4">
            <w:pPr>
              <w:rPr>
                <w:color w:val="000000" w:themeColor="text1"/>
                <w:sz w:val="21"/>
                <w:szCs w:val="21"/>
              </w:rPr>
            </w:pPr>
            <w:r>
              <w:rPr>
                <w:rFonts w:hint="eastAsia"/>
                <w:color w:val="000000" w:themeColor="text1"/>
                <w:sz w:val="21"/>
                <w:szCs w:val="21"/>
              </w:rPr>
              <w:t>0.60</w:t>
            </w:r>
          </w:p>
        </w:tc>
        <w:tc>
          <w:tcPr>
            <w:tcW w:w="738" w:type="dxa"/>
            <w:tcBorders>
              <w:top w:val="nil"/>
              <w:left w:val="single" w:color="auto" w:sz="4" w:space="0"/>
              <w:bottom w:val="single" w:color="auto" w:sz="4" w:space="0"/>
              <w:right w:val="single" w:color="auto" w:sz="4" w:space="0"/>
            </w:tcBorders>
            <w:vAlign w:val="center"/>
          </w:tcPr>
          <w:p w14:paraId="62F0823E">
            <w:pPr>
              <w:rPr>
                <w:color w:val="000000" w:themeColor="text1"/>
                <w:sz w:val="21"/>
                <w:szCs w:val="21"/>
              </w:rPr>
            </w:pPr>
            <w:r>
              <w:rPr>
                <w:rFonts w:hint="eastAsia"/>
                <w:color w:val="000000" w:themeColor="text1"/>
                <w:sz w:val="21"/>
                <w:szCs w:val="21"/>
              </w:rPr>
              <w:t>0.60</w:t>
            </w:r>
          </w:p>
        </w:tc>
        <w:tc>
          <w:tcPr>
            <w:tcW w:w="720" w:type="dxa"/>
            <w:tcBorders>
              <w:top w:val="nil"/>
              <w:left w:val="single" w:color="auto" w:sz="4" w:space="0"/>
              <w:bottom w:val="single" w:color="auto" w:sz="4" w:space="0"/>
              <w:right w:val="single" w:color="auto" w:sz="4" w:space="0"/>
            </w:tcBorders>
            <w:tcMar>
              <w:left w:w="28" w:type="dxa"/>
              <w:right w:w="57" w:type="dxa"/>
            </w:tcMar>
            <w:vAlign w:val="center"/>
          </w:tcPr>
          <w:p w14:paraId="6B8C3CA4">
            <w:pPr>
              <w:rPr>
                <w:rFonts w:ascii="宋体" w:hAnsi="宋体" w:eastAsia="宋体" w:cs="宋体"/>
                <w:color w:val="000000" w:themeColor="text1"/>
                <w:kern w:val="0"/>
                <w:sz w:val="21"/>
                <w:szCs w:val="21"/>
              </w:rPr>
            </w:pPr>
            <w:r>
              <w:rPr>
                <w:rFonts w:hint="eastAsia"/>
                <w:color w:val="000000" w:themeColor="text1"/>
                <w:sz w:val="21"/>
                <w:szCs w:val="21"/>
              </w:rPr>
              <w:t>0.65</w:t>
            </w:r>
          </w:p>
        </w:tc>
        <w:tc>
          <w:tcPr>
            <w:tcW w:w="837" w:type="dxa"/>
            <w:tcBorders>
              <w:top w:val="nil"/>
              <w:left w:val="single" w:color="auto" w:sz="4" w:space="0"/>
              <w:bottom w:val="single" w:color="auto" w:sz="4" w:space="0"/>
              <w:right w:val="single" w:color="auto" w:sz="4" w:space="0"/>
            </w:tcBorders>
            <w:tcMar>
              <w:left w:w="28" w:type="dxa"/>
              <w:right w:w="57" w:type="dxa"/>
            </w:tcMar>
            <w:vAlign w:val="center"/>
          </w:tcPr>
          <w:p w14:paraId="6964764B">
            <w:pPr>
              <w:rPr>
                <w:rFonts w:ascii="宋体" w:hAnsi="宋体" w:eastAsia="宋体" w:cs="宋体"/>
                <w:color w:val="000000" w:themeColor="text1"/>
                <w:kern w:val="0"/>
                <w:sz w:val="21"/>
                <w:szCs w:val="21"/>
              </w:rPr>
            </w:pPr>
            <w:r>
              <w:rPr>
                <w:rFonts w:hint="eastAsia"/>
                <w:color w:val="000000" w:themeColor="text1"/>
                <w:sz w:val="21"/>
                <w:szCs w:val="21"/>
              </w:rPr>
              <w:t>2.00</w:t>
            </w:r>
          </w:p>
        </w:tc>
        <w:tc>
          <w:tcPr>
            <w:tcW w:w="628" w:type="dxa"/>
            <w:tcBorders>
              <w:top w:val="nil"/>
              <w:left w:val="single" w:color="auto" w:sz="4" w:space="0"/>
              <w:bottom w:val="single" w:color="auto" w:sz="4" w:space="0"/>
              <w:right w:val="single" w:color="auto" w:sz="4" w:space="0"/>
            </w:tcBorders>
            <w:tcMar>
              <w:left w:w="28" w:type="dxa"/>
              <w:right w:w="57" w:type="dxa"/>
            </w:tcMar>
            <w:vAlign w:val="center"/>
          </w:tcPr>
          <w:p w14:paraId="65E7EB29">
            <w:pPr>
              <w:rPr>
                <w:rFonts w:ascii="宋体" w:hAnsi="宋体" w:eastAsia="宋体" w:cs="宋体"/>
                <w:color w:val="000000" w:themeColor="text1"/>
                <w:kern w:val="0"/>
                <w:sz w:val="21"/>
                <w:szCs w:val="21"/>
              </w:rPr>
            </w:pPr>
            <w:r>
              <w:rPr>
                <w:rFonts w:hint="eastAsia"/>
                <w:color w:val="000000" w:themeColor="text1"/>
                <w:sz w:val="21"/>
                <w:szCs w:val="21"/>
              </w:rPr>
              <w:t>0.50</w:t>
            </w:r>
          </w:p>
        </w:tc>
        <w:tc>
          <w:tcPr>
            <w:tcW w:w="822" w:type="dxa"/>
            <w:tcBorders>
              <w:top w:val="nil"/>
              <w:left w:val="single" w:color="auto" w:sz="4" w:space="0"/>
              <w:bottom w:val="single" w:color="auto" w:sz="4" w:space="0"/>
              <w:right w:val="single" w:color="auto" w:sz="4" w:space="0"/>
            </w:tcBorders>
            <w:shd w:val="clear" w:color="auto" w:fill="auto"/>
            <w:tcMar>
              <w:left w:w="28" w:type="dxa"/>
              <w:right w:w="57" w:type="dxa"/>
            </w:tcMar>
            <w:vAlign w:val="center"/>
          </w:tcPr>
          <w:p w14:paraId="7A719A14">
            <w:pPr>
              <w:rPr>
                <w:color w:val="000000" w:themeColor="text1"/>
                <w:sz w:val="21"/>
                <w:szCs w:val="21"/>
              </w:rPr>
            </w:pPr>
            <w:r>
              <w:rPr>
                <w:rFonts w:hint="eastAsia"/>
                <w:color w:val="000000" w:themeColor="text1"/>
                <w:sz w:val="21"/>
                <w:szCs w:val="21"/>
              </w:rPr>
              <w:t>0.09</w:t>
            </w:r>
          </w:p>
        </w:tc>
        <w:tc>
          <w:tcPr>
            <w:tcW w:w="803" w:type="dxa"/>
            <w:tcBorders>
              <w:top w:val="nil"/>
              <w:left w:val="single" w:color="auto" w:sz="4" w:space="0"/>
              <w:bottom w:val="single" w:color="auto" w:sz="4" w:space="0"/>
              <w:right w:val="single" w:color="auto" w:sz="4" w:space="0"/>
            </w:tcBorders>
            <w:tcMar>
              <w:left w:w="28" w:type="dxa"/>
              <w:right w:w="57" w:type="dxa"/>
            </w:tcMar>
            <w:vAlign w:val="center"/>
          </w:tcPr>
          <w:p w14:paraId="46470A67">
            <w:pPr>
              <w:rPr>
                <w:rFonts w:ascii="宋体" w:hAnsi="宋体" w:eastAsia="宋体" w:cs="宋体"/>
                <w:color w:val="000000" w:themeColor="text1"/>
                <w:kern w:val="0"/>
                <w:sz w:val="21"/>
                <w:szCs w:val="21"/>
              </w:rPr>
            </w:pPr>
            <w:r>
              <w:rPr>
                <w:rFonts w:hint="eastAsia"/>
                <w:color w:val="000000" w:themeColor="text1"/>
                <w:sz w:val="21"/>
                <w:szCs w:val="21"/>
              </w:rPr>
              <w:t>0.01</w:t>
            </w:r>
          </w:p>
        </w:tc>
        <w:tc>
          <w:tcPr>
            <w:tcW w:w="748" w:type="dxa"/>
            <w:tcBorders>
              <w:top w:val="nil"/>
              <w:left w:val="single" w:color="auto" w:sz="4" w:space="0"/>
              <w:bottom w:val="single" w:color="auto" w:sz="4" w:space="0"/>
              <w:right w:val="single" w:color="auto" w:sz="4" w:space="0"/>
            </w:tcBorders>
            <w:tcMar>
              <w:left w:w="28" w:type="dxa"/>
              <w:right w:w="57" w:type="dxa"/>
            </w:tcMar>
            <w:vAlign w:val="center"/>
          </w:tcPr>
          <w:p w14:paraId="5F07C048">
            <w:pPr>
              <w:rPr>
                <w:rFonts w:hint="eastAsia"/>
                <w:color w:val="000000" w:themeColor="text1"/>
                <w:sz w:val="21"/>
                <w:szCs w:val="21"/>
              </w:rPr>
            </w:pPr>
            <w:r>
              <w:rPr>
                <w:rFonts w:hint="eastAsia"/>
                <w:color w:val="000000" w:themeColor="text1"/>
                <w:sz w:val="21"/>
                <w:szCs w:val="21"/>
              </w:rPr>
              <w:t>　</w:t>
            </w:r>
          </w:p>
        </w:tc>
        <w:tc>
          <w:tcPr>
            <w:tcW w:w="709" w:type="dxa"/>
            <w:tcBorders>
              <w:top w:val="nil"/>
              <w:left w:val="single" w:color="auto" w:sz="4" w:space="0"/>
              <w:bottom w:val="single" w:color="auto" w:sz="4" w:space="0"/>
              <w:right w:val="single" w:color="auto" w:sz="4" w:space="0"/>
            </w:tcBorders>
            <w:tcMar>
              <w:left w:w="28" w:type="dxa"/>
              <w:right w:w="57" w:type="dxa"/>
            </w:tcMar>
            <w:vAlign w:val="center"/>
          </w:tcPr>
          <w:p w14:paraId="3AAB97CB">
            <w:pPr>
              <w:rPr>
                <w:rFonts w:hint="eastAsia"/>
                <w:color w:val="000000" w:themeColor="text1"/>
                <w:sz w:val="21"/>
                <w:szCs w:val="21"/>
              </w:rPr>
            </w:pPr>
            <w:r>
              <w:rPr>
                <w:rFonts w:hint="eastAsia"/>
                <w:color w:val="000000" w:themeColor="text1"/>
                <w:sz w:val="21"/>
                <w:szCs w:val="21"/>
              </w:rPr>
              <w:t>61.00</w:t>
            </w:r>
          </w:p>
        </w:tc>
        <w:tc>
          <w:tcPr>
            <w:tcW w:w="941" w:type="dxa"/>
            <w:tcBorders>
              <w:top w:val="nil"/>
              <w:left w:val="single" w:color="auto" w:sz="4" w:space="0"/>
              <w:bottom w:val="single" w:color="auto" w:sz="4" w:space="0"/>
              <w:right w:val="single" w:color="auto" w:sz="4" w:space="0"/>
            </w:tcBorders>
            <w:vAlign w:val="center"/>
          </w:tcPr>
          <w:p w14:paraId="447FFC90">
            <w:pPr>
              <w:rPr>
                <w:color w:val="000000" w:themeColor="text1"/>
                <w:sz w:val="21"/>
                <w:szCs w:val="21"/>
              </w:rPr>
            </w:pPr>
            <w:r>
              <w:rPr>
                <w:rFonts w:hint="eastAsia"/>
                <w:color w:val="000000" w:themeColor="text1"/>
                <w:sz w:val="21"/>
                <w:szCs w:val="21"/>
              </w:rPr>
              <w:t>0.40</w:t>
            </w:r>
          </w:p>
        </w:tc>
        <w:tc>
          <w:tcPr>
            <w:tcW w:w="724" w:type="dxa"/>
            <w:tcBorders>
              <w:top w:val="nil"/>
              <w:left w:val="single" w:color="auto" w:sz="4" w:space="0"/>
              <w:bottom w:val="single" w:color="auto" w:sz="4" w:space="0"/>
              <w:right w:val="single" w:color="auto" w:sz="4" w:space="0"/>
            </w:tcBorders>
            <w:tcMar>
              <w:left w:w="28" w:type="dxa"/>
              <w:right w:w="57" w:type="dxa"/>
            </w:tcMar>
            <w:vAlign w:val="center"/>
          </w:tcPr>
          <w:p w14:paraId="0F53DBEC">
            <w:pPr>
              <w:rPr>
                <w:rFonts w:ascii="宋体" w:hAnsi="宋体" w:eastAsia="宋体" w:cs="宋体"/>
                <w:color w:val="000000" w:themeColor="text1"/>
                <w:kern w:val="0"/>
                <w:sz w:val="21"/>
                <w:szCs w:val="21"/>
              </w:rPr>
            </w:pPr>
            <w:r>
              <w:rPr>
                <w:rFonts w:hint="eastAsia"/>
                <w:sz w:val="21"/>
                <w:szCs w:val="21"/>
              </w:rPr>
              <w:t>3</w:t>
            </w:r>
          </w:p>
        </w:tc>
      </w:tr>
    </w:tbl>
    <w:p w14:paraId="22C33295">
      <w:pPr>
        <w:widowControl w:val="0"/>
        <w:spacing w:before="120" w:beforeLines="50"/>
        <w:jc w:val="both"/>
        <w:rPr>
          <w:rFonts w:ascii="宋体" w:hAnsi="宋体" w:eastAsia="宋体" w:cs="宋体"/>
          <w:bCs/>
          <w:color w:val="000000" w:themeColor="text1"/>
          <w:sz w:val="21"/>
          <w:szCs w:val="21"/>
        </w:rPr>
        <w:sectPr>
          <w:footerReference r:id="rId8" w:type="default"/>
          <w:footerReference r:id="rId9" w:type="even"/>
          <w:pgSz w:w="16838" w:h="11906" w:orient="landscape"/>
          <w:pgMar w:top="2041" w:right="1531" w:bottom="2041" w:left="1531" w:header="680" w:footer="680" w:gutter="0"/>
          <w:pgNumType w:fmt="decimal"/>
          <w:cols w:space="720" w:num="1"/>
          <w:docGrid w:linePitch="435" w:charSpace="0"/>
        </w:sectPr>
      </w:pPr>
      <w:r>
        <w:rPr>
          <w:rFonts w:hint="eastAsia" w:ascii="宋体" w:hAnsi="宋体" w:eastAsia="宋体" w:cs="Times New Roman"/>
          <w:bCs/>
          <w:color w:val="000000" w:themeColor="text1"/>
          <w:kern w:val="0"/>
          <w:sz w:val="21"/>
          <w:szCs w:val="21"/>
          <w:lang w:val="zh-CN"/>
        </w:rPr>
        <w:t>注：1.粮食作物包括水稻、早杂粮等，其他旱杂粮包含红薯、高粱、马铃薯、荞麦等;2.油料作物包括夏收油菜、花生等;3.鹿马桥镇数据包含黄泥洞林场，紫溪市镇数据包含国营原种场和柑桔站；4.粮食生产目标落实到乡镇如少于省定目标时，根据上级目标重新调整为准。</w:t>
      </w:r>
      <w:bookmarkStart w:id="1" w:name="_GoBack"/>
      <w:bookmarkEnd w:id="1"/>
    </w:p>
    <w:p w14:paraId="54952D7F">
      <w:pPr>
        <w:widowControl w:val="0"/>
        <w:tabs>
          <w:tab w:val="center" w:pos="4677"/>
        </w:tabs>
        <w:spacing w:after="120"/>
        <w:jc w:val="left"/>
        <w:rPr>
          <w:rFonts w:hint="eastAsia" w:ascii="黑体" w:hAnsi="黑体" w:eastAsia="黑体" w:cs="Calibri"/>
          <w:color w:val="000000" w:themeColor="text1"/>
          <w:kern w:val="0"/>
          <w:sz w:val="32"/>
          <w:szCs w:val="32"/>
        </w:rPr>
      </w:pPr>
      <w:r>
        <w:rPr>
          <w:rFonts w:hint="eastAsia" w:ascii="黑体" w:hAnsi="黑体" w:eastAsia="黑体" w:cs="Calibri"/>
          <w:color w:val="000000" w:themeColor="text1"/>
          <w:kern w:val="0"/>
          <w:sz w:val="32"/>
          <w:szCs w:val="32"/>
        </w:rPr>
        <w:t>附表2</w:t>
      </w:r>
    </w:p>
    <w:p w14:paraId="798AB890">
      <w:pPr>
        <w:widowControl w:val="0"/>
        <w:spacing w:line="276" w:lineRule="auto"/>
        <w:rPr>
          <w:rFonts w:ascii="黑体" w:hAnsi="黑体" w:eastAsia="黑体"/>
          <w:bCs/>
          <w:color w:val="000000" w:themeColor="text1"/>
          <w:kern w:val="0"/>
          <w:szCs w:val="32"/>
          <w:lang w:val="zh-CN"/>
        </w:rPr>
      </w:pPr>
      <w:r>
        <w:rPr>
          <w:rFonts w:hint="eastAsia" w:ascii="方正小标宋简体" w:hAnsi="方正小标宋简体" w:eastAsia="方正小标宋简体" w:cs="方正小标宋简体"/>
          <w:bCs/>
          <w:color w:val="000000" w:themeColor="text1"/>
          <w:kern w:val="0"/>
          <w:sz w:val="44"/>
          <w:szCs w:val="44"/>
          <w:lang w:val="zh-CN"/>
        </w:rPr>
        <w:t>2026年东安县粮食生产标准化基地建设情况表</w:t>
      </w:r>
    </w:p>
    <w:tbl>
      <w:tblPr>
        <w:tblStyle w:val="4"/>
        <w:tblW w:w="9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008"/>
        <w:gridCol w:w="1145"/>
        <w:gridCol w:w="1146"/>
        <w:gridCol w:w="1145"/>
        <w:gridCol w:w="1145"/>
        <w:gridCol w:w="1145"/>
        <w:gridCol w:w="1146"/>
      </w:tblGrid>
      <w:tr w14:paraId="4B75C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276" w:type="dxa"/>
            <w:vMerge w:val="restart"/>
            <w:vAlign w:val="center"/>
          </w:tcPr>
          <w:p w14:paraId="756759D1">
            <w:pPr>
              <w:widowControl w:val="0"/>
              <w:adjustRightInd w:val="0"/>
              <w:snapToGrid w:val="0"/>
              <w:rPr>
                <w:rFonts w:ascii="宋体" w:hAnsi="宋体" w:eastAsia="宋体" w:cs="Times New Roman"/>
                <w:bCs/>
                <w:color w:val="000000" w:themeColor="text1"/>
                <w:kern w:val="0"/>
                <w:sz w:val="21"/>
                <w:szCs w:val="21"/>
              </w:rPr>
            </w:pPr>
            <w:r>
              <w:rPr>
                <w:rFonts w:hint="eastAsia" w:ascii="宋体" w:hAnsi="宋体" w:eastAsia="宋体" w:cs="Times New Roman"/>
                <w:bCs/>
                <w:color w:val="000000" w:themeColor="text1"/>
                <w:kern w:val="0"/>
                <w:sz w:val="21"/>
                <w:szCs w:val="21"/>
              </w:rPr>
              <w:t>乡镇</w:t>
            </w:r>
          </w:p>
        </w:tc>
        <w:tc>
          <w:tcPr>
            <w:tcW w:w="3299" w:type="dxa"/>
            <w:gridSpan w:val="3"/>
            <w:vAlign w:val="center"/>
          </w:tcPr>
          <w:p w14:paraId="13AF1A81">
            <w:pPr>
              <w:widowControl w:val="0"/>
              <w:adjustRightInd w:val="0"/>
              <w:snapToGrid w:val="0"/>
              <w:rPr>
                <w:rFonts w:ascii="宋体" w:hAnsi="宋体" w:eastAsia="宋体" w:cs="Times New Roman"/>
                <w:bCs/>
                <w:color w:val="000000" w:themeColor="text1"/>
                <w:kern w:val="0"/>
                <w:sz w:val="21"/>
                <w:szCs w:val="21"/>
              </w:rPr>
            </w:pPr>
            <w:r>
              <w:rPr>
                <w:rFonts w:hint="eastAsia" w:ascii="宋体" w:hAnsi="宋体" w:eastAsia="宋体" w:cs="Times New Roman"/>
                <w:bCs/>
                <w:color w:val="000000" w:themeColor="text1"/>
                <w:kern w:val="0"/>
                <w:sz w:val="21"/>
                <w:szCs w:val="21"/>
              </w:rPr>
              <w:t>“万千百”双季稻单产提升基地</w:t>
            </w:r>
          </w:p>
        </w:tc>
        <w:tc>
          <w:tcPr>
            <w:tcW w:w="4581" w:type="dxa"/>
            <w:gridSpan w:val="4"/>
            <w:vAlign w:val="center"/>
          </w:tcPr>
          <w:p w14:paraId="54AC5D11">
            <w:pPr>
              <w:widowControl w:val="0"/>
              <w:adjustRightInd w:val="0"/>
              <w:snapToGrid w:val="0"/>
              <w:rPr>
                <w:rFonts w:ascii="宋体" w:hAnsi="宋体" w:eastAsia="宋体" w:cs="Times New Roman"/>
                <w:bCs/>
                <w:color w:val="000000" w:themeColor="text1"/>
                <w:kern w:val="0"/>
                <w:sz w:val="21"/>
                <w:szCs w:val="21"/>
              </w:rPr>
            </w:pPr>
            <w:r>
              <w:rPr>
                <w:rFonts w:hint="eastAsia" w:ascii="宋体" w:hAnsi="宋体" w:eastAsia="宋体" w:cs="Times New Roman"/>
                <w:bCs/>
                <w:color w:val="000000" w:themeColor="text1"/>
                <w:kern w:val="0"/>
                <w:sz w:val="21"/>
                <w:szCs w:val="21"/>
              </w:rPr>
              <w:t>提质增效建设</w:t>
            </w:r>
          </w:p>
        </w:tc>
      </w:tr>
      <w:tr w14:paraId="43878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1276" w:type="dxa"/>
            <w:vMerge w:val="continue"/>
            <w:vAlign w:val="center"/>
          </w:tcPr>
          <w:p w14:paraId="1C8861DC">
            <w:pPr>
              <w:widowControl w:val="0"/>
              <w:adjustRightInd w:val="0"/>
              <w:snapToGrid w:val="0"/>
              <w:rPr>
                <w:rFonts w:ascii="宋体" w:hAnsi="宋体" w:eastAsia="宋体" w:cs="Times New Roman"/>
                <w:bCs/>
                <w:color w:val="000000" w:themeColor="text1"/>
                <w:kern w:val="0"/>
                <w:sz w:val="21"/>
                <w:szCs w:val="21"/>
              </w:rPr>
            </w:pPr>
          </w:p>
        </w:tc>
        <w:tc>
          <w:tcPr>
            <w:tcW w:w="1008" w:type="dxa"/>
            <w:vAlign w:val="center"/>
          </w:tcPr>
          <w:p w14:paraId="2CBA4890">
            <w:pPr>
              <w:widowControl w:val="0"/>
              <w:adjustRightInd w:val="0"/>
              <w:snapToGrid w:val="0"/>
              <w:rPr>
                <w:rFonts w:ascii="宋体" w:hAnsi="宋体" w:eastAsia="宋体" w:cs="Times New Roman"/>
                <w:bCs/>
                <w:color w:val="000000" w:themeColor="text1"/>
                <w:kern w:val="0"/>
                <w:sz w:val="21"/>
                <w:szCs w:val="21"/>
              </w:rPr>
            </w:pPr>
            <w:r>
              <w:rPr>
                <w:rFonts w:hint="eastAsia" w:ascii="宋体" w:hAnsi="宋体" w:eastAsia="宋体" w:cs="Times New Roman"/>
                <w:bCs/>
                <w:color w:val="000000" w:themeColor="text1"/>
                <w:kern w:val="0"/>
                <w:sz w:val="21"/>
                <w:szCs w:val="21"/>
              </w:rPr>
              <w:t>万亩片</w:t>
            </w:r>
          </w:p>
          <w:p w14:paraId="72278922">
            <w:pPr>
              <w:widowControl w:val="0"/>
              <w:adjustRightInd w:val="0"/>
              <w:snapToGrid w:val="0"/>
              <w:rPr>
                <w:rFonts w:ascii="宋体" w:hAnsi="宋体" w:eastAsia="宋体" w:cs="Times New Roman"/>
                <w:bCs/>
                <w:color w:val="000000" w:themeColor="text1"/>
                <w:kern w:val="0"/>
                <w:sz w:val="21"/>
                <w:szCs w:val="21"/>
              </w:rPr>
            </w:pPr>
            <w:r>
              <w:rPr>
                <w:rFonts w:hint="eastAsia" w:ascii="宋体" w:hAnsi="宋体" w:eastAsia="宋体" w:cs="Times New Roman"/>
                <w:bCs/>
                <w:color w:val="000000" w:themeColor="text1"/>
                <w:kern w:val="0"/>
                <w:sz w:val="21"/>
                <w:szCs w:val="21"/>
              </w:rPr>
              <w:t>（个）</w:t>
            </w:r>
          </w:p>
        </w:tc>
        <w:tc>
          <w:tcPr>
            <w:tcW w:w="1145" w:type="dxa"/>
            <w:vAlign w:val="center"/>
          </w:tcPr>
          <w:p w14:paraId="3A212A1E">
            <w:pPr>
              <w:widowControl w:val="0"/>
              <w:adjustRightInd w:val="0"/>
              <w:snapToGrid w:val="0"/>
              <w:rPr>
                <w:rFonts w:ascii="宋体" w:hAnsi="宋体" w:eastAsia="宋体" w:cs="Times New Roman"/>
                <w:bCs/>
                <w:color w:val="000000" w:themeColor="text1"/>
                <w:kern w:val="0"/>
                <w:sz w:val="21"/>
                <w:szCs w:val="21"/>
              </w:rPr>
            </w:pPr>
            <w:r>
              <w:rPr>
                <w:rFonts w:hint="eastAsia" w:ascii="宋体" w:hAnsi="宋体" w:eastAsia="宋体" w:cs="Times New Roman"/>
                <w:bCs/>
                <w:color w:val="000000" w:themeColor="text1"/>
                <w:kern w:val="0"/>
                <w:sz w:val="21"/>
                <w:szCs w:val="21"/>
              </w:rPr>
              <w:t>千亩区</w:t>
            </w:r>
          </w:p>
          <w:p w14:paraId="52FB3B27">
            <w:pPr>
              <w:widowControl w:val="0"/>
              <w:adjustRightInd w:val="0"/>
              <w:snapToGrid w:val="0"/>
              <w:rPr>
                <w:rFonts w:ascii="宋体" w:hAnsi="宋体" w:eastAsia="宋体" w:cs="Times New Roman"/>
                <w:bCs/>
                <w:color w:val="000000" w:themeColor="text1"/>
                <w:kern w:val="0"/>
                <w:sz w:val="21"/>
                <w:szCs w:val="21"/>
              </w:rPr>
            </w:pPr>
            <w:r>
              <w:rPr>
                <w:rFonts w:hint="eastAsia" w:ascii="宋体" w:hAnsi="宋体" w:eastAsia="宋体" w:cs="Times New Roman"/>
                <w:bCs/>
                <w:color w:val="000000" w:themeColor="text1"/>
                <w:kern w:val="0"/>
                <w:sz w:val="21"/>
                <w:szCs w:val="21"/>
              </w:rPr>
              <w:t>（个）</w:t>
            </w:r>
          </w:p>
        </w:tc>
        <w:tc>
          <w:tcPr>
            <w:tcW w:w="1145" w:type="dxa"/>
            <w:vAlign w:val="center"/>
          </w:tcPr>
          <w:p w14:paraId="105AA652">
            <w:pPr>
              <w:widowControl w:val="0"/>
              <w:adjustRightInd w:val="0"/>
              <w:snapToGrid w:val="0"/>
              <w:rPr>
                <w:rFonts w:ascii="宋体" w:hAnsi="宋体" w:eastAsia="宋体" w:cs="Times New Roman"/>
                <w:bCs/>
                <w:color w:val="000000" w:themeColor="text1"/>
                <w:kern w:val="0"/>
                <w:sz w:val="21"/>
                <w:szCs w:val="21"/>
              </w:rPr>
            </w:pPr>
            <w:r>
              <w:rPr>
                <w:rFonts w:hint="eastAsia" w:ascii="宋体" w:hAnsi="宋体" w:eastAsia="宋体" w:cs="Times New Roman"/>
                <w:bCs/>
                <w:color w:val="000000" w:themeColor="text1"/>
                <w:kern w:val="0"/>
                <w:sz w:val="21"/>
                <w:szCs w:val="21"/>
              </w:rPr>
              <w:t>百亩点</w:t>
            </w:r>
          </w:p>
          <w:p w14:paraId="4B3FB2A4">
            <w:pPr>
              <w:widowControl w:val="0"/>
              <w:adjustRightInd w:val="0"/>
              <w:snapToGrid w:val="0"/>
              <w:rPr>
                <w:rFonts w:ascii="宋体" w:hAnsi="宋体" w:eastAsia="宋体" w:cs="Times New Roman"/>
                <w:bCs/>
                <w:color w:val="000000" w:themeColor="text1"/>
                <w:kern w:val="0"/>
                <w:sz w:val="21"/>
                <w:szCs w:val="21"/>
              </w:rPr>
            </w:pPr>
            <w:r>
              <w:rPr>
                <w:rFonts w:hint="eastAsia" w:ascii="宋体" w:hAnsi="宋体" w:eastAsia="宋体" w:cs="Times New Roman"/>
                <w:bCs/>
                <w:color w:val="000000" w:themeColor="text1"/>
                <w:kern w:val="0"/>
                <w:sz w:val="21"/>
                <w:szCs w:val="21"/>
              </w:rPr>
              <w:t>（个）</w:t>
            </w:r>
          </w:p>
        </w:tc>
        <w:tc>
          <w:tcPr>
            <w:tcW w:w="1145" w:type="dxa"/>
            <w:vAlign w:val="center"/>
          </w:tcPr>
          <w:p w14:paraId="570A9F47">
            <w:pPr>
              <w:adjustRightInd w:val="0"/>
              <w:snapToGrid w:val="0"/>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高档</w:t>
            </w:r>
          </w:p>
          <w:p w14:paraId="00E18B0F">
            <w:pPr>
              <w:adjustRightInd w:val="0"/>
              <w:snapToGrid w:val="0"/>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优质稻</w:t>
            </w:r>
          </w:p>
          <w:p w14:paraId="18402CD9">
            <w:pPr>
              <w:adjustRightInd w:val="0"/>
              <w:snapToGrid w:val="0"/>
              <w:rPr>
                <w:rFonts w:ascii="宋体" w:hAnsi="宋体" w:eastAsia="宋体" w:cs="Times New Roman"/>
                <w:bCs/>
                <w:color w:val="000000" w:themeColor="text1"/>
                <w:kern w:val="0"/>
                <w:sz w:val="21"/>
                <w:szCs w:val="21"/>
              </w:rPr>
            </w:pPr>
            <w:r>
              <w:rPr>
                <w:rFonts w:hint="eastAsia" w:ascii="宋体" w:hAnsi="宋体" w:eastAsia="宋体" w:cs="宋体"/>
                <w:color w:val="000000" w:themeColor="text1"/>
                <w:kern w:val="0"/>
                <w:sz w:val="21"/>
                <w:szCs w:val="21"/>
              </w:rPr>
              <w:t>千亩区</w:t>
            </w:r>
          </w:p>
          <w:p w14:paraId="6ED02FBD">
            <w:pPr>
              <w:widowControl w:val="0"/>
              <w:adjustRightInd w:val="0"/>
              <w:snapToGrid w:val="0"/>
              <w:rPr>
                <w:rFonts w:ascii="宋体" w:hAnsi="宋体" w:eastAsia="宋体" w:cs="Times New Roman"/>
                <w:bCs/>
                <w:color w:val="000000" w:themeColor="text1"/>
                <w:kern w:val="0"/>
                <w:sz w:val="21"/>
                <w:szCs w:val="21"/>
              </w:rPr>
            </w:pPr>
            <w:r>
              <w:rPr>
                <w:rFonts w:hint="eastAsia" w:ascii="宋体" w:hAnsi="宋体" w:eastAsia="宋体" w:cs="Times New Roman"/>
                <w:bCs/>
                <w:color w:val="000000" w:themeColor="text1"/>
                <w:kern w:val="0"/>
                <w:sz w:val="21"/>
                <w:szCs w:val="21"/>
              </w:rPr>
              <w:t>（个）</w:t>
            </w:r>
          </w:p>
        </w:tc>
        <w:tc>
          <w:tcPr>
            <w:tcW w:w="1145" w:type="dxa"/>
            <w:vAlign w:val="center"/>
          </w:tcPr>
          <w:p w14:paraId="08814375">
            <w:pPr>
              <w:adjustRightInd w:val="0"/>
              <w:snapToGrid w:val="0"/>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再生稻</w:t>
            </w:r>
          </w:p>
          <w:p w14:paraId="42B5B561">
            <w:pPr>
              <w:adjustRightInd w:val="0"/>
              <w:snapToGrid w:val="0"/>
              <w:rPr>
                <w:rFonts w:ascii="宋体" w:hAnsi="宋体" w:eastAsia="宋体" w:cs="Times New Roman"/>
                <w:bCs/>
                <w:color w:val="000000" w:themeColor="text1"/>
                <w:kern w:val="0"/>
                <w:sz w:val="21"/>
                <w:szCs w:val="21"/>
              </w:rPr>
            </w:pPr>
            <w:r>
              <w:rPr>
                <w:rFonts w:hint="eastAsia" w:ascii="宋体" w:hAnsi="宋体" w:eastAsia="宋体" w:cs="Times New Roman"/>
                <w:bCs/>
                <w:color w:val="000000" w:themeColor="text1"/>
                <w:kern w:val="0"/>
                <w:sz w:val="21"/>
                <w:szCs w:val="21"/>
              </w:rPr>
              <w:t>基地</w:t>
            </w:r>
          </w:p>
          <w:p w14:paraId="6AB8C304">
            <w:pPr>
              <w:widowControl w:val="0"/>
              <w:adjustRightInd w:val="0"/>
              <w:snapToGrid w:val="0"/>
              <w:rPr>
                <w:rFonts w:ascii="宋体" w:hAnsi="宋体" w:eastAsia="宋体" w:cs="Times New Roman"/>
                <w:bCs/>
                <w:color w:val="000000" w:themeColor="text1"/>
                <w:kern w:val="0"/>
                <w:sz w:val="21"/>
                <w:szCs w:val="21"/>
              </w:rPr>
            </w:pPr>
            <w:r>
              <w:rPr>
                <w:rFonts w:hint="eastAsia" w:ascii="宋体" w:hAnsi="宋体" w:eastAsia="宋体" w:cs="Times New Roman"/>
                <w:bCs/>
                <w:color w:val="000000" w:themeColor="text1"/>
                <w:kern w:val="0"/>
                <w:sz w:val="21"/>
                <w:szCs w:val="21"/>
              </w:rPr>
              <w:t>（亩）</w:t>
            </w:r>
          </w:p>
        </w:tc>
        <w:tc>
          <w:tcPr>
            <w:tcW w:w="1145" w:type="dxa"/>
            <w:vAlign w:val="center"/>
          </w:tcPr>
          <w:p w14:paraId="083783EC">
            <w:pPr>
              <w:adjustRightInd w:val="0"/>
              <w:snapToGrid w:val="0"/>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大豆玉米</w:t>
            </w:r>
          </w:p>
          <w:p w14:paraId="4B0863B8">
            <w:pPr>
              <w:adjustRightInd w:val="0"/>
              <w:snapToGrid w:val="0"/>
              <w:rPr>
                <w:rFonts w:ascii="宋体" w:hAnsi="宋体" w:eastAsia="宋体" w:cs="Times New Roman"/>
                <w:bCs/>
                <w:color w:val="000000" w:themeColor="text1"/>
                <w:kern w:val="0"/>
                <w:sz w:val="21"/>
                <w:szCs w:val="21"/>
              </w:rPr>
            </w:pPr>
            <w:r>
              <w:rPr>
                <w:rFonts w:hint="eastAsia" w:ascii="宋体" w:hAnsi="宋体" w:eastAsia="宋体" w:cs="宋体"/>
                <w:color w:val="000000" w:themeColor="text1"/>
                <w:kern w:val="0"/>
                <w:sz w:val="21"/>
                <w:szCs w:val="21"/>
              </w:rPr>
              <w:t>复种基地</w:t>
            </w:r>
          </w:p>
          <w:p w14:paraId="780F00F0">
            <w:pPr>
              <w:widowControl w:val="0"/>
              <w:adjustRightInd w:val="0"/>
              <w:snapToGrid w:val="0"/>
              <w:rPr>
                <w:rFonts w:ascii="宋体" w:hAnsi="宋体" w:eastAsia="宋体" w:cs="Times New Roman"/>
                <w:bCs/>
                <w:color w:val="000000" w:themeColor="text1"/>
                <w:kern w:val="0"/>
                <w:sz w:val="21"/>
                <w:szCs w:val="21"/>
              </w:rPr>
            </w:pPr>
            <w:r>
              <w:rPr>
                <w:rFonts w:hint="eastAsia" w:ascii="宋体" w:hAnsi="宋体" w:eastAsia="宋体" w:cs="Times New Roman"/>
                <w:bCs/>
                <w:color w:val="000000" w:themeColor="text1"/>
                <w:kern w:val="0"/>
                <w:sz w:val="21"/>
                <w:szCs w:val="21"/>
              </w:rPr>
              <w:t>（亩）</w:t>
            </w:r>
          </w:p>
        </w:tc>
        <w:tc>
          <w:tcPr>
            <w:tcW w:w="1145" w:type="dxa"/>
            <w:vAlign w:val="center"/>
          </w:tcPr>
          <w:p w14:paraId="736634F7">
            <w:pPr>
              <w:adjustRightInd w:val="0"/>
              <w:snapToGrid w:val="0"/>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鲜食玉米种植基地(亩)</w:t>
            </w:r>
          </w:p>
        </w:tc>
      </w:tr>
      <w:tr w14:paraId="6D14A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276" w:type="dxa"/>
            <w:vAlign w:val="center"/>
          </w:tcPr>
          <w:p w14:paraId="6A97A010">
            <w:pPr>
              <w:widowControl w:val="0"/>
              <w:adjustRightInd w:val="0"/>
              <w:snapToGrid w:val="0"/>
              <w:rPr>
                <w:rFonts w:ascii="宋体" w:hAnsi="宋体" w:eastAsia="宋体" w:cs="Times New Roman"/>
                <w:bCs/>
                <w:color w:val="000000" w:themeColor="text1"/>
                <w:kern w:val="0"/>
                <w:sz w:val="21"/>
                <w:szCs w:val="21"/>
              </w:rPr>
            </w:pPr>
            <w:r>
              <w:rPr>
                <w:rFonts w:hint="eastAsia" w:ascii="宋体" w:hAnsi="宋体" w:eastAsia="宋体" w:cs="Times New Roman"/>
                <w:bCs/>
                <w:color w:val="000000" w:themeColor="text1"/>
                <w:kern w:val="0"/>
                <w:sz w:val="21"/>
                <w:szCs w:val="21"/>
              </w:rPr>
              <w:t>全县</w:t>
            </w:r>
          </w:p>
        </w:tc>
        <w:tc>
          <w:tcPr>
            <w:tcW w:w="1008" w:type="dxa"/>
            <w:vAlign w:val="center"/>
          </w:tcPr>
          <w:p w14:paraId="5B87B1E7">
            <w:pPr>
              <w:adjustRightInd w:val="0"/>
              <w:snapToGrid w:val="0"/>
              <w:rPr>
                <w:rFonts w:ascii="宋体" w:hAnsi="宋体" w:eastAsia="宋体" w:cs="宋体"/>
                <w:color w:val="000000" w:themeColor="text1"/>
                <w:kern w:val="0"/>
                <w:sz w:val="21"/>
                <w:szCs w:val="21"/>
              </w:rPr>
            </w:pPr>
            <w:r>
              <w:rPr>
                <w:rFonts w:ascii="宋体" w:hAnsi="宋体" w:eastAsia="宋体" w:cs="宋体"/>
                <w:color w:val="000000" w:themeColor="text1"/>
                <w:kern w:val="0"/>
                <w:sz w:val="21"/>
                <w:szCs w:val="21"/>
              </w:rPr>
              <w:t>6</w:t>
            </w:r>
          </w:p>
        </w:tc>
        <w:tc>
          <w:tcPr>
            <w:tcW w:w="1145" w:type="dxa"/>
            <w:vAlign w:val="center"/>
          </w:tcPr>
          <w:p w14:paraId="796F83A3">
            <w:pPr>
              <w:widowControl w:val="0"/>
              <w:adjustRightInd w:val="0"/>
              <w:snapToGrid w:val="0"/>
              <w:rPr>
                <w:rFonts w:ascii="宋体" w:hAnsi="宋体" w:eastAsia="宋体" w:cs="宋体"/>
                <w:bCs/>
                <w:color w:val="000000" w:themeColor="text1"/>
                <w:sz w:val="21"/>
                <w:szCs w:val="21"/>
              </w:rPr>
            </w:pPr>
            <w:r>
              <w:rPr>
                <w:rFonts w:ascii="宋体" w:hAnsi="宋体" w:eastAsia="宋体" w:cs="宋体"/>
                <w:bCs/>
                <w:color w:val="000000" w:themeColor="text1"/>
                <w:sz w:val="21"/>
                <w:szCs w:val="21"/>
              </w:rPr>
              <w:t>45</w:t>
            </w:r>
          </w:p>
        </w:tc>
        <w:tc>
          <w:tcPr>
            <w:tcW w:w="1145" w:type="dxa"/>
            <w:vAlign w:val="center"/>
          </w:tcPr>
          <w:p w14:paraId="298AC28C">
            <w:pPr>
              <w:adjustRightInd w:val="0"/>
              <w:snapToGrid w:val="0"/>
              <w:rPr>
                <w:rFonts w:hint="eastAsia" w:ascii="宋体" w:hAnsi="宋体" w:eastAsia="宋体" w:cs="宋体"/>
                <w:color w:val="000000" w:themeColor="text1"/>
                <w:kern w:val="0"/>
                <w:sz w:val="21"/>
                <w:szCs w:val="21"/>
                <w:lang w:eastAsia="zh-CN"/>
              </w:rPr>
            </w:pPr>
            <w:r>
              <w:rPr>
                <w:rFonts w:ascii="宋体" w:hAnsi="宋体" w:eastAsia="宋体" w:cs="宋体"/>
                <w:bCs/>
                <w:color w:val="000000" w:themeColor="text1"/>
                <w:sz w:val="21"/>
                <w:szCs w:val="21"/>
              </w:rPr>
              <w:t>25</w:t>
            </w:r>
            <w:r>
              <w:rPr>
                <w:rFonts w:hint="eastAsia" w:ascii="宋体" w:hAnsi="宋体" w:eastAsia="宋体" w:cs="宋体"/>
                <w:bCs/>
                <w:color w:val="000000" w:themeColor="text1"/>
                <w:sz w:val="21"/>
                <w:szCs w:val="21"/>
                <w:lang w:val="en-US" w:eastAsia="zh-CN"/>
              </w:rPr>
              <w:t>4</w:t>
            </w:r>
          </w:p>
        </w:tc>
        <w:tc>
          <w:tcPr>
            <w:tcW w:w="1145" w:type="dxa"/>
            <w:vAlign w:val="center"/>
          </w:tcPr>
          <w:p w14:paraId="55F59BEF">
            <w:pPr>
              <w:adjustRightInd w:val="0"/>
              <w:snapToGrid w:val="0"/>
              <w:rPr>
                <w:rFonts w:ascii="宋体" w:hAnsi="宋体" w:eastAsia="宋体" w:cs="宋体"/>
                <w:color w:val="000000" w:themeColor="text1"/>
                <w:kern w:val="0"/>
                <w:sz w:val="21"/>
                <w:szCs w:val="21"/>
              </w:rPr>
            </w:pPr>
            <w:r>
              <w:rPr>
                <w:rFonts w:ascii="宋体" w:hAnsi="宋体" w:eastAsia="宋体" w:cs="宋体"/>
                <w:bCs/>
                <w:color w:val="000000" w:themeColor="text1"/>
                <w:sz w:val="21"/>
                <w:szCs w:val="21"/>
              </w:rPr>
              <w:t>30</w:t>
            </w:r>
          </w:p>
        </w:tc>
        <w:tc>
          <w:tcPr>
            <w:tcW w:w="1145" w:type="dxa"/>
            <w:vAlign w:val="center"/>
          </w:tcPr>
          <w:p w14:paraId="3E4F1C26">
            <w:pPr>
              <w:adjustRightInd w:val="0"/>
              <w:snapToGrid w:val="0"/>
              <w:rPr>
                <w:rFonts w:ascii="宋体" w:hAnsi="宋体" w:eastAsia="宋体" w:cs="宋体"/>
                <w:color w:val="000000" w:themeColor="text1"/>
                <w:kern w:val="0"/>
                <w:sz w:val="21"/>
                <w:szCs w:val="21"/>
              </w:rPr>
            </w:pPr>
            <w:r>
              <w:rPr>
                <w:rFonts w:ascii="宋体" w:hAnsi="宋体" w:eastAsia="宋体" w:cs="宋体"/>
                <w:color w:val="000000" w:themeColor="text1"/>
                <w:kern w:val="0"/>
                <w:sz w:val="21"/>
                <w:szCs w:val="21"/>
              </w:rPr>
              <w:t>50</w:t>
            </w:r>
            <w:r>
              <w:rPr>
                <w:rFonts w:hint="eastAsia" w:ascii="宋体" w:hAnsi="宋体" w:eastAsia="宋体" w:cs="宋体"/>
                <w:color w:val="000000" w:themeColor="text1"/>
                <w:kern w:val="0"/>
                <w:sz w:val="21"/>
                <w:szCs w:val="21"/>
              </w:rPr>
              <w:t>0</w:t>
            </w:r>
            <w:r>
              <w:rPr>
                <w:rFonts w:ascii="宋体" w:hAnsi="宋体" w:eastAsia="宋体" w:cs="宋体"/>
                <w:color w:val="000000" w:themeColor="text1"/>
                <w:kern w:val="0"/>
                <w:sz w:val="21"/>
                <w:szCs w:val="21"/>
              </w:rPr>
              <w:t>0</w:t>
            </w:r>
          </w:p>
        </w:tc>
        <w:tc>
          <w:tcPr>
            <w:tcW w:w="1145" w:type="dxa"/>
            <w:vAlign w:val="center"/>
          </w:tcPr>
          <w:p w14:paraId="658525CF">
            <w:pPr>
              <w:adjustRightInd w:val="0"/>
              <w:snapToGrid w:val="0"/>
              <w:rPr>
                <w:rFonts w:ascii="宋体" w:hAnsi="宋体" w:eastAsia="宋体" w:cs="宋体"/>
                <w:color w:val="000000" w:themeColor="text1"/>
                <w:kern w:val="0"/>
                <w:sz w:val="21"/>
                <w:szCs w:val="21"/>
              </w:rPr>
            </w:pPr>
            <w:r>
              <w:rPr>
                <w:rFonts w:ascii="宋体" w:hAnsi="宋体" w:eastAsia="宋体" w:cs="宋体"/>
                <w:color w:val="000000" w:themeColor="text1"/>
                <w:kern w:val="0"/>
                <w:sz w:val="21"/>
                <w:szCs w:val="21"/>
              </w:rPr>
              <w:t>2000</w:t>
            </w:r>
          </w:p>
        </w:tc>
        <w:tc>
          <w:tcPr>
            <w:tcW w:w="1145" w:type="dxa"/>
            <w:vAlign w:val="center"/>
          </w:tcPr>
          <w:p w14:paraId="4C370D68">
            <w:pPr>
              <w:adjustRightInd w:val="0"/>
              <w:snapToGrid w:val="0"/>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1900</w:t>
            </w:r>
          </w:p>
        </w:tc>
      </w:tr>
      <w:tr w14:paraId="32075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14:paraId="0312F334">
            <w:pPr>
              <w:widowControl w:val="0"/>
              <w:adjustRightInd w:val="0"/>
              <w:snapToGrid w:val="0"/>
              <w:rPr>
                <w:rFonts w:ascii="宋体" w:hAnsi="宋体" w:eastAsia="宋体" w:cs="Times New Roman"/>
                <w:bCs/>
                <w:color w:val="000000" w:themeColor="text1"/>
                <w:kern w:val="0"/>
                <w:sz w:val="21"/>
                <w:szCs w:val="21"/>
              </w:rPr>
            </w:pPr>
            <w:r>
              <w:rPr>
                <w:rFonts w:hint="eastAsia"/>
                <w:color w:val="000000" w:themeColor="text1"/>
                <w:sz w:val="21"/>
                <w:szCs w:val="21"/>
              </w:rPr>
              <w:t>白牙市镇</w:t>
            </w:r>
          </w:p>
        </w:tc>
        <w:tc>
          <w:tcPr>
            <w:tcW w:w="1008" w:type="dxa"/>
            <w:tcBorders>
              <w:top w:val="single" w:color="auto" w:sz="4" w:space="0"/>
              <w:left w:val="nil"/>
              <w:bottom w:val="single" w:color="auto" w:sz="4" w:space="0"/>
              <w:right w:val="single" w:color="auto" w:sz="4" w:space="0"/>
            </w:tcBorders>
            <w:vAlign w:val="center"/>
          </w:tcPr>
          <w:p w14:paraId="48F2BADD">
            <w:pPr>
              <w:adjustRightInd w:val="0"/>
              <w:snapToGrid w:val="0"/>
              <w:rPr>
                <w:rFonts w:ascii="宋体" w:hAnsi="宋体" w:eastAsia="宋体" w:cs="宋体"/>
                <w:color w:val="000000" w:themeColor="text1"/>
                <w:kern w:val="0"/>
                <w:sz w:val="21"/>
                <w:szCs w:val="21"/>
              </w:rPr>
            </w:pPr>
            <w:r>
              <w:rPr>
                <w:rFonts w:hint="eastAsia"/>
                <w:color w:val="000000" w:themeColor="text1"/>
                <w:sz w:val="21"/>
                <w:szCs w:val="21"/>
              </w:rPr>
              <w:t>1</w:t>
            </w:r>
          </w:p>
        </w:tc>
        <w:tc>
          <w:tcPr>
            <w:tcW w:w="1145" w:type="dxa"/>
            <w:tcBorders>
              <w:top w:val="single" w:color="auto" w:sz="4" w:space="0"/>
              <w:left w:val="nil"/>
              <w:bottom w:val="single" w:color="auto" w:sz="4" w:space="0"/>
              <w:right w:val="single" w:color="auto" w:sz="4" w:space="0"/>
            </w:tcBorders>
            <w:vAlign w:val="center"/>
          </w:tcPr>
          <w:p w14:paraId="21200FCE">
            <w:pPr>
              <w:widowControl w:val="0"/>
              <w:adjustRightInd w:val="0"/>
              <w:snapToGrid w:val="0"/>
              <w:rPr>
                <w:rFonts w:ascii="宋体" w:hAnsi="宋体" w:eastAsia="宋体" w:cs="宋体"/>
                <w:bCs/>
                <w:color w:val="000000" w:themeColor="text1"/>
                <w:sz w:val="21"/>
                <w:szCs w:val="21"/>
              </w:rPr>
            </w:pPr>
            <w:r>
              <w:rPr>
                <w:color w:val="000000" w:themeColor="text1"/>
                <w:sz w:val="21"/>
                <w:szCs w:val="21"/>
              </w:rPr>
              <w:t>3</w:t>
            </w:r>
          </w:p>
        </w:tc>
        <w:tc>
          <w:tcPr>
            <w:tcW w:w="1145" w:type="dxa"/>
            <w:tcBorders>
              <w:top w:val="single" w:color="auto" w:sz="4" w:space="0"/>
              <w:left w:val="nil"/>
              <w:bottom w:val="single" w:color="auto" w:sz="4" w:space="0"/>
              <w:right w:val="single" w:color="auto" w:sz="4" w:space="0"/>
            </w:tcBorders>
            <w:vAlign w:val="center"/>
          </w:tcPr>
          <w:p w14:paraId="72D07F46">
            <w:pPr>
              <w:adjustRightInd w:val="0"/>
              <w:snapToGrid w:val="0"/>
              <w:rPr>
                <w:rFonts w:ascii="宋体" w:hAnsi="宋体" w:eastAsia="宋体" w:cs="宋体"/>
                <w:bCs/>
                <w:color w:val="000000" w:themeColor="text1"/>
                <w:sz w:val="21"/>
                <w:szCs w:val="21"/>
              </w:rPr>
            </w:pPr>
            <w:r>
              <w:rPr>
                <w:rFonts w:hint="eastAsia"/>
                <w:color w:val="000000" w:themeColor="text1"/>
                <w:sz w:val="21"/>
                <w:szCs w:val="21"/>
              </w:rPr>
              <w:t>32</w:t>
            </w:r>
          </w:p>
        </w:tc>
        <w:tc>
          <w:tcPr>
            <w:tcW w:w="1145" w:type="dxa"/>
            <w:tcBorders>
              <w:top w:val="single" w:color="auto" w:sz="4" w:space="0"/>
              <w:left w:val="nil"/>
              <w:bottom w:val="single" w:color="auto" w:sz="4" w:space="0"/>
              <w:right w:val="single" w:color="auto" w:sz="4" w:space="0"/>
            </w:tcBorders>
            <w:vAlign w:val="center"/>
          </w:tcPr>
          <w:p w14:paraId="0AAC1A83">
            <w:pPr>
              <w:adjustRightInd w:val="0"/>
              <w:snapToGrid w:val="0"/>
              <w:rPr>
                <w:rFonts w:ascii="宋体" w:hAnsi="宋体" w:eastAsia="宋体" w:cs="宋体"/>
                <w:bCs/>
                <w:color w:val="000000" w:themeColor="text1"/>
                <w:sz w:val="21"/>
                <w:szCs w:val="21"/>
              </w:rPr>
            </w:pPr>
            <w:r>
              <w:rPr>
                <w:rFonts w:hint="eastAsia"/>
                <w:color w:val="000000" w:themeColor="text1"/>
                <w:sz w:val="21"/>
                <w:szCs w:val="21"/>
              </w:rPr>
              <w:t>4</w:t>
            </w:r>
          </w:p>
        </w:tc>
        <w:tc>
          <w:tcPr>
            <w:tcW w:w="1145" w:type="dxa"/>
            <w:tcBorders>
              <w:top w:val="single" w:color="auto" w:sz="4" w:space="0"/>
              <w:left w:val="nil"/>
              <w:bottom w:val="single" w:color="auto" w:sz="4" w:space="0"/>
              <w:right w:val="single" w:color="auto" w:sz="4" w:space="0"/>
            </w:tcBorders>
            <w:vAlign w:val="center"/>
          </w:tcPr>
          <w:p w14:paraId="48616124">
            <w:pPr>
              <w:adjustRightInd w:val="0"/>
              <w:snapToGrid w:val="0"/>
              <w:rPr>
                <w:rFonts w:ascii="宋体" w:hAnsi="宋体" w:eastAsia="宋体" w:cs="宋体"/>
                <w:color w:val="000000" w:themeColor="text1"/>
                <w:kern w:val="0"/>
                <w:sz w:val="21"/>
                <w:szCs w:val="21"/>
              </w:rPr>
            </w:pPr>
            <w:r>
              <w:rPr>
                <w:rFonts w:hint="eastAsia"/>
                <w:color w:val="000000" w:themeColor="text1"/>
                <w:sz w:val="21"/>
                <w:szCs w:val="21"/>
              </w:rPr>
              <w:t>500</w:t>
            </w:r>
          </w:p>
        </w:tc>
        <w:tc>
          <w:tcPr>
            <w:tcW w:w="1145" w:type="dxa"/>
            <w:tcBorders>
              <w:top w:val="single" w:color="auto" w:sz="4" w:space="0"/>
              <w:left w:val="nil"/>
              <w:bottom w:val="single" w:color="auto" w:sz="4" w:space="0"/>
              <w:right w:val="single" w:color="auto" w:sz="4" w:space="0"/>
            </w:tcBorders>
            <w:vAlign w:val="center"/>
          </w:tcPr>
          <w:p w14:paraId="7326668B">
            <w:pPr>
              <w:adjustRightInd w:val="0"/>
              <w:snapToGrid w:val="0"/>
              <w:rPr>
                <w:rFonts w:ascii="宋体" w:hAnsi="宋体" w:eastAsia="宋体" w:cs="宋体"/>
                <w:color w:val="000000" w:themeColor="text1"/>
                <w:kern w:val="0"/>
                <w:sz w:val="21"/>
                <w:szCs w:val="21"/>
              </w:rPr>
            </w:pPr>
            <w:r>
              <w:rPr>
                <w:rFonts w:hint="eastAsia"/>
                <w:color w:val="000000" w:themeColor="text1"/>
                <w:sz w:val="21"/>
                <w:szCs w:val="21"/>
              </w:rPr>
              <w:t>200</w:t>
            </w:r>
          </w:p>
        </w:tc>
        <w:tc>
          <w:tcPr>
            <w:tcW w:w="1145" w:type="dxa"/>
            <w:tcBorders>
              <w:top w:val="single" w:color="auto" w:sz="4" w:space="0"/>
              <w:left w:val="nil"/>
              <w:bottom w:val="single" w:color="auto" w:sz="4" w:space="0"/>
              <w:right w:val="single" w:color="auto" w:sz="4" w:space="0"/>
            </w:tcBorders>
            <w:vAlign w:val="center"/>
          </w:tcPr>
          <w:p w14:paraId="360CBCB6">
            <w:pPr>
              <w:widowControl w:val="0"/>
              <w:adjustRightInd w:val="0"/>
              <w:snapToGrid w:val="0"/>
              <w:rPr>
                <w:rFonts w:ascii="宋体" w:hAnsi="宋体" w:eastAsia="宋体" w:cs="宋体"/>
                <w:color w:val="000000" w:themeColor="text1"/>
                <w:kern w:val="0"/>
                <w:sz w:val="21"/>
                <w:szCs w:val="21"/>
              </w:rPr>
            </w:pPr>
            <w:r>
              <w:rPr>
                <w:rFonts w:hint="eastAsia"/>
                <w:color w:val="000000" w:themeColor="text1"/>
                <w:sz w:val="21"/>
                <w:szCs w:val="21"/>
              </w:rPr>
              <w:t>300</w:t>
            </w:r>
            <w:r>
              <w:rPr>
                <w:rFonts w:hint="eastAsia" w:ascii="等线" w:eastAsia="等线"/>
                <w:color w:val="000000" w:themeColor="text1"/>
                <w:sz w:val="22"/>
              </w:rPr>
              <w:t>　</w:t>
            </w:r>
          </w:p>
        </w:tc>
      </w:tr>
      <w:tr w14:paraId="2C262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276" w:type="dxa"/>
            <w:tcBorders>
              <w:top w:val="nil"/>
              <w:left w:val="single" w:color="auto" w:sz="4" w:space="0"/>
              <w:bottom w:val="single" w:color="auto" w:sz="4" w:space="0"/>
              <w:right w:val="single" w:color="auto" w:sz="4" w:space="0"/>
            </w:tcBorders>
            <w:vAlign w:val="center"/>
          </w:tcPr>
          <w:p w14:paraId="76816300">
            <w:pPr>
              <w:widowControl w:val="0"/>
              <w:adjustRightInd w:val="0"/>
              <w:snapToGrid w:val="0"/>
              <w:rPr>
                <w:rFonts w:ascii="宋体" w:hAnsi="宋体" w:eastAsia="宋体" w:cs="Times New Roman"/>
                <w:bCs/>
                <w:color w:val="000000" w:themeColor="text1"/>
                <w:kern w:val="0"/>
                <w:sz w:val="21"/>
                <w:szCs w:val="21"/>
              </w:rPr>
            </w:pPr>
            <w:r>
              <w:rPr>
                <w:rFonts w:hint="eastAsia"/>
                <w:color w:val="000000" w:themeColor="text1"/>
                <w:sz w:val="21"/>
                <w:szCs w:val="21"/>
              </w:rPr>
              <w:t>井头圩镇</w:t>
            </w:r>
          </w:p>
        </w:tc>
        <w:tc>
          <w:tcPr>
            <w:tcW w:w="1008" w:type="dxa"/>
            <w:tcBorders>
              <w:top w:val="nil"/>
              <w:left w:val="nil"/>
              <w:bottom w:val="single" w:color="auto" w:sz="4" w:space="0"/>
              <w:right w:val="single" w:color="auto" w:sz="4" w:space="0"/>
            </w:tcBorders>
            <w:vAlign w:val="center"/>
          </w:tcPr>
          <w:p w14:paraId="478936CC">
            <w:pPr>
              <w:widowControl w:val="0"/>
              <w:adjustRightInd w:val="0"/>
              <w:snapToGrid w:val="0"/>
              <w:rPr>
                <w:rFonts w:ascii="宋体" w:hAnsi="宋体" w:eastAsia="宋体" w:cs="宋体"/>
                <w:bCs/>
                <w:color w:val="000000" w:themeColor="text1"/>
                <w:sz w:val="21"/>
                <w:szCs w:val="21"/>
              </w:rPr>
            </w:pPr>
            <w:r>
              <w:rPr>
                <w:rFonts w:hint="eastAsia"/>
                <w:color w:val="000000" w:themeColor="text1"/>
                <w:sz w:val="21"/>
                <w:szCs w:val="21"/>
              </w:rPr>
              <w:t>1</w:t>
            </w:r>
          </w:p>
        </w:tc>
        <w:tc>
          <w:tcPr>
            <w:tcW w:w="1145" w:type="dxa"/>
            <w:tcBorders>
              <w:top w:val="nil"/>
              <w:left w:val="nil"/>
              <w:bottom w:val="single" w:color="auto" w:sz="4" w:space="0"/>
              <w:right w:val="single" w:color="auto" w:sz="4" w:space="0"/>
            </w:tcBorders>
            <w:vAlign w:val="center"/>
          </w:tcPr>
          <w:p w14:paraId="78A953DE">
            <w:pPr>
              <w:widowControl w:val="0"/>
              <w:adjustRightInd w:val="0"/>
              <w:snapToGrid w:val="0"/>
              <w:rPr>
                <w:rFonts w:ascii="宋体" w:hAnsi="宋体" w:eastAsia="宋体" w:cs="宋体"/>
                <w:bCs/>
                <w:color w:val="000000" w:themeColor="text1"/>
                <w:sz w:val="21"/>
                <w:szCs w:val="21"/>
              </w:rPr>
            </w:pPr>
            <w:r>
              <w:rPr>
                <w:color w:val="000000" w:themeColor="text1"/>
                <w:sz w:val="21"/>
                <w:szCs w:val="21"/>
              </w:rPr>
              <w:t>3</w:t>
            </w:r>
          </w:p>
        </w:tc>
        <w:tc>
          <w:tcPr>
            <w:tcW w:w="1145" w:type="dxa"/>
            <w:tcBorders>
              <w:top w:val="nil"/>
              <w:left w:val="nil"/>
              <w:bottom w:val="single" w:color="auto" w:sz="4" w:space="0"/>
              <w:right w:val="single" w:color="auto" w:sz="4" w:space="0"/>
            </w:tcBorders>
            <w:vAlign w:val="center"/>
          </w:tcPr>
          <w:p w14:paraId="189CB9DD">
            <w:pPr>
              <w:widowControl w:val="0"/>
              <w:adjustRightInd w:val="0"/>
              <w:snapToGrid w:val="0"/>
              <w:rPr>
                <w:rFonts w:ascii="宋体" w:hAnsi="宋体" w:eastAsia="宋体" w:cs="宋体"/>
                <w:bCs/>
                <w:color w:val="000000" w:themeColor="text1"/>
                <w:sz w:val="21"/>
                <w:szCs w:val="21"/>
              </w:rPr>
            </w:pPr>
            <w:r>
              <w:rPr>
                <w:rFonts w:hint="eastAsia"/>
                <w:color w:val="000000" w:themeColor="text1"/>
                <w:sz w:val="21"/>
                <w:szCs w:val="21"/>
              </w:rPr>
              <w:t>20</w:t>
            </w:r>
          </w:p>
        </w:tc>
        <w:tc>
          <w:tcPr>
            <w:tcW w:w="1145" w:type="dxa"/>
            <w:tcBorders>
              <w:top w:val="nil"/>
              <w:left w:val="nil"/>
              <w:bottom w:val="single" w:color="auto" w:sz="4" w:space="0"/>
              <w:right w:val="single" w:color="auto" w:sz="4" w:space="0"/>
            </w:tcBorders>
            <w:vAlign w:val="center"/>
          </w:tcPr>
          <w:p w14:paraId="2EF17282">
            <w:pPr>
              <w:widowControl w:val="0"/>
              <w:adjustRightInd w:val="0"/>
              <w:snapToGrid w:val="0"/>
              <w:rPr>
                <w:rFonts w:ascii="宋体" w:hAnsi="宋体" w:eastAsia="宋体" w:cs="宋体"/>
                <w:bCs/>
                <w:color w:val="000000" w:themeColor="text1"/>
                <w:sz w:val="21"/>
                <w:szCs w:val="21"/>
              </w:rPr>
            </w:pPr>
            <w:r>
              <w:rPr>
                <w:rFonts w:hint="eastAsia"/>
                <w:color w:val="000000" w:themeColor="text1"/>
                <w:sz w:val="21"/>
                <w:szCs w:val="21"/>
              </w:rPr>
              <w:t>4</w:t>
            </w:r>
          </w:p>
        </w:tc>
        <w:tc>
          <w:tcPr>
            <w:tcW w:w="1145" w:type="dxa"/>
            <w:tcBorders>
              <w:top w:val="nil"/>
              <w:left w:val="nil"/>
              <w:bottom w:val="single" w:color="auto" w:sz="4" w:space="0"/>
              <w:right w:val="single" w:color="auto" w:sz="4" w:space="0"/>
            </w:tcBorders>
            <w:vAlign w:val="center"/>
          </w:tcPr>
          <w:p w14:paraId="2E0F1EBD">
            <w:pPr>
              <w:widowControl w:val="0"/>
              <w:adjustRightInd w:val="0"/>
              <w:snapToGrid w:val="0"/>
              <w:rPr>
                <w:rFonts w:ascii="宋体" w:hAnsi="宋体" w:eastAsia="宋体" w:cs="宋体"/>
                <w:bCs/>
                <w:color w:val="000000" w:themeColor="text1"/>
                <w:sz w:val="21"/>
                <w:szCs w:val="21"/>
              </w:rPr>
            </w:pPr>
            <w:r>
              <w:rPr>
                <w:rFonts w:hint="eastAsia"/>
                <w:color w:val="000000" w:themeColor="text1"/>
                <w:sz w:val="21"/>
                <w:szCs w:val="21"/>
              </w:rPr>
              <w:t>200</w:t>
            </w:r>
          </w:p>
        </w:tc>
        <w:tc>
          <w:tcPr>
            <w:tcW w:w="1145" w:type="dxa"/>
            <w:tcBorders>
              <w:top w:val="nil"/>
              <w:left w:val="nil"/>
              <w:bottom w:val="single" w:color="auto" w:sz="4" w:space="0"/>
              <w:right w:val="single" w:color="auto" w:sz="4" w:space="0"/>
            </w:tcBorders>
            <w:vAlign w:val="center"/>
          </w:tcPr>
          <w:p w14:paraId="5B179E0A">
            <w:pPr>
              <w:widowControl w:val="0"/>
              <w:adjustRightInd w:val="0"/>
              <w:snapToGrid w:val="0"/>
              <w:rPr>
                <w:rFonts w:ascii="宋体" w:hAnsi="宋体" w:eastAsia="宋体" w:cs="宋体"/>
                <w:bCs/>
                <w:color w:val="000000" w:themeColor="text1"/>
                <w:sz w:val="21"/>
                <w:szCs w:val="21"/>
              </w:rPr>
            </w:pPr>
            <w:r>
              <w:rPr>
                <w:rFonts w:hint="eastAsia"/>
                <w:color w:val="000000" w:themeColor="text1"/>
                <w:sz w:val="21"/>
                <w:szCs w:val="21"/>
              </w:rPr>
              <w:t>200</w:t>
            </w:r>
          </w:p>
        </w:tc>
        <w:tc>
          <w:tcPr>
            <w:tcW w:w="1145" w:type="dxa"/>
            <w:tcBorders>
              <w:top w:val="nil"/>
              <w:left w:val="nil"/>
              <w:bottom w:val="single" w:color="auto" w:sz="4" w:space="0"/>
              <w:right w:val="single" w:color="auto" w:sz="4" w:space="0"/>
            </w:tcBorders>
            <w:vAlign w:val="center"/>
          </w:tcPr>
          <w:p w14:paraId="0DFA42BB">
            <w:pPr>
              <w:widowControl w:val="0"/>
              <w:adjustRightInd w:val="0"/>
              <w:snapToGrid w:val="0"/>
              <w:rPr>
                <w:rFonts w:ascii="宋体" w:hAnsi="宋体" w:eastAsia="宋体" w:cs="宋体"/>
                <w:bCs/>
                <w:color w:val="000000" w:themeColor="text1"/>
                <w:sz w:val="21"/>
                <w:szCs w:val="21"/>
              </w:rPr>
            </w:pPr>
            <w:r>
              <w:rPr>
                <w:color w:val="000000" w:themeColor="text1"/>
                <w:sz w:val="21"/>
                <w:szCs w:val="21"/>
              </w:rPr>
              <w:t>300</w:t>
            </w:r>
          </w:p>
        </w:tc>
      </w:tr>
      <w:tr w14:paraId="6B40B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276" w:type="dxa"/>
            <w:tcBorders>
              <w:top w:val="nil"/>
              <w:left w:val="single" w:color="auto" w:sz="4" w:space="0"/>
              <w:bottom w:val="single" w:color="auto" w:sz="4" w:space="0"/>
              <w:right w:val="single" w:color="auto" w:sz="4" w:space="0"/>
            </w:tcBorders>
            <w:vAlign w:val="center"/>
          </w:tcPr>
          <w:p w14:paraId="074C20B9">
            <w:pPr>
              <w:widowControl w:val="0"/>
              <w:adjustRightInd w:val="0"/>
              <w:snapToGrid w:val="0"/>
              <w:rPr>
                <w:rFonts w:ascii="宋体" w:hAnsi="宋体" w:eastAsia="宋体" w:cs="Times New Roman"/>
                <w:bCs/>
                <w:color w:val="000000" w:themeColor="text1"/>
                <w:kern w:val="0"/>
                <w:sz w:val="21"/>
                <w:szCs w:val="21"/>
              </w:rPr>
            </w:pPr>
            <w:r>
              <w:rPr>
                <w:rFonts w:hint="eastAsia"/>
                <w:color w:val="000000" w:themeColor="text1"/>
                <w:sz w:val="21"/>
                <w:szCs w:val="21"/>
              </w:rPr>
              <w:t>端桥铺镇</w:t>
            </w:r>
          </w:p>
        </w:tc>
        <w:tc>
          <w:tcPr>
            <w:tcW w:w="1008" w:type="dxa"/>
            <w:tcBorders>
              <w:top w:val="nil"/>
              <w:left w:val="nil"/>
              <w:bottom w:val="single" w:color="auto" w:sz="4" w:space="0"/>
              <w:right w:val="single" w:color="auto" w:sz="4" w:space="0"/>
            </w:tcBorders>
            <w:vAlign w:val="center"/>
          </w:tcPr>
          <w:p w14:paraId="284367CA">
            <w:pPr>
              <w:widowControl w:val="0"/>
              <w:adjustRightInd w:val="0"/>
              <w:snapToGrid w:val="0"/>
              <w:rPr>
                <w:rFonts w:ascii="宋体" w:hAnsi="宋体" w:eastAsia="宋体" w:cs="宋体"/>
                <w:bCs/>
                <w:color w:val="000000" w:themeColor="text1"/>
                <w:sz w:val="21"/>
                <w:szCs w:val="21"/>
              </w:rPr>
            </w:pPr>
            <w:r>
              <w:rPr>
                <w:rFonts w:hint="eastAsia"/>
                <w:color w:val="000000" w:themeColor="text1"/>
                <w:sz w:val="21"/>
                <w:szCs w:val="21"/>
              </w:rPr>
              <w:t>1</w:t>
            </w:r>
          </w:p>
        </w:tc>
        <w:tc>
          <w:tcPr>
            <w:tcW w:w="1145" w:type="dxa"/>
            <w:tcBorders>
              <w:top w:val="nil"/>
              <w:left w:val="nil"/>
              <w:bottom w:val="single" w:color="auto" w:sz="4" w:space="0"/>
              <w:right w:val="single" w:color="auto" w:sz="4" w:space="0"/>
            </w:tcBorders>
            <w:vAlign w:val="center"/>
          </w:tcPr>
          <w:p w14:paraId="01521780">
            <w:pPr>
              <w:widowControl w:val="0"/>
              <w:adjustRightInd w:val="0"/>
              <w:snapToGrid w:val="0"/>
              <w:rPr>
                <w:rFonts w:ascii="宋体" w:hAnsi="宋体" w:eastAsia="宋体" w:cs="宋体"/>
                <w:bCs/>
                <w:color w:val="000000" w:themeColor="text1"/>
                <w:sz w:val="21"/>
                <w:szCs w:val="21"/>
              </w:rPr>
            </w:pPr>
            <w:r>
              <w:rPr>
                <w:color w:val="000000" w:themeColor="text1"/>
                <w:sz w:val="21"/>
                <w:szCs w:val="21"/>
              </w:rPr>
              <w:t>3</w:t>
            </w:r>
          </w:p>
        </w:tc>
        <w:tc>
          <w:tcPr>
            <w:tcW w:w="1145" w:type="dxa"/>
            <w:tcBorders>
              <w:top w:val="nil"/>
              <w:left w:val="nil"/>
              <w:bottom w:val="single" w:color="auto" w:sz="4" w:space="0"/>
              <w:right w:val="single" w:color="auto" w:sz="4" w:space="0"/>
            </w:tcBorders>
            <w:vAlign w:val="center"/>
          </w:tcPr>
          <w:p w14:paraId="39C49E1E">
            <w:pPr>
              <w:widowControl w:val="0"/>
              <w:adjustRightInd w:val="0"/>
              <w:snapToGrid w:val="0"/>
              <w:rPr>
                <w:rFonts w:ascii="宋体" w:hAnsi="宋体" w:eastAsia="宋体" w:cs="宋体"/>
                <w:bCs/>
                <w:color w:val="000000" w:themeColor="text1"/>
                <w:sz w:val="21"/>
                <w:szCs w:val="21"/>
              </w:rPr>
            </w:pPr>
            <w:r>
              <w:rPr>
                <w:rFonts w:hint="eastAsia"/>
                <w:color w:val="000000" w:themeColor="text1"/>
                <w:sz w:val="21"/>
                <w:szCs w:val="21"/>
              </w:rPr>
              <w:t>20</w:t>
            </w:r>
          </w:p>
        </w:tc>
        <w:tc>
          <w:tcPr>
            <w:tcW w:w="1145" w:type="dxa"/>
            <w:tcBorders>
              <w:top w:val="nil"/>
              <w:left w:val="nil"/>
              <w:bottom w:val="single" w:color="auto" w:sz="4" w:space="0"/>
              <w:right w:val="single" w:color="auto" w:sz="4" w:space="0"/>
            </w:tcBorders>
            <w:vAlign w:val="center"/>
          </w:tcPr>
          <w:p w14:paraId="36D316DD">
            <w:pPr>
              <w:widowControl w:val="0"/>
              <w:adjustRightInd w:val="0"/>
              <w:snapToGrid w:val="0"/>
              <w:rPr>
                <w:rFonts w:ascii="宋体" w:hAnsi="宋体" w:eastAsia="宋体" w:cs="宋体"/>
                <w:bCs/>
                <w:color w:val="000000" w:themeColor="text1"/>
                <w:sz w:val="21"/>
                <w:szCs w:val="21"/>
              </w:rPr>
            </w:pPr>
            <w:r>
              <w:rPr>
                <w:rFonts w:hint="eastAsia"/>
                <w:color w:val="000000" w:themeColor="text1"/>
                <w:sz w:val="21"/>
                <w:szCs w:val="21"/>
              </w:rPr>
              <w:t>4</w:t>
            </w:r>
          </w:p>
        </w:tc>
        <w:tc>
          <w:tcPr>
            <w:tcW w:w="1145" w:type="dxa"/>
            <w:tcBorders>
              <w:top w:val="nil"/>
              <w:left w:val="nil"/>
              <w:bottom w:val="single" w:color="auto" w:sz="4" w:space="0"/>
              <w:right w:val="single" w:color="auto" w:sz="4" w:space="0"/>
            </w:tcBorders>
            <w:vAlign w:val="center"/>
          </w:tcPr>
          <w:p w14:paraId="24824C2D">
            <w:pPr>
              <w:widowControl w:val="0"/>
              <w:adjustRightInd w:val="0"/>
              <w:snapToGrid w:val="0"/>
              <w:rPr>
                <w:rFonts w:ascii="宋体" w:hAnsi="宋体" w:eastAsia="宋体" w:cs="宋体"/>
                <w:bCs/>
                <w:color w:val="000000" w:themeColor="text1"/>
                <w:sz w:val="21"/>
                <w:szCs w:val="21"/>
              </w:rPr>
            </w:pPr>
            <w:r>
              <w:rPr>
                <w:rFonts w:hint="eastAsia"/>
                <w:color w:val="000000" w:themeColor="text1"/>
                <w:sz w:val="21"/>
                <w:szCs w:val="21"/>
              </w:rPr>
              <w:t>500</w:t>
            </w:r>
          </w:p>
        </w:tc>
        <w:tc>
          <w:tcPr>
            <w:tcW w:w="1145" w:type="dxa"/>
            <w:tcBorders>
              <w:top w:val="nil"/>
              <w:left w:val="nil"/>
              <w:bottom w:val="single" w:color="auto" w:sz="4" w:space="0"/>
              <w:right w:val="single" w:color="auto" w:sz="4" w:space="0"/>
            </w:tcBorders>
            <w:vAlign w:val="center"/>
          </w:tcPr>
          <w:p w14:paraId="58A63CCC">
            <w:pPr>
              <w:widowControl w:val="0"/>
              <w:adjustRightInd w:val="0"/>
              <w:snapToGrid w:val="0"/>
              <w:rPr>
                <w:rFonts w:ascii="宋体" w:hAnsi="宋体" w:eastAsia="宋体" w:cs="宋体"/>
                <w:bCs/>
                <w:color w:val="000000" w:themeColor="text1"/>
                <w:sz w:val="21"/>
                <w:szCs w:val="21"/>
              </w:rPr>
            </w:pPr>
            <w:r>
              <w:rPr>
                <w:rFonts w:hint="eastAsia"/>
                <w:color w:val="000000" w:themeColor="text1"/>
                <w:sz w:val="21"/>
                <w:szCs w:val="21"/>
              </w:rPr>
              <w:t>200</w:t>
            </w:r>
          </w:p>
        </w:tc>
        <w:tc>
          <w:tcPr>
            <w:tcW w:w="1145" w:type="dxa"/>
            <w:tcBorders>
              <w:top w:val="nil"/>
              <w:left w:val="nil"/>
              <w:bottom w:val="single" w:color="auto" w:sz="4" w:space="0"/>
              <w:right w:val="single" w:color="auto" w:sz="4" w:space="0"/>
            </w:tcBorders>
            <w:vAlign w:val="center"/>
          </w:tcPr>
          <w:p w14:paraId="33D118B1">
            <w:pPr>
              <w:widowControl w:val="0"/>
              <w:adjustRightInd w:val="0"/>
              <w:snapToGrid w:val="0"/>
              <w:rPr>
                <w:rFonts w:ascii="宋体" w:hAnsi="宋体" w:eastAsia="宋体" w:cs="宋体"/>
                <w:bCs/>
                <w:color w:val="000000" w:themeColor="text1"/>
                <w:sz w:val="21"/>
                <w:szCs w:val="21"/>
              </w:rPr>
            </w:pPr>
            <w:r>
              <w:rPr>
                <w:color w:val="000000" w:themeColor="text1"/>
                <w:sz w:val="21"/>
                <w:szCs w:val="21"/>
              </w:rPr>
              <w:t>300</w:t>
            </w:r>
          </w:p>
        </w:tc>
      </w:tr>
      <w:tr w14:paraId="75777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276" w:type="dxa"/>
            <w:tcBorders>
              <w:top w:val="nil"/>
              <w:left w:val="single" w:color="auto" w:sz="4" w:space="0"/>
              <w:bottom w:val="single" w:color="auto" w:sz="4" w:space="0"/>
              <w:right w:val="single" w:color="auto" w:sz="4" w:space="0"/>
            </w:tcBorders>
            <w:vAlign w:val="center"/>
          </w:tcPr>
          <w:p w14:paraId="7DDE0076">
            <w:pPr>
              <w:widowControl w:val="0"/>
              <w:adjustRightInd w:val="0"/>
              <w:snapToGrid w:val="0"/>
              <w:rPr>
                <w:rFonts w:ascii="宋体" w:hAnsi="宋体" w:eastAsia="宋体" w:cs="Times New Roman"/>
                <w:bCs/>
                <w:color w:val="000000" w:themeColor="text1"/>
                <w:kern w:val="0"/>
                <w:sz w:val="21"/>
                <w:szCs w:val="21"/>
              </w:rPr>
            </w:pPr>
            <w:r>
              <w:rPr>
                <w:rFonts w:hint="eastAsia"/>
                <w:color w:val="000000" w:themeColor="text1"/>
                <w:sz w:val="21"/>
                <w:szCs w:val="21"/>
              </w:rPr>
              <w:t>鹿马桥镇</w:t>
            </w:r>
          </w:p>
        </w:tc>
        <w:tc>
          <w:tcPr>
            <w:tcW w:w="1008" w:type="dxa"/>
            <w:tcBorders>
              <w:top w:val="nil"/>
              <w:left w:val="nil"/>
              <w:bottom w:val="single" w:color="auto" w:sz="4" w:space="0"/>
              <w:right w:val="single" w:color="auto" w:sz="4" w:space="0"/>
            </w:tcBorders>
            <w:vAlign w:val="center"/>
          </w:tcPr>
          <w:p w14:paraId="102954B7">
            <w:pPr>
              <w:widowControl w:val="0"/>
              <w:adjustRightInd w:val="0"/>
              <w:snapToGrid w:val="0"/>
              <w:rPr>
                <w:rFonts w:ascii="宋体" w:hAnsi="宋体" w:eastAsia="宋体" w:cs="宋体"/>
                <w:bCs/>
                <w:color w:val="000000" w:themeColor="text1"/>
                <w:sz w:val="21"/>
                <w:szCs w:val="21"/>
              </w:rPr>
            </w:pPr>
            <w:r>
              <w:rPr>
                <w:rFonts w:hint="eastAsia"/>
                <w:color w:val="000000" w:themeColor="text1"/>
                <w:sz w:val="21"/>
                <w:szCs w:val="21"/>
              </w:rPr>
              <w:t>1</w:t>
            </w:r>
          </w:p>
        </w:tc>
        <w:tc>
          <w:tcPr>
            <w:tcW w:w="1145" w:type="dxa"/>
            <w:tcBorders>
              <w:top w:val="nil"/>
              <w:left w:val="nil"/>
              <w:bottom w:val="single" w:color="auto" w:sz="4" w:space="0"/>
              <w:right w:val="single" w:color="auto" w:sz="4" w:space="0"/>
            </w:tcBorders>
            <w:vAlign w:val="center"/>
          </w:tcPr>
          <w:p w14:paraId="2F8DC487">
            <w:pPr>
              <w:widowControl w:val="0"/>
              <w:adjustRightInd w:val="0"/>
              <w:snapToGrid w:val="0"/>
              <w:rPr>
                <w:rFonts w:ascii="宋体" w:hAnsi="宋体" w:eastAsia="宋体" w:cs="宋体"/>
                <w:bCs/>
                <w:color w:val="000000" w:themeColor="text1"/>
                <w:sz w:val="21"/>
                <w:szCs w:val="21"/>
              </w:rPr>
            </w:pPr>
            <w:r>
              <w:rPr>
                <w:color w:val="000000" w:themeColor="text1"/>
                <w:sz w:val="21"/>
                <w:szCs w:val="21"/>
              </w:rPr>
              <w:t>3</w:t>
            </w:r>
          </w:p>
        </w:tc>
        <w:tc>
          <w:tcPr>
            <w:tcW w:w="1145" w:type="dxa"/>
            <w:tcBorders>
              <w:top w:val="nil"/>
              <w:left w:val="nil"/>
              <w:bottom w:val="single" w:color="auto" w:sz="4" w:space="0"/>
              <w:right w:val="single" w:color="auto" w:sz="4" w:space="0"/>
            </w:tcBorders>
            <w:vAlign w:val="center"/>
          </w:tcPr>
          <w:p w14:paraId="4F8876E7">
            <w:pPr>
              <w:widowControl w:val="0"/>
              <w:adjustRightInd w:val="0"/>
              <w:snapToGrid w:val="0"/>
              <w:rPr>
                <w:rFonts w:ascii="宋体" w:hAnsi="宋体" w:eastAsia="宋体" w:cs="宋体"/>
                <w:bCs/>
                <w:color w:val="000000" w:themeColor="text1"/>
                <w:sz w:val="21"/>
                <w:szCs w:val="21"/>
              </w:rPr>
            </w:pPr>
            <w:r>
              <w:rPr>
                <w:rFonts w:hint="eastAsia"/>
                <w:color w:val="000000" w:themeColor="text1"/>
                <w:sz w:val="21"/>
                <w:szCs w:val="21"/>
              </w:rPr>
              <w:t>17</w:t>
            </w:r>
          </w:p>
        </w:tc>
        <w:tc>
          <w:tcPr>
            <w:tcW w:w="1145" w:type="dxa"/>
            <w:tcBorders>
              <w:top w:val="nil"/>
              <w:left w:val="nil"/>
              <w:bottom w:val="single" w:color="auto" w:sz="4" w:space="0"/>
              <w:right w:val="single" w:color="auto" w:sz="4" w:space="0"/>
            </w:tcBorders>
            <w:vAlign w:val="center"/>
          </w:tcPr>
          <w:p w14:paraId="7B53C213">
            <w:pPr>
              <w:widowControl w:val="0"/>
              <w:adjustRightInd w:val="0"/>
              <w:snapToGrid w:val="0"/>
              <w:rPr>
                <w:rFonts w:ascii="宋体" w:hAnsi="宋体" w:eastAsia="宋体" w:cs="宋体"/>
                <w:bCs/>
                <w:color w:val="000000" w:themeColor="text1"/>
                <w:sz w:val="21"/>
                <w:szCs w:val="21"/>
              </w:rPr>
            </w:pPr>
            <w:r>
              <w:rPr>
                <w:rFonts w:hint="eastAsia"/>
                <w:color w:val="000000" w:themeColor="text1"/>
                <w:sz w:val="21"/>
                <w:szCs w:val="21"/>
              </w:rPr>
              <w:t>2</w:t>
            </w:r>
          </w:p>
        </w:tc>
        <w:tc>
          <w:tcPr>
            <w:tcW w:w="1145" w:type="dxa"/>
            <w:tcBorders>
              <w:top w:val="nil"/>
              <w:left w:val="nil"/>
              <w:bottom w:val="single" w:color="auto" w:sz="4" w:space="0"/>
              <w:right w:val="single" w:color="auto" w:sz="4" w:space="0"/>
            </w:tcBorders>
            <w:vAlign w:val="center"/>
          </w:tcPr>
          <w:p w14:paraId="7878E636">
            <w:pPr>
              <w:widowControl w:val="0"/>
              <w:adjustRightInd w:val="0"/>
              <w:snapToGrid w:val="0"/>
              <w:rPr>
                <w:rFonts w:ascii="宋体" w:hAnsi="宋体" w:eastAsia="宋体" w:cs="宋体"/>
                <w:bCs/>
                <w:color w:val="000000" w:themeColor="text1"/>
                <w:sz w:val="21"/>
                <w:szCs w:val="21"/>
              </w:rPr>
            </w:pPr>
            <w:r>
              <w:rPr>
                <w:rFonts w:hint="eastAsia"/>
                <w:color w:val="000000" w:themeColor="text1"/>
                <w:sz w:val="21"/>
                <w:szCs w:val="21"/>
              </w:rPr>
              <w:t>500</w:t>
            </w:r>
          </w:p>
        </w:tc>
        <w:tc>
          <w:tcPr>
            <w:tcW w:w="1145" w:type="dxa"/>
            <w:tcBorders>
              <w:top w:val="nil"/>
              <w:left w:val="nil"/>
              <w:bottom w:val="single" w:color="auto" w:sz="4" w:space="0"/>
              <w:right w:val="single" w:color="auto" w:sz="4" w:space="0"/>
            </w:tcBorders>
            <w:vAlign w:val="center"/>
          </w:tcPr>
          <w:p w14:paraId="4AC8DD13">
            <w:pPr>
              <w:widowControl w:val="0"/>
              <w:adjustRightInd w:val="0"/>
              <w:snapToGrid w:val="0"/>
              <w:rPr>
                <w:rFonts w:ascii="宋体" w:hAnsi="宋体" w:eastAsia="宋体" w:cs="宋体"/>
                <w:bCs/>
                <w:color w:val="000000" w:themeColor="text1"/>
                <w:sz w:val="21"/>
                <w:szCs w:val="21"/>
              </w:rPr>
            </w:pPr>
            <w:r>
              <w:rPr>
                <w:color w:val="000000" w:themeColor="text1"/>
                <w:sz w:val="21"/>
                <w:szCs w:val="21"/>
              </w:rPr>
              <w:t>2</w:t>
            </w:r>
            <w:r>
              <w:rPr>
                <w:rFonts w:hint="eastAsia"/>
                <w:color w:val="000000" w:themeColor="text1"/>
                <w:sz w:val="21"/>
                <w:szCs w:val="21"/>
              </w:rPr>
              <w:t>00</w:t>
            </w:r>
          </w:p>
        </w:tc>
        <w:tc>
          <w:tcPr>
            <w:tcW w:w="1145" w:type="dxa"/>
            <w:tcBorders>
              <w:top w:val="nil"/>
              <w:left w:val="nil"/>
              <w:bottom w:val="single" w:color="auto" w:sz="4" w:space="0"/>
              <w:right w:val="single" w:color="auto" w:sz="4" w:space="0"/>
            </w:tcBorders>
            <w:vAlign w:val="center"/>
          </w:tcPr>
          <w:p w14:paraId="427241BE">
            <w:pPr>
              <w:widowControl w:val="0"/>
              <w:adjustRightInd w:val="0"/>
              <w:snapToGrid w:val="0"/>
              <w:rPr>
                <w:rFonts w:ascii="宋体" w:hAnsi="宋体" w:eastAsia="宋体" w:cs="宋体"/>
                <w:bCs/>
                <w:color w:val="000000" w:themeColor="text1"/>
                <w:sz w:val="21"/>
                <w:szCs w:val="21"/>
              </w:rPr>
            </w:pPr>
            <w:r>
              <w:rPr>
                <w:color w:val="000000" w:themeColor="text1"/>
                <w:sz w:val="21"/>
                <w:szCs w:val="21"/>
              </w:rPr>
              <w:t>7</w:t>
            </w:r>
            <w:r>
              <w:rPr>
                <w:rFonts w:hint="eastAsia"/>
                <w:color w:val="000000" w:themeColor="text1"/>
                <w:sz w:val="21"/>
                <w:szCs w:val="21"/>
              </w:rPr>
              <w:t>00</w:t>
            </w:r>
          </w:p>
        </w:tc>
      </w:tr>
      <w:tr w14:paraId="03BE9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276" w:type="dxa"/>
            <w:tcBorders>
              <w:top w:val="nil"/>
              <w:left w:val="single" w:color="auto" w:sz="4" w:space="0"/>
              <w:bottom w:val="single" w:color="auto" w:sz="4" w:space="0"/>
              <w:right w:val="single" w:color="auto" w:sz="4" w:space="0"/>
            </w:tcBorders>
            <w:vAlign w:val="center"/>
          </w:tcPr>
          <w:p w14:paraId="5C43BA9A">
            <w:pPr>
              <w:widowControl w:val="0"/>
              <w:adjustRightInd w:val="0"/>
              <w:snapToGrid w:val="0"/>
              <w:rPr>
                <w:rFonts w:ascii="宋体" w:hAnsi="宋体" w:eastAsia="宋体" w:cs="Times New Roman"/>
                <w:bCs/>
                <w:color w:val="000000" w:themeColor="text1"/>
                <w:kern w:val="0"/>
                <w:sz w:val="21"/>
                <w:szCs w:val="21"/>
              </w:rPr>
            </w:pPr>
            <w:r>
              <w:rPr>
                <w:rFonts w:hint="eastAsia"/>
                <w:color w:val="000000" w:themeColor="text1"/>
                <w:sz w:val="21"/>
                <w:szCs w:val="21"/>
              </w:rPr>
              <w:t>芦洪市镇</w:t>
            </w:r>
          </w:p>
        </w:tc>
        <w:tc>
          <w:tcPr>
            <w:tcW w:w="1008" w:type="dxa"/>
            <w:tcBorders>
              <w:top w:val="nil"/>
              <w:left w:val="nil"/>
              <w:bottom w:val="single" w:color="auto" w:sz="4" w:space="0"/>
              <w:right w:val="single" w:color="auto" w:sz="4" w:space="0"/>
            </w:tcBorders>
            <w:vAlign w:val="center"/>
          </w:tcPr>
          <w:p w14:paraId="1E696E21">
            <w:pPr>
              <w:widowControl w:val="0"/>
              <w:adjustRightInd w:val="0"/>
              <w:snapToGrid w:val="0"/>
              <w:rPr>
                <w:rFonts w:ascii="宋体" w:hAnsi="宋体" w:eastAsia="宋体" w:cs="宋体"/>
                <w:bCs/>
                <w:color w:val="000000" w:themeColor="text1"/>
                <w:sz w:val="21"/>
                <w:szCs w:val="21"/>
              </w:rPr>
            </w:pPr>
            <w:r>
              <w:rPr>
                <w:rFonts w:hint="eastAsia"/>
                <w:color w:val="000000" w:themeColor="text1"/>
                <w:sz w:val="21"/>
                <w:szCs w:val="21"/>
              </w:rPr>
              <w:t>1</w:t>
            </w:r>
          </w:p>
        </w:tc>
        <w:tc>
          <w:tcPr>
            <w:tcW w:w="1145" w:type="dxa"/>
            <w:tcBorders>
              <w:top w:val="nil"/>
              <w:left w:val="nil"/>
              <w:bottom w:val="single" w:color="auto" w:sz="4" w:space="0"/>
              <w:right w:val="single" w:color="auto" w:sz="4" w:space="0"/>
            </w:tcBorders>
            <w:vAlign w:val="center"/>
          </w:tcPr>
          <w:p w14:paraId="73E37254">
            <w:pPr>
              <w:widowControl w:val="0"/>
              <w:adjustRightInd w:val="0"/>
              <w:snapToGrid w:val="0"/>
              <w:rPr>
                <w:rFonts w:ascii="宋体" w:hAnsi="宋体" w:eastAsia="宋体" w:cs="宋体"/>
                <w:bCs/>
                <w:color w:val="000000" w:themeColor="text1"/>
                <w:sz w:val="21"/>
                <w:szCs w:val="21"/>
              </w:rPr>
            </w:pPr>
            <w:r>
              <w:rPr>
                <w:color w:val="000000" w:themeColor="text1"/>
                <w:sz w:val="21"/>
                <w:szCs w:val="21"/>
              </w:rPr>
              <w:t>3</w:t>
            </w:r>
          </w:p>
        </w:tc>
        <w:tc>
          <w:tcPr>
            <w:tcW w:w="1145" w:type="dxa"/>
            <w:tcBorders>
              <w:top w:val="nil"/>
              <w:left w:val="nil"/>
              <w:bottom w:val="single" w:color="auto" w:sz="4" w:space="0"/>
              <w:right w:val="single" w:color="auto" w:sz="4" w:space="0"/>
            </w:tcBorders>
            <w:vAlign w:val="center"/>
          </w:tcPr>
          <w:p w14:paraId="706DB160">
            <w:pPr>
              <w:widowControl w:val="0"/>
              <w:adjustRightInd w:val="0"/>
              <w:snapToGrid w:val="0"/>
              <w:rPr>
                <w:rFonts w:ascii="宋体" w:hAnsi="宋体" w:eastAsia="宋体" w:cs="宋体"/>
                <w:bCs/>
                <w:color w:val="000000" w:themeColor="text1"/>
                <w:sz w:val="21"/>
                <w:szCs w:val="21"/>
              </w:rPr>
            </w:pPr>
            <w:r>
              <w:rPr>
                <w:rFonts w:hint="eastAsia"/>
                <w:color w:val="000000" w:themeColor="text1"/>
                <w:sz w:val="21"/>
                <w:szCs w:val="21"/>
              </w:rPr>
              <w:t>29</w:t>
            </w:r>
          </w:p>
        </w:tc>
        <w:tc>
          <w:tcPr>
            <w:tcW w:w="1145" w:type="dxa"/>
            <w:tcBorders>
              <w:top w:val="nil"/>
              <w:left w:val="nil"/>
              <w:bottom w:val="single" w:color="auto" w:sz="4" w:space="0"/>
              <w:right w:val="single" w:color="auto" w:sz="4" w:space="0"/>
            </w:tcBorders>
            <w:vAlign w:val="center"/>
          </w:tcPr>
          <w:p w14:paraId="20456279">
            <w:pPr>
              <w:widowControl w:val="0"/>
              <w:adjustRightInd w:val="0"/>
              <w:snapToGrid w:val="0"/>
              <w:rPr>
                <w:rFonts w:ascii="宋体" w:hAnsi="宋体" w:eastAsia="宋体" w:cs="宋体"/>
                <w:bCs/>
                <w:color w:val="000000" w:themeColor="text1"/>
                <w:sz w:val="21"/>
                <w:szCs w:val="21"/>
              </w:rPr>
            </w:pPr>
            <w:r>
              <w:rPr>
                <w:rFonts w:hint="eastAsia"/>
                <w:color w:val="000000" w:themeColor="text1"/>
                <w:sz w:val="21"/>
                <w:szCs w:val="21"/>
              </w:rPr>
              <w:t>2</w:t>
            </w:r>
          </w:p>
        </w:tc>
        <w:tc>
          <w:tcPr>
            <w:tcW w:w="1145" w:type="dxa"/>
            <w:tcBorders>
              <w:top w:val="nil"/>
              <w:left w:val="nil"/>
              <w:bottom w:val="single" w:color="auto" w:sz="4" w:space="0"/>
              <w:right w:val="single" w:color="auto" w:sz="4" w:space="0"/>
            </w:tcBorders>
            <w:vAlign w:val="center"/>
          </w:tcPr>
          <w:p w14:paraId="2731C5C4">
            <w:pPr>
              <w:widowControl w:val="0"/>
              <w:adjustRightInd w:val="0"/>
              <w:snapToGrid w:val="0"/>
              <w:rPr>
                <w:rFonts w:ascii="宋体" w:hAnsi="宋体" w:eastAsia="宋体" w:cs="宋体"/>
                <w:bCs/>
                <w:color w:val="000000" w:themeColor="text1"/>
                <w:sz w:val="21"/>
                <w:szCs w:val="21"/>
              </w:rPr>
            </w:pPr>
            <w:r>
              <w:rPr>
                <w:rFonts w:hint="eastAsia"/>
                <w:color w:val="000000" w:themeColor="text1"/>
                <w:sz w:val="21"/>
                <w:szCs w:val="21"/>
              </w:rPr>
              <w:t>1000</w:t>
            </w:r>
          </w:p>
        </w:tc>
        <w:tc>
          <w:tcPr>
            <w:tcW w:w="1145" w:type="dxa"/>
            <w:tcBorders>
              <w:top w:val="nil"/>
              <w:left w:val="nil"/>
              <w:bottom w:val="single" w:color="auto" w:sz="4" w:space="0"/>
              <w:right w:val="single" w:color="auto" w:sz="4" w:space="0"/>
            </w:tcBorders>
            <w:vAlign w:val="center"/>
          </w:tcPr>
          <w:p w14:paraId="4189351C">
            <w:pPr>
              <w:widowControl w:val="0"/>
              <w:adjustRightInd w:val="0"/>
              <w:snapToGrid w:val="0"/>
              <w:rPr>
                <w:rFonts w:ascii="宋体" w:hAnsi="宋体" w:eastAsia="宋体" w:cs="宋体"/>
                <w:bCs/>
                <w:color w:val="000000" w:themeColor="text1"/>
                <w:sz w:val="21"/>
                <w:szCs w:val="21"/>
              </w:rPr>
            </w:pPr>
            <w:r>
              <w:rPr>
                <w:rFonts w:hint="eastAsia"/>
                <w:color w:val="000000" w:themeColor="text1"/>
                <w:sz w:val="21"/>
                <w:szCs w:val="21"/>
              </w:rPr>
              <w:t>100</w:t>
            </w:r>
          </w:p>
        </w:tc>
        <w:tc>
          <w:tcPr>
            <w:tcW w:w="1145" w:type="dxa"/>
            <w:tcBorders>
              <w:top w:val="nil"/>
              <w:left w:val="nil"/>
              <w:bottom w:val="single" w:color="auto" w:sz="4" w:space="0"/>
              <w:right w:val="single" w:color="auto" w:sz="4" w:space="0"/>
            </w:tcBorders>
            <w:vAlign w:val="center"/>
          </w:tcPr>
          <w:p w14:paraId="44BBE12F">
            <w:pPr>
              <w:widowControl w:val="0"/>
              <w:adjustRightInd w:val="0"/>
              <w:snapToGrid w:val="0"/>
              <w:rPr>
                <w:rFonts w:ascii="宋体" w:hAnsi="宋体" w:eastAsia="宋体" w:cs="宋体"/>
                <w:bCs/>
                <w:color w:val="000000" w:themeColor="text1"/>
                <w:sz w:val="21"/>
                <w:szCs w:val="21"/>
              </w:rPr>
            </w:pPr>
            <w:r>
              <w:rPr>
                <w:color w:val="000000" w:themeColor="text1"/>
                <w:sz w:val="21"/>
                <w:szCs w:val="21"/>
              </w:rPr>
              <w:t>3</w:t>
            </w:r>
            <w:r>
              <w:rPr>
                <w:rFonts w:hint="eastAsia"/>
                <w:color w:val="000000" w:themeColor="text1"/>
                <w:sz w:val="21"/>
                <w:szCs w:val="21"/>
              </w:rPr>
              <w:t>00</w:t>
            </w:r>
          </w:p>
        </w:tc>
      </w:tr>
      <w:tr w14:paraId="42DBA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276" w:type="dxa"/>
            <w:tcBorders>
              <w:top w:val="nil"/>
              <w:left w:val="single" w:color="auto" w:sz="4" w:space="0"/>
              <w:bottom w:val="single" w:color="auto" w:sz="4" w:space="0"/>
              <w:right w:val="single" w:color="auto" w:sz="4" w:space="0"/>
            </w:tcBorders>
            <w:vAlign w:val="center"/>
          </w:tcPr>
          <w:p w14:paraId="672C1CFB">
            <w:pPr>
              <w:widowControl w:val="0"/>
              <w:adjustRightInd w:val="0"/>
              <w:snapToGrid w:val="0"/>
              <w:rPr>
                <w:rFonts w:ascii="宋体" w:hAnsi="宋体" w:eastAsia="宋体" w:cs="Times New Roman"/>
                <w:bCs/>
                <w:color w:val="000000" w:themeColor="text1"/>
                <w:kern w:val="0"/>
                <w:sz w:val="21"/>
                <w:szCs w:val="21"/>
              </w:rPr>
            </w:pPr>
            <w:r>
              <w:rPr>
                <w:rFonts w:hint="eastAsia"/>
                <w:color w:val="000000" w:themeColor="text1"/>
                <w:sz w:val="21"/>
                <w:szCs w:val="21"/>
              </w:rPr>
              <w:t>横塘镇</w:t>
            </w:r>
          </w:p>
        </w:tc>
        <w:tc>
          <w:tcPr>
            <w:tcW w:w="1008" w:type="dxa"/>
            <w:tcBorders>
              <w:top w:val="nil"/>
              <w:left w:val="nil"/>
              <w:bottom w:val="single" w:color="auto" w:sz="4" w:space="0"/>
              <w:right w:val="single" w:color="auto" w:sz="4" w:space="0"/>
            </w:tcBorders>
            <w:vAlign w:val="center"/>
          </w:tcPr>
          <w:p w14:paraId="6471B8D9">
            <w:pPr>
              <w:widowControl w:val="0"/>
              <w:adjustRightInd w:val="0"/>
              <w:snapToGrid w:val="0"/>
              <w:rPr>
                <w:rFonts w:ascii="宋体" w:hAnsi="宋体" w:eastAsia="宋体" w:cs="宋体"/>
                <w:bCs/>
                <w:color w:val="000000" w:themeColor="text1"/>
                <w:sz w:val="21"/>
                <w:szCs w:val="21"/>
              </w:rPr>
            </w:pPr>
            <w:r>
              <w:rPr>
                <w:rFonts w:hint="eastAsia"/>
                <w:color w:val="000000" w:themeColor="text1"/>
                <w:sz w:val="21"/>
                <w:szCs w:val="21"/>
              </w:rPr>
              <w:t>1</w:t>
            </w:r>
          </w:p>
        </w:tc>
        <w:tc>
          <w:tcPr>
            <w:tcW w:w="1145" w:type="dxa"/>
            <w:tcBorders>
              <w:top w:val="nil"/>
              <w:left w:val="nil"/>
              <w:bottom w:val="single" w:color="auto" w:sz="4" w:space="0"/>
              <w:right w:val="single" w:color="auto" w:sz="4" w:space="0"/>
            </w:tcBorders>
            <w:vAlign w:val="center"/>
          </w:tcPr>
          <w:p w14:paraId="087D0128">
            <w:pPr>
              <w:widowControl w:val="0"/>
              <w:adjustRightInd w:val="0"/>
              <w:snapToGrid w:val="0"/>
              <w:rPr>
                <w:rFonts w:ascii="宋体" w:hAnsi="宋体" w:eastAsia="宋体" w:cs="宋体"/>
                <w:bCs/>
                <w:color w:val="000000" w:themeColor="text1"/>
                <w:sz w:val="21"/>
                <w:szCs w:val="21"/>
              </w:rPr>
            </w:pPr>
            <w:r>
              <w:rPr>
                <w:color w:val="000000" w:themeColor="text1"/>
                <w:sz w:val="21"/>
                <w:szCs w:val="21"/>
              </w:rPr>
              <w:t>3</w:t>
            </w:r>
          </w:p>
        </w:tc>
        <w:tc>
          <w:tcPr>
            <w:tcW w:w="1145" w:type="dxa"/>
            <w:tcBorders>
              <w:top w:val="nil"/>
              <w:left w:val="nil"/>
              <w:bottom w:val="single" w:color="auto" w:sz="4" w:space="0"/>
              <w:right w:val="nil"/>
            </w:tcBorders>
            <w:vAlign w:val="center"/>
          </w:tcPr>
          <w:p w14:paraId="3D537920">
            <w:pPr>
              <w:widowControl w:val="0"/>
              <w:adjustRightInd w:val="0"/>
              <w:snapToGrid w:val="0"/>
              <w:rPr>
                <w:rFonts w:ascii="宋体" w:hAnsi="宋体" w:eastAsia="宋体" w:cs="宋体"/>
                <w:bCs/>
                <w:color w:val="000000" w:themeColor="text1"/>
                <w:sz w:val="21"/>
                <w:szCs w:val="21"/>
              </w:rPr>
            </w:pPr>
            <w:r>
              <w:rPr>
                <w:rFonts w:hint="eastAsia"/>
                <w:color w:val="000000" w:themeColor="text1"/>
                <w:sz w:val="21"/>
                <w:szCs w:val="21"/>
              </w:rPr>
              <w:t>18</w:t>
            </w:r>
          </w:p>
        </w:tc>
        <w:tc>
          <w:tcPr>
            <w:tcW w:w="1145" w:type="dxa"/>
            <w:tcBorders>
              <w:top w:val="nil"/>
              <w:left w:val="single" w:color="auto" w:sz="4" w:space="0"/>
              <w:bottom w:val="single" w:color="auto" w:sz="4" w:space="0"/>
              <w:right w:val="single" w:color="auto" w:sz="4" w:space="0"/>
            </w:tcBorders>
            <w:vAlign w:val="center"/>
          </w:tcPr>
          <w:p w14:paraId="43A2C6EC">
            <w:pPr>
              <w:widowControl w:val="0"/>
              <w:adjustRightInd w:val="0"/>
              <w:snapToGrid w:val="0"/>
              <w:rPr>
                <w:rFonts w:ascii="宋体" w:hAnsi="宋体" w:eastAsia="宋体" w:cs="宋体"/>
                <w:bCs/>
                <w:color w:val="000000" w:themeColor="text1"/>
                <w:sz w:val="21"/>
                <w:szCs w:val="21"/>
              </w:rPr>
            </w:pPr>
            <w:r>
              <w:rPr>
                <w:rFonts w:hint="eastAsia"/>
                <w:color w:val="000000" w:themeColor="text1"/>
                <w:sz w:val="21"/>
                <w:szCs w:val="21"/>
              </w:rPr>
              <w:t>2</w:t>
            </w:r>
          </w:p>
        </w:tc>
        <w:tc>
          <w:tcPr>
            <w:tcW w:w="1145" w:type="dxa"/>
            <w:tcBorders>
              <w:top w:val="nil"/>
              <w:left w:val="nil"/>
              <w:bottom w:val="single" w:color="auto" w:sz="4" w:space="0"/>
              <w:right w:val="single" w:color="auto" w:sz="4" w:space="0"/>
            </w:tcBorders>
            <w:vAlign w:val="center"/>
          </w:tcPr>
          <w:p w14:paraId="7BB2DD0E">
            <w:pPr>
              <w:widowControl w:val="0"/>
              <w:adjustRightInd w:val="0"/>
              <w:snapToGrid w:val="0"/>
              <w:rPr>
                <w:rFonts w:ascii="宋体" w:hAnsi="宋体" w:eastAsia="宋体" w:cs="宋体"/>
                <w:bCs/>
                <w:color w:val="000000" w:themeColor="text1"/>
                <w:sz w:val="21"/>
                <w:szCs w:val="21"/>
              </w:rPr>
            </w:pPr>
            <w:r>
              <w:rPr>
                <w:rFonts w:hint="eastAsia"/>
                <w:color w:val="000000" w:themeColor="text1"/>
                <w:sz w:val="21"/>
                <w:szCs w:val="21"/>
              </w:rPr>
              <w:t>200</w:t>
            </w:r>
          </w:p>
        </w:tc>
        <w:tc>
          <w:tcPr>
            <w:tcW w:w="1145" w:type="dxa"/>
            <w:tcBorders>
              <w:top w:val="nil"/>
              <w:left w:val="nil"/>
              <w:bottom w:val="single" w:color="auto" w:sz="4" w:space="0"/>
              <w:right w:val="single" w:color="auto" w:sz="4" w:space="0"/>
            </w:tcBorders>
            <w:vAlign w:val="center"/>
          </w:tcPr>
          <w:p w14:paraId="6C50C7A8">
            <w:pPr>
              <w:widowControl w:val="0"/>
              <w:adjustRightInd w:val="0"/>
              <w:snapToGrid w:val="0"/>
              <w:rPr>
                <w:rFonts w:ascii="宋体" w:hAnsi="宋体" w:eastAsia="宋体" w:cs="宋体"/>
                <w:bCs/>
                <w:color w:val="000000" w:themeColor="text1"/>
                <w:sz w:val="21"/>
                <w:szCs w:val="21"/>
              </w:rPr>
            </w:pPr>
            <w:r>
              <w:rPr>
                <w:rFonts w:hint="eastAsia"/>
                <w:color w:val="000000" w:themeColor="text1"/>
                <w:sz w:val="21"/>
                <w:szCs w:val="21"/>
              </w:rPr>
              <w:t>200</w:t>
            </w:r>
          </w:p>
        </w:tc>
        <w:tc>
          <w:tcPr>
            <w:tcW w:w="1145" w:type="dxa"/>
            <w:tcBorders>
              <w:top w:val="nil"/>
              <w:left w:val="nil"/>
              <w:bottom w:val="single" w:color="auto" w:sz="4" w:space="0"/>
              <w:right w:val="single" w:color="auto" w:sz="4" w:space="0"/>
            </w:tcBorders>
            <w:vAlign w:val="center"/>
          </w:tcPr>
          <w:p w14:paraId="3316CB68">
            <w:pPr>
              <w:widowControl w:val="0"/>
              <w:adjustRightInd w:val="0"/>
              <w:snapToGrid w:val="0"/>
              <w:rPr>
                <w:rFonts w:ascii="宋体" w:hAnsi="宋体" w:eastAsia="宋体" w:cs="宋体"/>
                <w:bCs/>
                <w:color w:val="000000" w:themeColor="text1"/>
                <w:sz w:val="21"/>
                <w:szCs w:val="21"/>
              </w:rPr>
            </w:pPr>
            <w:r>
              <w:rPr>
                <w:rFonts w:hint="eastAsia" w:ascii="等线" w:eastAsia="等线"/>
                <w:color w:val="000000" w:themeColor="text1"/>
                <w:sz w:val="22"/>
              </w:rPr>
              <w:t>　</w:t>
            </w:r>
          </w:p>
        </w:tc>
      </w:tr>
      <w:tr w14:paraId="78D91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276" w:type="dxa"/>
            <w:tcBorders>
              <w:top w:val="nil"/>
              <w:left w:val="single" w:color="auto" w:sz="4" w:space="0"/>
              <w:bottom w:val="single" w:color="auto" w:sz="4" w:space="0"/>
              <w:right w:val="single" w:color="auto" w:sz="4" w:space="0"/>
            </w:tcBorders>
            <w:vAlign w:val="center"/>
          </w:tcPr>
          <w:p w14:paraId="7D95BE34">
            <w:pPr>
              <w:widowControl w:val="0"/>
              <w:adjustRightInd w:val="0"/>
              <w:snapToGrid w:val="0"/>
              <w:rPr>
                <w:rFonts w:ascii="宋体" w:hAnsi="宋体" w:eastAsia="宋体" w:cs="Times New Roman"/>
                <w:bCs/>
                <w:color w:val="000000" w:themeColor="text1"/>
                <w:kern w:val="0"/>
                <w:sz w:val="21"/>
                <w:szCs w:val="21"/>
              </w:rPr>
            </w:pPr>
            <w:r>
              <w:rPr>
                <w:rFonts w:hint="eastAsia"/>
                <w:color w:val="000000" w:themeColor="text1"/>
                <w:sz w:val="21"/>
                <w:szCs w:val="21"/>
              </w:rPr>
              <w:t>大庙口镇</w:t>
            </w:r>
          </w:p>
        </w:tc>
        <w:tc>
          <w:tcPr>
            <w:tcW w:w="1008" w:type="dxa"/>
            <w:tcBorders>
              <w:top w:val="nil"/>
              <w:left w:val="nil"/>
              <w:bottom w:val="single" w:color="auto" w:sz="4" w:space="0"/>
              <w:right w:val="single" w:color="auto" w:sz="4" w:space="0"/>
            </w:tcBorders>
            <w:vAlign w:val="center"/>
          </w:tcPr>
          <w:p w14:paraId="15B10212">
            <w:pPr>
              <w:widowControl w:val="0"/>
              <w:adjustRightInd w:val="0"/>
              <w:snapToGrid w:val="0"/>
              <w:rPr>
                <w:rFonts w:ascii="宋体" w:hAnsi="宋体" w:eastAsia="宋体" w:cs="宋体"/>
                <w:bCs/>
                <w:color w:val="000000" w:themeColor="text1"/>
                <w:sz w:val="21"/>
                <w:szCs w:val="21"/>
              </w:rPr>
            </w:pPr>
            <w:r>
              <w:rPr>
                <w:rFonts w:hint="eastAsia"/>
                <w:color w:val="000000" w:themeColor="text1"/>
                <w:sz w:val="21"/>
                <w:szCs w:val="21"/>
              </w:rPr>
              <w:t>　</w:t>
            </w:r>
          </w:p>
        </w:tc>
        <w:tc>
          <w:tcPr>
            <w:tcW w:w="1145" w:type="dxa"/>
            <w:tcBorders>
              <w:top w:val="nil"/>
              <w:left w:val="nil"/>
              <w:bottom w:val="single" w:color="auto" w:sz="4" w:space="0"/>
              <w:right w:val="single" w:color="auto" w:sz="4" w:space="0"/>
            </w:tcBorders>
            <w:vAlign w:val="center"/>
          </w:tcPr>
          <w:p w14:paraId="24D235FB">
            <w:pPr>
              <w:widowControl w:val="0"/>
              <w:adjustRightInd w:val="0"/>
              <w:snapToGrid w:val="0"/>
              <w:rPr>
                <w:rFonts w:ascii="宋体" w:hAnsi="宋体" w:eastAsia="宋体" w:cs="宋体"/>
                <w:bCs/>
                <w:color w:val="000000" w:themeColor="text1"/>
                <w:sz w:val="21"/>
                <w:szCs w:val="21"/>
              </w:rPr>
            </w:pPr>
            <w:r>
              <w:rPr>
                <w:color w:val="000000" w:themeColor="text1"/>
                <w:sz w:val="21"/>
                <w:szCs w:val="21"/>
              </w:rPr>
              <w:t>3</w:t>
            </w:r>
          </w:p>
        </w:tc>
        <w:tc>
          <w:tcPr>
            <w:tcW w:w="1145" w:type="dxa"/>
            <w:tcBorders>
              <w:top w:val="nil"/>
              <w:left w:val="nil"/>
              <w:bottom w:val="single" w:color="auto" w:sz="4" w:space="0"/>
              <w:right w:val="nil"/>
            </w:tcBorders>
            <w:vAlign w:val="center"/>
          </w:tcPr>
          <w:p w14:paraId="5BACD748">
            <w:pPr>
              <w:widowControl w:val="0"/>
              <w:adjustRightInd w:val="0"/>
              <w:snapToGrid w:val="0"/>
              <w:rPr>
                <w:rFonts w:ascii="宋体" w:hAnsi="宋体" w:eastAsia="宋体" w:cs="宋体"/>
                <w:bCs/>
                <w:color w:val="000000" w:themeColor="text1"/>
                <w:sz w:val="21"/>
                <w:szCs w:val="21"/>
              </w:rPr>
            </w:pPr>
            <w:r>
              <w:rPr>
                <w:rFonts w:hint="eastAsia"/>
                <w:color w:val="000000" w:themeColor="text1"/>
                <w:sz w:val="21"/>
                <w:szCs w:val="21"/>
              </w:rPr>
              <w:t>20</w:t>
            </w:r>
          </w:p>
        </w:tc>
        <w:tc>
          <w:tcPr>
            <w:tcW w:w="1145" w:type="dxa"/>
            <w:tcBorders>
              <w:top w:val="nil"/>
              <w:left w:val="single" w:color="auto" w:sz="4" w:space="0"/>
              <w:bottom w:val="single" w:color="auto" w:sz="4" w:space="0"/>
              <w:right w:val="single" w:color="auto" w:sz="4" w:space="0"/>
            </w:tcBorders>
            <w:vAlign w:val="center"/>
          </w:tcPr>
          <w:p w14:paraId="3BC43B2C">
            <w:pPr>
              <w:widowControl w:val="0"/>
              <w:adjustRightInd w:val="0"/>
              <w:snapToGrid w:val="0"/>
              <w:rPr>
                <w:rFonts w:ascii="宋体" w:hAnsi="宋体" w:eastAsia="宋体" w:cs="宋体"/>
                <w:bCs/>
                <w:color w:val="000000" w:themeColor="text1"/>
                <w:sz w:val="21"/>
                <w:szCs w:val="21"/>
              </w:rPr>
            </w:pPr>
            <w:r>
              <w:rPr>
                <w:rFonts w:hint="eastAsia"/>
                <w:color w:val="000000" w:themeColor="text1"/>
                <w:sz w:val="21"/>
                <w:szCs w:val="21"/>
              </w:rPr>
              <w:t>2</w:t>
            </w:r>
          </w:p>
        </w:tc>
        <w:tc>
          <w:tcPr>
            <w:tcW w:w="1145" w:type="dxa"/>
            <w:tcBorders>
              <w:top w:val="nil"/>
              <w:left w:val="nil"/>
              <w:bottom w:val="single" w:color="auto" w:sz="4" w:space="0"/>
              <w:right w:val="single" w:color="auto" w:sz="4" w:space="0"/>
            </w:tcBorders>
            <w:vAlign w:val="center"/>
          </w:tcPr>
          <w:p w14:paraId="18B2CE00">
            <w:pPr>
              <w:widowControl w:val="0"/>
              <w:adjustRightInd w:val="0"/>
              <w:snapToGrid w:val="0"/>
              <w:rPr>
                <w:rFonts w:ascii="宋体" w:hAnsi="宋体" w:eastAsia="宋体" w:cs="宋体"/>
                <w:bCs/>
                <w:color w:val="000000" w:themeColor="text1"/>
                <w:sz w:val="21"/>
                <w:szCs w:val="21"/>
              </w:rPr>
            </w:pPr>
            <w:r>
              <w:rPr>
                <w:rFonts w:hint="eastAsia"/>
                <w:color w:val="000000" w:themeColor="text1"/>
                <w:sz w:val="21"/>
                <w:szCs w:val="21"/>
              </w:rPr>
              <w:t>200</w:t>
            </w:r>
          </w:p>
        </w:tc>
        <w:tc>
          <w:tcPr>
            <w:tcW w:w="1145" w:type="dxa"/>
            <w:tcBorders>
              <w:top w:val="nil"/>
              <w:left w:val="nil"/>
              <w:bottom w:val="single" w:color="auto" w:sz="4" w:space="0"/>
              <w:right w:val="single" w:color="auto" w:sz="4" w:space="0"/>
            </w:tcBorders>
            <w:vAlign w:val="center"/>
          </w:tcPr>
          <w:p w14:paraId="5E9E5B6D">
            <w:pPr>
              <w:widowControl w:val="0"/>
              <w:adjustRightInd w:val="0"/>
              <w:snapToGrid w:val="0"/>
              <w:rPr>
                <w:rFonts w:ascii="宋体" w:hAnsi="宋体" w:eastAsia="宋体" w:cs="宋体"/>
                <w:bCs/>
                <w:color w:val="000000" w:themeColor="text1"/>
                <w:sz w:val="21"/>
                <w:szCs w:val="21"/>
              </w:rPr>
            </w:pPr>
            <w:r>
              <w:rPr>
                <w:rFonts w:hint="eastAsia"/>
                <w:color w:val="000000" w:themeColor="text1"/>
                <w:sz w:val="21"/>
                <w:szCs w:val="21"/>
              </w:rPr>
              <w:t>100</w:t>
            </w:r>
          </w:p>
        </w:tc>
        <w:tc>
          <w:tcPr>
            <w:tcW w:w="1145" w:type="dxa"/>
            <w:tcBorders>
              <w:top w:val="nil"/>
              <w:left w:val="nil"/>
              <w:bottom w:val="single" w:color="auto" w:sz="4" w:space="0"/>
              <w:right w:val="single" w:color="auto" w:sz="4" w:space="0"/>
            </w:tcBorders>
            <w:vAlign w:val="center"/>
          </w:tcPr>
          <w:p w14:paraId="5355C6F2">
            <w:pPr>
              <w:widowControl w:val="0"/>
              <w:adjustRightInd w:val="0"/>
              <w:snapToGrid w:val="0"/>
              <w:rPr>
                <w:rFonts w:ascii="宋体" w:hAnsi="宋体" w:eastAsia="宋体" w:cs="宋体"/>
                <w:bCs/>
                <w:color w:val="000000" w:themeColor="text1"/>
                <w:sz w:val="21"/>
                <w:szCs w:val="21"/>
              </w:rPr>
            </w:pPr>
            <w:r>
              <w:rPr>
                <w:rFonts w:hint="eastAsia" w:ascii="等线" w:eastAsia="等线"/>
                <w:color w:val="000000" w:themeColor="text1"/>
                <w:sz w:val="22"/>
              </w:rPr>
              <w:t>　</w:t>
            </w:r>
          </w:p>
        </w:tc>
      </w:tr>
      <w:tr w14:paraId="69199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276" w:type="dxa"/>
            <w:tcBorders>
              <w:top w:val="nil"/>
              <w:left w:val="single" w:color="auto" w:sz="4" w:space="0"/>
              <w:bottom w:val="single" w:color="auto" w:sz="4" w:space="0"/>
              <w:right w:val="single" w:color="auto" w:sz="4" w:space="0"/>
            </w:tcBorders>
            <w:vAlign w:val="center"/>
          </w:tcPr>
          <w:p w14:paraId="73CF49A1">
            <w:pPr>
              <w:widowControl w:val="0"/>
              <w:adjustRightInd w:val="0"/>
              <w:snapToGrid w:val="0"/>
              <w:rPr>
                <w:rFonts w:ascii="宋体" w:hAnsi="宋体" w:eastAsia="宋体" w:cs="Times New Roman"/>
                <w:bCs/>
                <w:color w:val="000000" w:themeColor="text1"/>
                <w:kern w:val="0"/>
                <w:sz w:val="21"/>
                <w:szCs w:val="21"/>
              </w:rPr>
            </w:pPr>
            <w:r>
              <w:rPr>
                <w:rFonts w:hint="eastAsia"/>
                <w:color w:val="000000" w:themeColor="text1"/>
                <w:sz w:val="21"/>
                <w:szCs w:val="21"/>
              </w:rPr>
              <w:t>紫溪市镇</w:t>
            </w:r>
          </w:p>
        </w:tc>
        <w:tc>
          <w:tcPr>
            <w:tcW w:w="1008" w:type="dxa"/>
            <w:tcBorders>
              <w:top w:val="nil"/>
              <w:left w:val="nil"/>
              <w:bottom w:val="single" w:color="auto" w:sz="4" w:space="0"/>
              <w:right w:val="single" w:color="auto" w:sz="4" w:space="0"/>
            </w:tcBorders>
            <w:vAlign w:val="center"/>
          </w:tcPr>
          <w:p w14:paraId="3E33234C">
            <w:pPr>
              <w:widowControl w:val="0"/>
              <w:adjustRightInd w:val="0"/>
              <w:snapToGrid w:val="0"/>
              <w:rPr>
                <w:rFonts w:ascii="宋体" w:hAnsi="宋体" w:eastAsia="宋体" w:cs="宋体"/>
                <w:bCs/>
                <w:color w:val="000000" w:themeColor="text1"/>
                <w:sz w:val="21"/>
                <w:szCs w:val="21"/>
              </w:rPr>
            </w:pPr>
            <w:r>
              <w:rPr>
                <w:rFonts w:hint="eastAsia"/>
                <w:color w:val="000000" w:themeColor="text1"/>
                <w:sz w:val="21"/>
                <w:szCs w:val="21"/>
              </w:rPr>
              <w:t>　</w:t>
            </w:r>
          </w:p>
        </w:tc>
        <w:tc>
          <w:tcPr>
            <w:tcW w:w="1145" w:type="dxa"/>
            <w:tcBorders>
              <w:top w:val="nil"/>
              <w:left w:val="nil"/>
              <w:bottom w:val="single" w:color="auto" w:sz="4" w:space="0"/>
              <w:right w:val="single" w:color="auto" w:sz="4" w:space="0"/>
            </w:tcBorders>
            <w:vAlign w:val="center"/>
          </w:tcPr>
          <w:p w14:paraId="193B7CF8">
            <w:pPr>
              <w:widowControl w:val="0"/>
              <w:adjustRightInd w:val="0"/>
              <w:snapToGrid w:val="0"/>
              <w:rPr>
                <w:rFonts w:ascii="宋体" w:hAnsi="宋体" w:eastAsia="宋体" w:cs="宋体"/>
                <w:bCs/>
                <w:color w:val="000000" w:themeColor="text1"/>
                <w:sz w:val="21"/>
                <w:szCs w:val="21"/>
              </w:rPr>
            </w:pPr>
            <w:r>
              <w:rPr>
                <w:color w:val="000000" w:themeColor="text1"/>
                <w:sz w:val="21"/>
                <w:szCs w:val="21"/>
              </w:rPr>
              <w:t>3</w:t>
            </w:r>
          </w:p>
        </w:tc>
        <w:tc>
          <w:tcPr>
            <w:tcW w:w="1145" w:type="dxa"/>
            <w:tcBorders>
              <w:top w:val="nil"/>
              <w:left w:val="nil"/>
              <w:bottom w:val="single" w:color="auto" w:sz="4" w:space="0"/>
              <w:right w:val="nil"/>
            </w:tcBorders>
            <w:vAlign w:val="center"/>
          </w:tcPr>
          <w:p w14:paraId="29032E29">
            <w:pPr>
              <w:widowControl w:val="0"/>
              <w:adjustRightInd w:val="0"/>
              <w:snapToGrid w:val="0"/>
              <w:rPr>
                <w:rFonts w:ascii="宋体" w:hAnsi="宋体" w:eastAsia="宋体" w:cs="宋体"/>
                <w:bCs/>
                <w:color w:val="000000" w:themeColor="text1"/>
                <w:sz w:val="21"/>
                <w:szCs w:val="21"/>
              </w:rPr>
            </w:pPr>
            <w:r>
              <w:rPr>
                <w:rFonts w:hint="eastAsia"/>
                <w:color w:val="000000" w:themeColor="text1"/>
                <w:sz w:val="21"/>
                <w:szCs w:val="21"/>
              </w:rPr>
              <w:t>20</w:t>
            </w:r>
          </w:p>
        </w:tc>
        <w:tc>
          <w:tcPr>
            <w:tcW w:w="1145" w:type="dxa"/>
            <w:tcBorders>
              <w:top w:val="nil"/>
              <w:left w:val="single" w:color="auto" w:sz="4" w:space="0"/>
              <w:bottom w:val="single" w:color="auto" w:sz="4" w:space="0"/>
              <w:right w:val="single" w:color="auto" w:sz="4" w:space="0"/>
            </w:tcBorders>
            <w:vAlign w:val="center"/>
          </w:tcPr>
          <w:p w14:paraId="37397D9B">
            <w:pPr>
              <w:widowControl w:val="0"/>
              <w:adjustRightInd w:val="0"/>
              <w:snapToGrid w:val="0"/>
              <w:rPr>
                <w:rFonts w:ascii="宋体" w:hAnsi="宋体" w:eastAsia="宋体" w:cs="宋体"/>
                <w:bCs/>
                <w:color w:val="000000" w:themeColor="text1"/>
                <w:sz w:val="21"/>
                <w:szCs w:val="21"/>
              </w:rPr>
            </w:pPr>
            <w:r>
              <w:rPr>
                <w:rFonts w:hint="eastAsia"/>
                <w:color w:val="000000" w:themeColor="text1"/>
                <w:sz w:val="21"/>
                <w:szCs w:val="21"/>
              </w:rPr>
              <w:t>2</w:t>
            </w:r>
          </w:p>
        </w:tc>
        <w:tc>
          <w:tcPr>
            <w:tcW w:w="1145" w:type="dxa"/>
            <w:tcBorders>
              <w:top w:val="nil"/>
              <w:left w:val="nil"/>
              <w:bottom w:val="single" w:color="auto" w:sz="4" w:space="0"/>
              <w:right w:val="single" w:color="auto" w:sz="4" w:space="0"/>
            </w:tcBorders>
            <w:vAlign w:val="center"/>
          </w:tcPr>
          <w:p w14:paraId="38E8DDE0">
            <w:pPr>
              <w:widowControl w:val="0"/>
              <w:adjustRightInd w:val="0"/>
              <w:snapToGrid w:val="0"/>
              <w:rPr>
                <w:rFonts w:ascii="宋体" w:hAnsi="宋体" w:eastAsia="宋体" w:cs="宋体"/>
                <w:bCs/>
                <w:color w:val="000000" w:themeColor="text1"/>
                <w:sz w:val="21"/>
                <w:szCs w:val="21"/>
              </w:rPr>
            </w:pPr>
            <w:r>
              <w:rPr>
                <w:rFonts w:hint="eastAsia"/>
                <w:color w:val="000000" w:themeColor="text1"/>
                <w:sz w:val="21"/>
                <w:szCs w:val="21"/>
              </w:rPr>
              <w:t>200</w:t>
            </w:r>
          </w:p>
        </w:tc>
        <w:tc>
          <w:tcPr>
            <w:tcW w:w="1145" w:type="dxa"/>
            <w:tcBorders>
              <w:top w:val="nil"/>
              <w:left w:val="nil"/>
              <w:bottom w:val="single" w:color="auto" w:sz="4" w:space="0"/>
              <w:right w:val="single" w:color="auto" w:sz="4" w:space="0"/>
            </w:tcBorders>
            <w:vAlign w:val="center"/>
          </w:tcPr>
          <w:p w14:paraId="70AA4050">
            <w:pPr>
              <w:widowControl w:val="0"/>
              <w:adjustRightInd w:val="0"/>
              <w:snapToGrid w:val="0"/>
              <w:rPr>
                <w:rFonts w:ascii="宋体" w:hAnsi="宋体" w:eastAsia="宋体" w:cs="宋体"/>
                <w:bCs/>
                <w:color w:val="000000" w:themeColor="text1"/>
                <w:sz w:val="21"/>
                <w:szCs w:val="21"/>
              </w:rPr>
            </w:pPr>
            <w:r>
              <w:rPr>
                <w:rFonts w:hint="eastAsia"/>
                <w:color w:val="000000" w:themeColor="text1"/>
                <w:sz w:val="21"/>
                <w:szCs w:val="21"/>
              </w:rPr>
              <w:t>100</w:t>
            </w:r>
          </w:p>
        </w:tc>
        <w:tc>
          <w:tcPr>
            <w:tcW w:w="1145" w:type="dxa"/>
            <w:tcBorders>
              <w:top w:val="nil"/>
              <w:left w:val="nil"/>
              <w:bottom w:val="single" w:color="auto" w:sz="4" w:space="0"/>
              <w:right w:val="single" w:color="auto" w:sz="4" w:space="0"/>
            </w:tcBorders>
            <w:vAlign w:val="center"/>
          </w:tcPr>
          <w:p w14:paraId="0ED170F5">
            <w:pPr>
              <w:widowControl w:val="0"/>
              <w:adjustRightInd w:val="0"/>
              <w:snapToGrid w:val="0"/>
              <w:rPr>
                <w:rFonts w:ascii="宋体" w:hAnsi="宋体" w:eastAsia="宋体" w:cs="宋体"/>
                <w:bCs/>
                <w:color w:val="000000" w:themeColor="text1"/>
                <w:sz w:val="21"/>
                <w:szCs w:val="21"/>
              </w:rPr>
            </w:pPr>
            <w:r>
              <w:rPr>
                <w:rFonts w:hint="eastAsia" w:ascii="等线" w:eastAsia="等线"/>
                <w:color w:val="000000" w:themeColor="text1"/>
                <w:sz w:val="22"/>
              </w:rPr>
              <w:t>　</w:t>
            </w:r>
          </w:p>
        </w:tc>
      </w:tr>
      <w:tr w14:paraId="15859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276" w:type="dxa"/>
            <w:tcBorders>
              <w:top w:val="nil"/>
              <w:left w:val="single" w:color="auto" w:sz="4" w:space="0"/>
              <w:bottom w:val="single" w:color="auto" w:sz="4" w:space="0"/>
              <w:right w:val="single" w:color="auto" w:sz="4" w:space="0"/>
            </w:tcBorders>
            <w:vAlign w:val="center"/>
          </w:tcPr>
          <w:p w14:paraId="1EDDD436">
            <w:pPr>
              <w:widowControl w:val="0"/>
              <w:adjustRightInd w:val="0"/>
              <w:snapToGrid w:val="0"/>
              <w:rPr>
                <w:rFonts w:ascii="宋体" w:hAnsi="宋体" w:eastAsia="宋体" w:cs="Times New Roman"/>
                <w:bCs/>
                <w:color w:val="000000" w:themeColor="text1"/>
                <w:kern w:val="0"/>
                <w:sz w:val="21"/>
                <w:szCs w:val="21"/>
              </w:rPr>
            </w:pPr>
            <w:r>
              <w:rPr>
                <w:rFonts w:hint="eastAsia"/>
                <w:color w:val="000000" w:themeColor="text1"/>
                <w:sz w:val="21"/>
                <w:szCs w:val="21"/>
              </w:rPr>
              <w:t>石期市镇</w:t>
            </w:r>
          </w:p>
        </w:tc>
        <w:tc>
          <w:tcPr>
            <w:tcW w:w="1008" w:type="dxa"/>
            <w:tcBorders>
              <w:top w:val="nil"/>
              <w:left w:val="nil"/>
              <w:bottom w:val="single" w:color="auto" w:sz="4" w:space="0"/>
              <w:right w:val="single" w:color="auto" w:sz="4" w:space="0"/>
            </w:tcBorders>
            <w:vAlign w:val="center"/>
          </w:tcPr>
          <w:p w14:paraId="1130654B">
            <w:pPr>
              <w:widowControl w:val="0"/>
              <w:adjustRightInd w:val="0"/>
              <w:snapToGrid w:val="0"/>
              <w:rPr>
                <w:rFonts w:ascii="宋体" w:hAnsi="宋体" w:eastAsia="宋体" w:cs="宋体"/>
                <w:bCs/>
                <w:color w:val="000000" w:themeColor="text1"/>
                <w:sz w:val="21"/>
                <w:szCs w:val="21"/>
              </w:rPr>
            </w:pPr>
            <w:r>
              <w:rPr>
                <w:rFonts w:hint="eastAsia"/>
                <w:color w:val="000000" w:themeColor="text1"/>
                <w:sz w:val="21"/>
                <w:szCs w:val="21"/>
              </w:rPr>
              <w:t>　</w:t>
            </w:r>
          </w:p>
        </w:tc>
        <w:tc>
          <w:tcPr>
            <w:tcW w:w="1145" w:type="dxa"/>
            <w:tcBorders>
              <w:top w:val="nil"/>
              <w:left w:val="nil"/>
              <w:bottom w:val="single" w:color="auto" w:sz="4" w:space="0"/>
              <w:right w:val="single" w:color="auto" w:sz="4" w:space="0"/>
            </w:tcBorders>
            <w:vAlign w:val="center"/>
          </w:tcPr>
          <w:p w14:paraId="6E49FBB1">
            <w:pPr>
              <w:widowControl w:val="0"/>
              <w:adjustRightInd w:val="0"/>
              <w:snapToGrid w:val="0"/>
              <w:rPr>
                <w:rFonts w:ascii="宋体" w:hAnsi="宋体" w:eastAsia="宋体" w:cs="宋体"/>
                <w:bCs/>
                <w:color w:val="000000" w:themeColor="text1"/>
                <w:sz w:val="21"/>
                <w:szCs w:val="21"/>
              </w:rPr>
            </w:pPr>
            <w:r>
              <w:rPr>
                <w:color w:val="000000" w:themeColor="text1"/>
                <w:sz w:val="21"/>
                <w:szCs w:val="21"/>
              </w:rPr>
              <w:t>3</w:t>
            </w:r>
          </w:p>
        </w:tc>
        <w:tc>
          <w:tcPr>
            <w:tcW w:w="1145" w:type="dxa"/>
            <w:tcBorders>
              <w:top w:val="nil"/>
              <w:left w:val="nil"/>
              <w:bottom w:val="single" w:color="auto" w:sz="4" w:space="0"/>
              <w:right w:val="nil"/>
            </w:tcBorders>
            <w:vAlign w:val="center"/>
          </w:tcPr>
          <w:p w14:paraId="60B6B2EF">
            <w:pPr>
              <w:widowControl w:val="0"/>
              <w:adjustRightInd w:val="0"/>
              <w:snapToGrid w:val="0"/>
              <w:rPr>
                <w:rFonts w:ascii="宋体" w:hAnsi="宋体" w:eastAsia="宋体" w:cs="宋体"/>
                <w:bCs/>
                <w:color w:val="000000" w:themeColor="text1"/>
                <w:sz w:val="21"/>
                <w:szCs w:val="21"/>
              </w:rPr>
            </w:pPr>
            <w:r>
              <w:rPr>
                <w:rFonts w:hint="eastAsia"/>
                <w:color w:val="000000" w:themeColor="text1"/>
                <w:sz w:val="21"/>
                <w:szCs w:val="21"/>
              </w:rPr>
              <w:t>16</w:t>
            </w:r>
          </w:p>
        </w:tc>
        <w:tc>
          <w:tcPr>
            <w:tcW w:w="1145" w:type="dxa"/>
            <w:tcBorders>
              <w:top w:val="nil"/>
              <w:left w:val="single" w:color="auto" w:sz="4" w:space="0"/>
              <w:bottom w:val="single" w:color="auto" w:sz="4" w:space="0"/>
              <w:right w:val="single" w:color="auto" w:sz="4" w:space="0"/>
            </w:tcBorders>
            <w:vAlign w:val="center"/>
          </w:tcPr>
          <w:p w14:paraId="64344DC8">
            <w:pPr>
              <w:widowControl w:val="0"/>
              <w:adjustRightInd w:val="0"/>
              <w:snapToGrid w:val="0"/>
              <w:rPr>
                <w:rFonts w:ascii="宋体" w:hAnsi="宋体" w:eastAsia="宋体" w:cs="宋体"/>
                <w:bCs/>
                <w:color w:val="000000" w:themeColor="text1"/>
                <w:sz w:val="21"/>
                <w:szCs w:val="21"/>
              </w:rPr>
            </w:pPr>
            <w:r>
              <w:rPr>
                <w:rFonts w:hint="eastAsia"/>
                <w:color w:val="000000" w:themeColor="text1"/>
                <w:sz w:val="21"/>
                <w:szCs w:val="21"/>
              </w:rPr>
              <w:t>2</w:t>
            </w:r>
          </w:p>
        </w:tc>
        <w:tc>
          <w:tcPr>
            <w:tcW w:w="1145" w:type="dxa"/>
            <w:tcBorders>
              <w:top w:val="nil"/>
              <w:left w:val="nil"/>
              <w:bottom w:val="single" w:color="auto" w:sz="4" w:space="0"/>
              <w:right w:val="single" w:color="auto" w:sz="4" w:space="0"/>
            </w:tcBorders>
            <w:vAlign w:val="center"/>
          </w:tcPr>
          <w:p w14:paraId="4F8A4803">
            <w:pPr>
              <w:widowControl w:val="0"/>
              <w:adjustRightInd w:val="0"/>
              <w:snapToGrid w:val="0"/>
              <w:rPr>
                <w:rFonts w:ascii="宋体" w:hAnsi="宋体" w:eastAsia="宋体" w:cs="宋体"/>
                <w:bCs/>
                <w:color w:val="000000" w:themeColor="text1"/>
                <w:sz w:val="21"/>
                <w:szCs w:val="21"/>
              </w:rPr>
            </w:pPr>
            <w:r>
              <w:rPr>
                <w:rFonts w:hint="eastAsia"/>
                <w:color w:val="000000" w:themeColor="text1"/>
                <w:sz w:val="21"/>
                <w:szCs w:val="21"/>
              </w:rPr>
              <w:t>200</w:t>
            </w:r>
          </w:p>
        </w:tc>
        <w:tc>
          <w:tcPr>
            <w:tcW w:w="1145" w:type="dxa"/>
            <w:tcBorders>
              <w:top w:val="nil"/>
              <w:left w:val="nil"/>
              <w:bottom w:val="single" w:color="auto" w:sz="4" w:space="0"/>
              <w:right w:val="single" w:color="auto" w:sz="4" w:space="0"/>
            </w:tcBorders>
            <w:vAlign w:val="center"/>
          </w:tcPr>
          <w:p w14:paraId="63F9BF11">
            <w:pPr>
              <w:widowControl w:val="0"/>
              <w:adjustRightInd w:val="0"/>
              <w:snapToGrid w:val="0"/>
              <w:rPr>
                <w:rFonts w:ascii="宋体" w:hAnsi="宋体" w:eastAsia="宋体" w:cs="宋体"/>
                <w:bCs/>
                <w:color w:val="000000" w:themeColor="text1"/>
                <w:sz w:val="21"/>
                <w:szCs w:val="21"/>
              </w:rPr>
            </w:pPr>
            <w:r>
              <w:rPr>
                <w:color w:val="000000" w:themeColor="text1"/>
                <w:sz w:val="21"/>
                <w:szCs w:val="21"/>
              </w:rPr>
              <w:t>1</w:t>
            </w:r>
            <w:r>
              <w:rPr>
                <w:rFonts w:hint="eastAsia"/>
                <w:color w:val="000000" w:themeColor="text1"/>
                <w:sz w:val="21"/>
                <w:szCs w:val="21"/>
              </w:rPr>
              <w:t>00</w:t>
            </w:r>
          </w:p>
        </w:tc>
        <w:tc>
          <w:tcPr>
            <w:tcW w:w="1145" w:type="dxa"/>
            <w:tcBorders>
              <w:top w:val="nil"/>
              <w:left w:val="nil"/>
              <w:bottom w:val="single" w:color="auto" w:sz="4" w:space="0"/>
              <w:right w:val="single" w:color="auto" w:sz="4" w:space="0"/>
            </w:tcBorders>
            <w:vAlign w:val="center"/>
          </w:tcPr>
          <w:p w14:paraId="38732DD3">
            <w:pPr>
              <w:widowControl w:val="0"/>
              <w:adjustRightInd w:val="0"/>
              <w:snapToGrid w:val="0"/>
              <w:rPr>
                <w:rFonts w:ascii="宋体" w:hAnsi="宋体" w:eastAsia="宋体" w:cs="宋体"/>
                <w:bCs/>
                <w:color w:val="000000" w:themeColor="text1"/>
                <w:sz w:val="21"/>
                <w:szCs w:val="21"/>
              </w:rPr>
            </w:pPr>
            <w:r>
              <w:rPr>
                <w:rFonts w:hint="eastAsia" w:ascii="等线" w:eastAsia="等线"/>
                <w:color w:val="000000" w:themeColor="text1"/>
                <w:sz w:val="22"/>
              </w:rPr>
              <w:t>　</w:t>
            </w:r>
          </w:p>
        </w:tc>
      </w:tr>
      <w:tr w14:paraId="2AFDE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276" w:type="dxa"/>
            <w:tcBorders>
              <w:top w:val="nil"/>
              <w:left w:val="single" w:color="auto" w:sz="4" w:space="0"/>
              <w:bottom w:val="single" w:color="auto" w:sz="4" w:space="0"/>
              <w:right w:val="single" w:color="auto" w:sz="4" w:space="0"/>
            </w:tcBorders>
            <w:vAlign w:val="center"/>
          </w:tcPr>
          <w:p w14:paraId="7EAB6CC7">
            <w:pPr>
              <w:widowControl w:val="0"/>
              <w:adjustRightInd w:val="0"/>
              <w:snapToGrid w:val="0"/>
              <w:rPr>
                <w:rFonts w:ascii="宋体" w:hAnsi="宋体" w:eastAsia="宋体" w:cs="Times New Roman"/>
                <w:bCs/>
                <w:color w:val="000000" w:themeColor="text1"/>
                <w:kern w:val="0"/>
                <w:sz w:val="21"/>
                <w:szCs w:val="21"/>
              </w:rPr>
            </w:pPr>
            <w:r>
              <w:rPr>
                <w:rFonts w:hint="eastAsia"/>
                <w:color w:val="000000" w:themeColor="text1"/>
                <w:sz w:val="21"/>
                <w:szCs w:val="21"/>
              </w:rPr>
              <w:t>水岭乡</w:t>
            </w:r>
          </w:p>
        </w:tc>
        <w:tc>
          <w:tcPr>
            <w:tcW w:w="1008" w:type="dxa"/>
            <w:tcBorders>
              <w:top w:val="nil"/>
              <w:left w:val="nil"/>
              <w:bottom w:val="single" w:color="auto" w:sz="4" w:space="0"/>
              <w:right w:val="single" w:color="auto" w:sz="4" w:space="0"/>
            </w:tcBorders>
            <w:vAlign w:val="center"/>
          </w:tcPr>
          <w:p w14:paraId="3487407E">
            <w:pPr>
              <w:widowControl w:val="0"/>
              <w:adjustRightInd w:val="0"/>
              <w:snapToGrid w:val="0"/>
              <w:rPr>
                <w:rFonts w:ascii="宋体" w:hAnsi="宋体" w:eastAsia="宋体" w:cs="宋体"/>
                <w:bCs/>
                <w:color w:val="000000" w:themeColor="text1"/>
                <w:sz w:val="21"/>
                <w:szCs w:val="21"/>
              </w:rPr>
            </w:pPr>
            <w:r>
              <w:rPr>
                <w:rFonts w:hint="eastAsia"/>
                <w:color w:val="000000" w:themeColor="text1"/>
                <w:sz w:val="21"/>
                <w:szCs w:val="21"/>
              </w:rPr>
              <w:t>　</w:t>
            </w:r>
          </w:p>
        </w:tc>
        <w:tc>
          <w:tcPr>
            <w:tcW w:w="1145" w:type="dxa"/>
            <w:tcBorders>
              <w:top w:val="nil"/>
              <w:left w:val="nil"/>
              <w:bottom w:val="single" w:color="auto" w:sz="4" w:space="0"/>
              <w:right w:val="single" w:color="auto" w:sz="4" w:space="0"/>
            </w:tcBorders>
            <w:vAlign w:val="center"/>
          </w:tcPr>
          <w:p w14:paraId="05ABE31D">
            <w:pPr>
              <w:widowControl w:val="0"/>
              <w:adjustRightInd w:val="0"/>
              <w:snapToGrid w:val="0"/>
              <w:rPr>
                <w:rFonts w:ascii="宋体" w:hAnsi="宋体" w:eastAsia="宋体" w:cs="宋体"/>
                <w:bCs/>
                <w:color w:val="000000" w:themeColor="text1"/>
                <w:sz w:val="21"/>
                <w:szCs w:val="21"/>
              </w:rPr>
            </w:pPr>
            <w:r>
              <w:rPr>
                <w:color w:val="000000" w:themeColor="text1"/>
                <w:sz w:val="21"/>
                <w:szCs w:val="21"/>
              </w:rPr>
              <w:t>3</w:t>
            </w:r>
          </w:p>
        </w:tc>
        <w:tc>
          <w:tcPr>
            <w:tcW w:w="1145" w:type="dxa"/>
            <w:tcBorders>
              <w:top w:val="nil"/>
              <w:left w:val="nil"/>
              <w:bottom w:val="single" w:color="auto" w:sz="4" w:space="0"/>
              <w:right w:val="nil"/>
            </w:tcBorders>
            <w:vAlign w:val="center"/>
          </w:tcPr>
          <w:p w14:paraId="4A3AC1E9">
            <w:pPr>
              <w:widowControl w:val="0"/>
              <w:adjustRightInd w:val="0"/>
              <w:snapToGrid w:val="0"/>
              <w:rPr>
                <w:rFonts w:ascii="宋体" w:hAnsi="宋体" w:eastAsia="宋体" w:cs="宋体"/>
                <w:bCs/>
                <w:color w:val="000000" w:themeColor="text1"/>
                <w:sz w:val="21"/>
                <w:szCs w:val="21"/>
              </w:rPr>
            </w:pPr>
            <w:r>
              <w:rPr>
                <w:rFonts w:hint="eastAsia"/>
                <w:color w:val="000000" w:themeColor="text1"/>
                <w:sz w:val="21"/>
                <w:szCs w:val="21"/>
              </w:rPr>
              <w:t>6</w:t>
            </w:r>
          </w:p>
        </w:tc>
        <w:tc>
          <w:tcPr>
            <w:tcW w:w="1145" w:type="dxa"/>
            <w:tcBorders>
              <w:top w:val="nil"/>
              <w:left w:val="single" w:color="auto" w:sz="4" w:space="0"/>
              <w:bottom w:val="single" w:color="auto" w:sz="4" w:space="0"/>
              <w:right w:val="single" w:color="auto" w:sz="4" w:space="0"/>
            </w:tcBorders>
            <w:vAlign w:val="center"/>
          </w:tcPr>
          <w:p w14:paraId="7B61ED81">
            <w:pPr>
              <w:widowControl w:val="0"/>
              <w:adjustRightInd w:val="0"/>
              <w:snapToGrid w:val="0"/>
              <w:rPr>
                <w:rFonts w:ascii="宋体" w:hAnsi="宋体" w:eastAsia="宋体" w:cs="宋体"/>
                <w:bCs/>
                <w:color w:val="000000" w:themeColor="text1"/>
                <w:sz w:val="21"/>
                <w:szCs w:val="21"/>
              </w:rPr>
            </w:pPr>
            <w:r>
              <w:rPr>
                <w:rFonts w:hint="eastAsia"/>
                <w:color w:val="000000" w:themeColor="text1"/>
                <w:sz w:val="21"/>
                <w:szCs w:val="21"/>
              </w:rPr>
              <w:t>1</w:t>
            </w:r>
          </w:p>
        </w:tc>
        <w:tc>
          <w:tcPr>
            <w:tcW w:w="1145" w:type="dxa"/>
            <w:tcBorders>
              <w:top w:val="nil"/>
              <w:left w:val="nil"/>
              <w:bottom w:val="single" w:color="auto" w:sz="4" w:space="0"/>
              <w:right w:val="single" w:color="auto" w:sz="4" w:space="0"/>
            </w:tcBorders>
            <w:vAlign w:val="center"/>
          </w:tcPr>
          <w:p w14:paraId="5C9A921C">
            <w:pPr>
              <w:widowControl w:val="0"/>
              <w:adjustRightInd w:val="0"/>
              <w:snapToGrid w:val="0"/>
              <w:rPr>
                <w:rFonts w:ascii="宋体" w:hAnsi="宋体" w:eastAsia="宋体" w:cs="宋体"/>
                <w:bCs/>
                <w:color w:val="000000" w:themeColor="text1"/>
                <w:sz w:val="21"/>
                <w:szCs w:val="21"/>
              </w:rPr>
            </w:pPr>
            <w:r>
              <w:rPr>
                <w:rFonts w:hint="eastAsia"/>
                <w:color w:val="000000" w:themeColor="text1"/>
                <w:sz w:val="21"/>
                <w:szCs w:val="21"/>
              </w:rPr>
              <w:t>200</w:t>
            </w:r>
          </w:p>
        </w:tc>
        <w:tc>
          <w:tcPr>
            <w:tcW w:w="1145" w:type="dxa"/>
            <w:tcBorders>
              <w:top w:val="nil"/>
              <w:left w:val="nil"/>
              <w:bottom w:val="single" w:color="auto" w:sz="4" w:space="0"/>
              <w:right w:val="single" w:color="auto" w:sz="4" w:space="0"/>
            </w:tcBorders>
            <w:vAlign w:val="center"/>
          </w:tcPr>
          <w:p w14:paraId="13638545">
            <w:pPr>
              <w:widowControl w:val="0"/>
              <w:adjustRightInd w:val="0"/>
              <w:snapToGrid w:val="0"/>
              <w:rPr>
                <w:rFonts w:ascii="宋体" w:hAnsi="宋体" w:eastAsia="宋体" w:cs="宋体"/>
                <w:bCs/>
                <w:color w:val="000000" w:themeColor="text1"/>
                <w:sz w:val="21"/>
                <w:szCs w:val="21"/>
              </w:rPr>
            </w:pPr>
            <w:r>
              <w:rPr>
                <w:rFonts w:hint="eastAsia"/>
                <w:color w:val="000000" w:themeColor="text1"/>
                <w:sz w:val="21"/>
                <w:szCs w:val="21"/>
              </w:rPr>
              <w:t>100</w:t>
            </w:r>
          </w:p>
        </w:tc>
        <w:tc>
          <w:tcPr>
            <w:tcW w:w="1145" w:type="dxa"/>
            <w:tcBorders>
              <w:top w:val="nil"/>
              <w:left w:val="nil"/>
              <w:bottom w:val="single" w:color="auto" w:sz="4" w:space="0"/>
              <w:right w:val="single" w:color="auto" w:sz="4" w:space="0"/>
            </w:tcBorders>
            <w:vAlign w:val="center"/>
          </w:tcPr>
          <w:p w14:paraId="079D03BE">
            <w:pPr>
              <w:widowControl w:val="0"/>
              <w:adjustRightInd w:val="0"/>
              <w:snapToGrid w:val="0"/>
              <w:rPr>
                <w:rFonts w:ascii="宋体" w:hAnsi="宋体" w:eastAsia="宋体" w:cs="宋体"/>
                <w:bCs/>
                <w:color w:val="000000" w:themeColor="text1"/>
                <w:sz w:val="21"/>
                <w:szCs w:val="21"/>
              </w:rPr>
            </w:pPr>
            <w:r>
              <w:rPr>
                <w:rFonts w:hint="eastAsia" w:ascii="等线" w:eastAsia="等线"/>
                <w:color w:val="000000" w:themeColor="text1"/>
                <w:sz w:val="22"/>
              </w:rPr>
              <w:t>　</w:t>
            </w:r>
          </w:p>
        </w:tc>
      </w:tr>
      <w:tr w14:paraId="20920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276" w:type="dxa"/>
            <w:tcBorders>
              <w:top w:val="nil"/>
              <w:left w:val="single" w:color="auto" w:sz="4" w:space="0"/>
              <w:bottom w:val="single" w:color="auto" w:sz="4" w:space="0"/>
              <w:right w:val="single" w:color="auto" w:sz="4" w:space="0"/>
            </w:tcBorders>
            <w:vAlign w:val="center"/>
          </w:tcPr>
          <w:p w14:paraId="55AFF99B">
            <w:pPr>
              <w:widowControl w:val="0"/>
              <w:adjustRightInd w:val="0"/>
              <w:snapToGrid w:val="0"/>
              <w:rPr>
                <w:rFonts w:ascii="宋体" w:hAnsi="宋体" w:eastAsia="宋体" w:cs="Times New Roman"/>
                <w:bCs/>
                <w:color w:val="000000" w:themeColor="text1"/>
                <w:kern w:val="0"/>
                <w:sz w:val="21"/>
                <w:szCs w:val="21"/>
              </w:rPr>
            </w:pPr>
            <w:r>
              <w:rPr>
                <w:rFonts w:hint="eastAsia"/>
                <w:color w:val="000000" w:themeColor="text1"/>
                <w:sz w:val="21"/>
                <w:szCs w:val="21"/>
              </w:rPr>
              <w:t>川岩乡</w:t>
            </w:r>
          </w:p>
        </w:tc>
        <w:tc>
          <w:tcPr>
            <w:tcW w:w="1008" w:type="dxa"/>
            <w:tcBorders>
              <w:top w:val="nil"/>
              <w:left w:val="nil"/>
              <w:bottom w:val="single" w:color="auto" w:sz="4" w:space="0"/>
              <w:right w:val="single" w:color="auto" w:sz="4" w:space="0"/>
            </w:tcBorders>
            <w:vAlign w:val="center"/>
          </w:tcPr>
          <w:p w14:paraId="5AC9E218">
            <w:pPr>
              <w:widowControl w:val="0"/>
              <w:adjustRightInd w:val="0"/>
              <w:snapToGrid w:val="0"/>
              <w:rPr>
                <w:rFonts w:ascii="宋体" w:hAnsi="宋体" w:eastAsia="宋体" w:cs="宋体"/>
                <w:bCs/>
                <w:color w:val="000000" w:themeColor="text1"/>
                <w:sz w:val="21"/>
                <w:szCs w:val="21"/>
              </w:rPr>
            </w:pPr>
            <w:r>
              <w:rPr>
                <w:rFonts w:hint="eastAsia"/>
                <w:color w:val="000000" w:themeColor="text1"/>
                <w:sz w:val="21"/>
                <w:szCs w:val="21"/>
              </w:rPr>
              <w:t>　</w:t>
            </w:r>
          </w:p>
        </w:tc>
        <w:tc>
          <w:tcPr>
            <w:tcW w:w="1145" w:type="dxa"/>
            <w:tcBorders>
              <w:top w:val="nil"/>
              <w:left w:val="nil"/>
              <w:bottom w:val="single" w:color="auto" w:sz="4" w:space="0"/>
              <w:right w:val="single" w:color="auto" w:sz="4" w:space="0"/>
            </w:tcBorders>
            <w:vAlign w:val="center"/>
          </w:tcPr>
          <w:p w14:paraId="70954031">
            <w:pPr>
              <w:widowControl w:val="0"/>
              <w:adjustRightInd w:val="0"/>
              <w:snapToGrid w:val="0"/>
              <w:rPr>
                <w:rFonts w:ascii="宋体" w:hAnsi="宋体" w:eastAsia="宋体" w:cs="宋体"/>
                <w:bCs/>
                <w:color w:val="000000" w:themeColor="text1"/>
                <w:sz w:val="21"/>
                <w:szCs w:val="21"/>
              </w:rPr>
            </w:pPr>
            <w:r>
              <w:rPr>
                <w:color w:val="000000" w:themeColor="text1"/>
                <w:sz w:val="21"/>
                <w:szCs w:val="21"/>
              </w:rPr>
              <w:t>3</w:t>
            </w:r>
          </w:p>
        </w:tc>
        <w:tc>
          <w:tcPr>
            <w:tcW w:w="1145" w:type="dxa"/>
            <w:tcBorders>
              <w:top w:val="nil"/>
              <w:left w:val="nil"/>
              <w:bottom w:val="single" w:color="auto" w:sz="4" w:space="0"/>
              <w:right w:val="nil"/>
            </w:tcBorders>
            <w:vAlign w:val="center"/>
          </w:tcPr>
          <w:p w14:paraId="46ABCBAC">
            <w:pPr>
              <w:widowControl w:val="0"/>
              <w:adjustRightInd w:val="0"/>
              <w:snapToGrid w:val="0"/>
              <w:rPr>
                <w:rFonts w:hint="eastAsia" w:ascii="宋体" w:hAnsi="宋体" w:eastAsia="宋体" w:cs="宋体"/>
                <w:bCs/>
                <w:color w:val="000000" w:themeColor="text1"/>
                <w:sz w:val="21"/>
                <w:szCs w:val="21"/>
                <w:lang w:eastAsia="zh-CN"/>
              </w:rPr>
            </w:pPr>
            <w:r>
              <w:rPr>
                <w:rFonts w:hint="eastAsia" w:eastAsia="宋体"/>
                <w:color w:val="000000" w:themeColor="text1"/>
                <w:sz w:val="21"/>
                <w:szCs w:val="21"/>
                <w:lang w:val="en-US" w:eastAsia="zh-CN"/>
              </w:rPr>
              <w:t>7</w:t>
            </w:r>
          </w:p>
        </w:tc>
        <w:tc>
          <w:tcPr>
            <w:tcW w:w="1145" w:type="dxa"/>
            <w:tcBorders>
              <w:top w:val="nil"/>
              <w:left w:val="single" w:color="auto" w:sz="4" w:space="0"/>
              <w:bottom w:val="single" w:color="auto" w:sz="4" w:space="0"/>
              <w:right w:val="single" w:color="auto" w:sz="4" w:space="0"/>
            </w:tcBorders>
            <w:vAlign w:val="center"/>
          </w:tcPr>
          <w:p w14:paraId="0713284E">
            <w:pPr>
              <w:widowControl w:val="0"/>
              <w:adjustRightInd w:val="0"/>
              <w:snapToGrid w:val="0"/>
              <w:rPr>
                <w:rFonts w:ascii="宋体" w:hAnsi="宋体" w:eastAsia="宋体" w:cs="宋体"/>
                <w:bCs/>
                <w:color w:val="000000" w:themeColor="text1"/>
                <w:sz w:val="21"/>
                <w:szCs w:val="21"/>
              </w:rPr>
            </w:pPr>
            <w:r>
              <w:rPr>
                <w:rFonts w:hint="eastAsia"/>
                <w:color w:val="000000" w:themeColor="text1"/>
                <w:sz w:val="21"/>
                <w:szCs w:val="21"/>
              </w:rPr>
              <w:t>1</w:t>
            </w:r>
          </w:p>
        </w:tc>
        <w:tc>
          <w:tcPr>
            <w:tcW w:w="1145" w:type="dxa"/>
            <w:tcBorders>
              <w:top w:val="nil"/>
              <w:left w:val="nil"/>
              <w:bottom w:val="single" w:color="auto" w:sz="4" w:space="0"/>
              <w:right w:val="single" w:color="auto" w:sz="4" w:space="0"/>
            </w:tcBorders>
            <w:vAlign w:val="center"/>
          </w:tcPr>
          <w:p w14:paraId="2D8DE8EF">
            <w:pPr>
              <w:widowControl w:val="0"/>
              <w:adjustRightInd w:val="0"/>
              <w:snapToGrid w:val="0"/>
              <w:rPr>
                <w:rFonts w:ascii="宋体" w:hAnsi="宋体" w:eastAsia="宋体" w:cs="宋体"/>
                <w:bCs/>
                <w:color w:val="000000" w:themeColor="text1"/>
                <w:sz w:val="21"/>
                <w:szCs w:val="21"/>
              </w:rPr>
            </w:pPr>
            <w:r>
              <w:rPr>
                <w:rFonts w:hint="eastAsia"/>
                <w:color w:val="000000" w:themeColor="text1"/>
                <w:sz w:val="21"/>
                <w:szCs w:val="21"/>
              </w:rPr>
              <w:t>200</w:t>
            </w:r>
          </w:p>
        </w:tc>
        <w:tc>
          <w:tcPr>
            <w:tcW w:w="1145" w:type="dxa"/>
            <w:tcBorders>
              <w:top w:val="nil"/>
              <w:left w:val="nil"/>
              <w:bottom w:val="single" w:color="auto" w:sz="4" w:space="0"/>
              <w:right w:val="single" w:color="auto" w:sz="4" w:space="0"/>
            </w:tcBorders>
            <w:vAlign w:val="center"/>
          </w:tcPr>
          <w:p w14:paraId="76E4A475">
            <w:pPr>
              <w:widowControl w:val="0"/>
              <w:adjustRightInd w:val="0"/>
              <w:snapToGrid w:val="0"/>
              <w:rPr>
                <w:rFonts w:ascii="宋体" w:hAnsi="宋体" w:eastAsia="宋体" w:cs="宋体"/>
                <w:bCs/>
                <w:color w:val="000000" w:themeColor="text1"/>
                <w:sz w:val="21"/>
                <w:szCs w:val="21"/>
              </w:rPr>
            </w:pPr>
            <w:r>
              <w:rPr>
                <w:rFonts w:hint="eastAsia"/>
                <w:color w:val="000000" w:themeColor="text1"/>
                <w:sz w:val="21"/>
                <w:szCs w:val="21"/>
              </w:rPr>
              <w:t>100</w:t>
            </w:r>
          </w:p>
        </w:tc>
        <w:tc>
          <w:tcPr>
            <w:tcW w:w="1145" w:type="dxa"/>
            <w:tcBorders>
              <w:top w:val="nil"/>
              <w:left w:val="nil"/>
              <w:bottom w:val="single" w:color="auto" w:sz="4" w:space="0"/>
              <w:right w:val="single" w:color="auto" w:sz="4" w:space="0"/>
            </w:tcBorders>
            <w:vAlign w:val="center"/>
          </w:tcPr>
          <w:p w14:paraId="401B557C">
            <w:pPr>
              <w:widowControl w:val="0"/>
              <w:adjustRightInd w:val="0"/>
              <w:snapToGrid w:val="0"/>
              <w:rPr>
                <w:rFonts w:ascii="宋体" w:hAnsi="宋体" w:eastAsia="宋体" w:cs="宋体"/>
                <w:bCs/>
                <w:color w:val="000000" w:themeColor="text1"/>
                <w:sz w:val="21"/>
                <w:szCs w:val="21"/>
              </w:rPr>
            </w:pPr>
            <w:r>
              <w:rPr>
                <w:rFonts w:hint="eastAsia" w:ascii="等线" w:eastAsia="等线"/>
                <w:color w:val="000000" w:themeColor="text1"/>
                <w:sz w:val="22"/>
              </w:rPr>
              <w:t>　</w:t>
            </w:r>
          </w:p>
        </w:tc>
      </w:tr>
      <w:tr w14:paraId="22C4C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276" w:type="dxa"/>
            <w:tcBorders>
              <w:top w:val="nil"/>
              <w:left w:val="single" w:color="auto" w:sz="4" w:space="0"/>
              <w:bottom w:val="single" w:color="auto" w:sz="4" w:space="0"/>
              <w:right w:val="single" w:color="auto" w:sz="4" w:space="0"/>
            </w:tcBorders>
            <w:vAlign w:val="center"/>
          </w:tcPr>
          <w:p w14:paraId="6260A4CD">
            <w:pPr>
              <w:widowControl w:val="0"/>
              <w:adjustRightInd w:val="0"/>
              <w:snapToGrid w:val="0"/>
              <w:rPr>
                <w:rFonts w:ascii="宋体" w:hAnsi="宋体" w:eastAsia="宋体" w:cs="Times New Roman"/>
                <w:bCs/>
                <w:color w:val="000000" w:themeColor="text1"/>
                <w:kern w:val="0"/>
                <w:sz w:val="21"/>
                <w:szCs w:val="21"/>
              </w:rPr>
            </w:pPr>
            <w:r>
              <w:rPr>
                <w:rFonts w:hint="eastAsia"/>
                <w:color w:val="000000" w:themeColor="text1"/>
                <w:sz w:val="21"/>
                <w:szCs w:val="21"/>
              </w:rPr>
              <w:t>新圩江镇</w:t>
            </w:r>
          </w:p>
        </w:tc>
        <w:tc>
          <w:tcPr>
            <w:tcW w:w="1008" w:type="dxa"/>
            <w:tcBorders>
              <w:top w:val="nil"/>
              <w:left w:val="nil"/>
              <w:bottom w:val="single" w:color="auto" w:sz="4" w:space="0"/>
              <w:right w:val="single" w:color="auto" w:sz="4" w:space="0"/>
            </w:tcBorders>
            <w:vAlign w:val="center"/>
          </w:tcPr>
          <w:p w14:paraId="02D57968">
            <w:pPr>
              <w:widowControl w:val="0"/>
              <w:adjustRightInd w:val="0"/>
              <w:snapToGrid w:val="0"/>
              <w:rPr>
                <w:rFonts w:ascii="宋体" w:hAnsi="宋体" w:eastAsia="宋体" w:cs="宋体"/>
                <w:bCs/>
                <w:color w:val="000000" w:themeColor="text1"/>
                <w:sz w:val="21"/>
                <w:szCs w:val="21"/>
              </w:rPr>
            </w:pPr>
            <w:r>
              <w:rPr>
                <w:rFonts w:hint="eastAsia"/>
                <w:color w:val="000000" w:themeColor="text1"/>
                <w:sz w:val="21"/>
                <w:szCs w:val="21"/>
              </w:rPr>
              <w:t>　</w:t>
            </w:r>
          </w:p>
        </w:tc>
        <w:tc>
          <w:tcPr>
            <w:tcW w:w="1145" w:type="dxa"/>
            <w:tcBorders>
              <w:top w:val="nil"/>
              <w:left w:val="nil"/>
              <w:bottom w:val="single" w:color="auto" w:sz="4" w:space="0"/>
              <w:right w:val="single" w:color="auto" w:sz="4" w:space="0"/>
            </w:tcBorders>
            <w:vAlign w:val="center"/>
          </w:tcPr>
          <w:p w14:paraId="06E4D828">
            <w:pPr>
              <w:widowControl w:val="0"/>
              <w:adjustRightInd w:val="0"/>
              <w:snapToGrid w:val="0"/>
              <w:rPr>
                <w:rFonts w:ascii="宋体" w:hAnsi="宋体" w:eastAsia="宋体" w:cs="宋体"/>
                <w:bCs/>
                <w:color w:val="000000" w:themeColor="text1"/>
                <w:sz w:val="21"/>
                <w:szCs w:val="21"/>
              </w:rPr>
            </w:pPr>
            <w:r>
              <w:rPr>
                <w:color w:val="000000" w:themeColor="text1"/>
                <w:sz w:val="21"/>
                <w:szCs w:val="21"/>
              </w:rPr>
              <w:t>3</w:t>
            </w:r>
          </w:p>
        </w:tc>
        <w:tc>
          <w:tcPr>
            <w:tcW w:w="1145" w:type="dxa"/>
            <w:tcBorders>
              <w:top w:val="nil"/>
              <w:left w:val="nil"/>
              <w:bottom w:val="single" w:color="auto" w:sz="4" w:space="0"/>
              <w:right w:val="nil"/>
            </w:tcBorders>
            <w:vAlign w:val="center"/>
          </w:tcPr>
          <w:p w14:paraId="2CA67B56">
            <w:pPr>
              <w:widowControl w:val="0"/>
              <w:adjustRightInd w:val="0"/>
              <w:snapToGrid w:val="0"/>
              <w:rPr>
                <w:rFonts w:ascii="宋体" w:hAnsi="宋体" w:eastAsia="宋体" w:cs="宋体"/>
                <w:bCs/>
                <w:color w:val="000000" w:themeColor="text1"/>
                <w:sz w:val="21"/>
                <w:szCs w:val="21"/>
              </w:rPr>
            </w:pPr>
            <w:r>
              <w:rPr>
                <w:rFonts w:hint="eastAsia"/>
                <w:color w:val="000000" w:themeColor="text1"/>
                <w:sz w:val="21"/>
                <w:szCs w:val="21"/>
              </w:rPr>
              <w:t>13</w:t>
            </w:r>
          </w:p>
        </w:tc>
        <w:tc>
          <w:tcPr>
            <w:tcW w:w="1145" w:type="dxa"/>
            <w:tcBorders>
              <w:top w:val="nil"/>
              <w:left w:val="single" w:color="auto" w:sz="4" w:space="0"/>
              <w:bottom w:val="single" w:color="auto" w:sz="4" w:space="0"/>
              <w:right w:val="single" w:color="auto" w:sz="4" w:space="0"/>
            </w:tcBorders>
            <w:vAlign w:val="center"/>
          </w:tcPr>
          <w:p w14:paraId="133CEE60">
            <w:pPr>
              <w:widowControl w:val="0"/>
              <w:adjustRightInd w:val="0"/>
              <w:snapToGrid w:val="0"/>
              <w:rPr>
                <w:rFonts w:ascii="宋体" w:hAnsi="宋体" w:eastAsia="宋体" w:cs="宋体"/>
                <w:bCs/>
                <w:color w:val="000000" w:themeColor="text1"/>
                <w:sz w:val="21"/>
                <w:szCs w:val="21"/>
              </w:rPr>
            </w:pPr>
            <w:r>
              <w:rPr>
                <w:rFonts w:hint="eastAsia"/>
                <w:color w:val="000000" w:themeColor="text1"/>
                <w:sz w:val="21"/>
                <w:szCs w:val="21"/>
              </w:rPr>
              <w:t>1</w:t>
            </w:r>
          </w:p>
        </w:tc>
        <w:tc>
          <w:tcPr>
            <w:tcW w:w="1145" w:type="dxa"/>
            <w:tcBorders>
              <w:top w:val="nil"/>
              <w:left w:val="nil"/>
              <w:bottom w:val="single" w:color="auto" w:sz="4" w:space="0"/>
              <w:right w:val="single" w:color="auto" w:sz="4" w:space="0"/>
            </w:tcBorders>
            <w:vAlign w:val="center"/>
          </w:tcPr>
          <w:p w14:paraId="751875D2">
            <w:pPr>
              <w:widowControl w:val="0"/>
              <w:adjustRightInd w:val="0"/>
              <w:snapToGrid w:val="0"/>
              <w:rPr>
                <w:rFonts w:ascii="宋体" w:hAnsi="宋体" w:eastAsia="宋体" w:cs="宋体"/>
                <w:bCs/>
                <w:color w:val="000000" w:themeColor="text1"/>
                <w:sz w:val="21"/>
                <w:szCs w:val="21"/>
              </w:rPr>
            </w:pPr>
            <w:r>
              <w:rPr>
                <w:rFonts w:hint="eastAsia"/>
                <w:color w:val="000000" w:themeColor="text1"/>
                <w:sz w:val="21"/>
                <w:szCs w:val="21"/>
              </w:rPr>
              <w:t>500</w:t>
            </w:r>
          </w:p>
        </w:tc>
        <w:tc>
          <w:tcPr>
            <w:tcW w:w="1145" w:type="dxa"/>
            <w:tcBorders>
              <w:top w:val="nil"/>
              <w:left w:val="nil"/>
              <w:bottom w:val="single" w:color="auto" w:sz="4" w:space="0"/>
              <w:right w:val="single" w:color="auto" w:sz="4" w:space="0"/>
            </w:tcBorders>
            <w:vAlign w:val="center"/>
          </w:tcPr>
          <w:p w14:paraId="6C6940F1">
            <w:pPr>
              <w:widowControl w:val="0"/>
              <w:adjustRightInd w:val="0"/>
              <w:snapToGrid w:val="0"/>
              <w:rPr>
                <w:rFonts w:ascii="宋体" w:hAnsi="宋体" w:eastAsia="宋体" w:cs="宋体"/>
                <w:bCs/>
                <w:color w:val="000000" w:themeColor="text1"/>
                <w:sz w:val="21"/>
                <w:szCs w:val="21"/>
              </w:rPr>
            </w:pPr>
            <w:r>
              <w:rPr>
                <w:rFonts w:hint="eastAsia"/>
                <w:color w:val="000000" w:themeColor="text1"/>
                <w:sz w:val="21"/>
                <w:szCs w:val="21"/>
              </w:rPr>
              <w:t>100</w:t>
            </w:r>
          </w:p>
        </w:tc>
        <w:tc>
          <w:tcPr>
            <w:tcW w:w="1145" w:type="dxa"/>
            <w:tcBorders>
              <w:top w:val="nil"/>
              <w:left w:val="nil"/>
              <w:bottom w:val="single" w:color="auto" w:sz="4" w:space="0"/>
              <w:right w:val="single" w:color="auto" w:sz="4" w:space="0"/>
            </w:tcBorders>
            <w:vAlign w:val="center"/>
          </w:tcPr>
          <w:p w14:paraId="7115A25F">
            <w:pPr>
              <w:widowControl w:val="0"/>
              <w:adjustRightInd w:val="0"/>
              <w:snapToGrid w:val="0"/>
              <w:rPr>
                <w:rFonts w:ascii="宋体" w:hAnsi="宋体" w:eastAsia="宋体" w:cs="宋体"/>
                <w:bCs/>
                <w:color w:val="000000" w:themeColor="text1"/>
                <w:sz w:val="21"/>
                <w:szCs w:val="21"/>
              </w:rPr>
            </w:pPr>
            <w:r>
              <w:rPr>
                <w:rFonts w:hint="eastAsia" w:ascii="等线" w:eastAsia="等线"/>
                <w:color w:val="000000" w:themeColor="text1"/>
                <w:sz w:val="22"/>
              </w:rPr>
              <w:t>　</w:t>
            </w:r>
          </w:p>
        </w:tc>
      </w:tr>
      <w:tr w14:paraId="77B42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276" w:type="dxa"/>
            <w:tcBorders>
              <w:top w:val="nil"/>
              <w:left w:val="single" w:color="auto" w:sz="4" w:space="0"/>
              <w:bottom w:val="single" w:color="auto" w:sz="4" w:space="0"/>
              <w:right w:val="single" w:color="auto" w:sz="4" w:space="0"/>
            </w:tcBorders>
            <w:vAlign w:val="center"/>
          </w:tcPr>
          <w:p w14:paraId="330949CF">
            <w:pPr>
              <w:widowControl w:val="0"/>
              <w:adjustRightInd w:val="0"/>
              <w:snapToGrid w:val="0"/>
              <w:rPr>
                <w:rFonts w:ascii="宋体" w:hAnsi="宋体" w:eastAsia="宋体" w:cs="Times New Roman"/>
                <w:bCs/>
                <w:color w:val="000000" w:themeColor="text1"/>
                <w:kern w:val="0"/>
                <w:sz w:val="21"/>
                <w:szCs w:val="21"/>
              </w:rPr>
            </w:pPr>
            <w:r>
              <w:rPr>
                <w:rFonts w:hint="eastAsia"/>
                <w:color w:val="000000" w:themeColor="text1"/>
                <w:sz w:val="21"/>
                <w:szCs w:val="21"/>
              </w:rPr>
              <w:t>花桥镇</w:t>
            </w:r>
          </w:p>
        </w:tc>
        <w:tc>
          <w:tcPr>
            <w:tcW w:w="1008" w:type="dxa"/>
            <w:tcBorders>
              <w:top w:val="nil"/>
              <w:left w:val="nil"/>
              <w:bottom w:val="single" w:color="auto" w:sz="4" w:space="0"/>
              <w:right w:val="single" w:color="auto" w:sz="4" w:space="0"/>
            </w:tcBorders>
            <w:vAlign w:val="center"/>
          </w:tcPr>
          <w:p w14:paraId="67B71D8F">
            <w:pPr>
              <w:widowControl w:val="0"/>
              <w:adjustRightInd w:val="0"/>
              <w:snapToGrid w:val="0"/>
              <w:rPr>
                <w:rFonts w:ascii="宋体" w:hAnsi="宋体" w:eastAsia="宋体" w:cs="宋体"/>
                <w:bCs/>
                <w:color w:val="000000" w:themeColor="text1"/>
                <w:sz w:val="21"/>
                <w:szCs w:val="21"/>
              </w:rPr>
            </w:pPr>
            <w:r>
              <w:rPr>
                <w:rFonts w:hint="eastAsia"/>
                <w:color w:val="000000" w:themeColor="text1"/>
                <w:sz w:val="21"/>
                <w:szCs w:val="21"/>
              </w:rPr>
              <w:t>　</w:t>
            </w:r>
          </w:p>
        </w:tc>
        <w:tc>
          <w:tcPr>
            <w:tcW w:w="1145" w:type="dxa"/>
            <w:tcBorders>
              <w:top w:val="nil"/>
              <w:left w:val="nil"/>
              <w:bottom w:val="single" w:color="auto" w:sz="4" w:space="0"/>
              <w:right w:val="single" w:color="auto" w:sz="4" w:space="0"/>
            </w:tcBorders>
            <w:vAlign w:val="center"/>
          </w:tcPr>
          <w:p w14:paraId="053BB174">
            <w:pPr>
              <w:widowControl w:val="0"/>
              <w:adjustRightInd w:val="0"/>
              <w:snapToGrid w:val="0"/>
              <w:rPr>
                <w:rFonts w:ascii="宋体" w:hAnsi="宋体" w:eastAsia="宋体" w:cs="宋体"/>
                <w:bCs/>
                <w:color w:val="000000" w:themeColor="text1"/>
                <w:sz w:val="21"/>
                <w:szCs w:val="21"/>
              </w:rPr>
            </w:pPr>
            <w:r>
              <w:rPr>
                <w:color w:val="000000" w:themeColor="text1"/>
                <w:sz w:val="21"/>
                <w:szCs w:val="21"/>
              </w:rPr>
              <w:t>3</w:t>
            </w:r>
          </w:p>
        </w:tc>
        <w:tc>
          <w:tcPr>
            <w:tcW w:w="1145" w:type="dxa"/>
            <w:tcBorders>
              <w:top w:val="nil"/>
              <w:left w:val="nil"/>
              <w:bottom w:val="single" w:color="auto" w:sz="4" w:space="0"/>
              <w:right w:val="nil"/>
            </w:tcBorders>
            <w:vAlign w:val="center"/>
          </w:tcPr>
          <w:p w14:paraId="718B568F">
            <w:pPr>
              <w:widowControl w:val="0"/>
              <w:adjustRightInd w:val="0"/>
              <w:snapToGrid w:val="0"/>
              <w:rPr>
                <w:rFonts w:ascii="宋体" w:hAnsi="宋体" w:eastAsia="宋体" w:cs="宋体"/>
                <w:bCs/>
                <w:color w:val="000000" w:themeColor="text1"/>
                <w:sz w:val="21"/>
                <w:szCs w:val="21"/>
              </w:rPr>
            </w:pPr>
            <w:r>
              <w:rPr>
                <w:rFonts w:hint="eastAsia"/>
                <w:color w:val="000000" w:themeColor="text1"/>
                <w:sz w:val="21"/>
                <w:szCs w:val="21"/>
              </w:rPr>
              <w:t>6</w:t>
            </w:r>
          </w:p>
        </w:tc>
        <w:tc>
          <w:tcPr>
            <w:tcW w:w="1145" w:type="dxa"/>
            <w:tcBorders>
              <w:top w:val="nil"/>
              <w:left w:val="single" w:color="auto" w:sz="4" w:space="0"/>
              <w:bottom w:val="single" w:color="auto" w:sz="4" w:space="0"/>
              <w:right w:val="single" w:color="auto" w:sz="4" w:space="0"/>
            </w:tcBorders>
            <w:vAlign w:val="center"/>
          </w:tcPr>
          <w:p w14:paraId="60550E0B">
            <w:pPr>
              <w:widowControl w:val="0"/>
              <w:adjustRightInd w:val="0"/>
              <w:snapToGrid w:val="0"/>
              <w:rPr>
                <w:rFonts w:ascii="宋体" w:hAnsi="宋体" w:eastAsia="宋体" w:cs="宋体"/>
                <w:bCs/>
                <w:color w:val="000000" w:themeColor="text1"/>
                <w:sz w:val="21"/>
                <w:szCs w:val="21"/>
              </w:rPr>
            </w:pPr>
            <w:r>
              <w:rPr>
                <w:rFonts w:hint="eastAsia"/>
                <w:color w:val="000000" w:themeColor="text1"/>
                <w:sz w:val="21"/>
                <w:szCs w:val="21"/>
              </w:rPr>
              <w:t>1</w:t>
            </w:r>
          </w:p>
        </w:tc>
        <w:tc>
          <w:tcPr>
            <w:tcW w:w="1145" w:type="dxa"/>
            <w:tcBorders>
              <w:top w:val="nil"/>
              <w:left w:val="nil"/>
              <w:bottom w:val="single" w:color="auto" w:sz="4" w:space="0"/>
              <w:right w:val="single" w:color="auto" w:sz="4" w:space="0"/>
            </w:tcBorders>
            <w:vAlign w:val="center"/>
          </w:tcPr>
          <w:p w14:paraId="730397D1">
            <w:pPr>
              <w:widowControl w:val="0"/>
              <w:adjustRightInd w:val="0"/>
              <w:snapToGrid w:val="0"/>
              <w:rPr>
                <w:rFonts w:ascii="宋体" w:hAnsi="宋体" w:eastAsia="宋体" w:cs="宋体"/>
                <w:bCs/>
                <w:color w:val="000000" w:themeColor="text1"/>
                <w:sz w:val="21"/>
                <w:szCs w:val="21"/>
              </w:rPr>
            </w:pPr>
            <w:r>
              <w:rPr>
                <w:rFonts w:hint="eastAsia"/>
                <w:color w:val="000000" w:themeColor="text1"/>
                <w:sz w:val="21"/>
                <w:szCs w:val="21"/>
              </w:rPr>
              <w:t>200</w:t>
            </w:r>
          </w:p>
        </w:tc>
        <w:tc>
          <w:tcPr>
            <w:tcW w:w="1145" w:type="dxa"/>
            <w:tcBorders>
              <w:top w:val="nil"/>
              <w:left w:val="nil"/>
              <w:bottom w:val="single" w:color="auto" w:sz="4" w:space="0"/>
              <w:right w:val="single" w:color="auto" w:sz="4" w:space="0"/>
            </w:tcBorders>
            <w:vAlign w:val="center"/>
          </w:tcPr>
          <w:p w14:paraId="13E216C0">
            <w:pPr>
              <w:widowControl w:val="0"/>
              <w:adjustRightInd w:val="0"/>
              <w:snapToGrid w:val="0"/>
              <w:rPr>
                <w:rFonts w:ascii="宋体" w:hAnsi="宋体" w:eastAsia="宋体" w:cs="宋体"/>
                <w:bCs/>
                <w:color w:val="000000" w:themeColor="text1"/>
                <w:sz w:val="21"/>
                <w:szCs w:val="21"/>
              </w:rPr>
            </w:pPr>
            <w:r>
              <w:rPr>
                <w:rFonts w:hint="eastAsia"/>
                <w:color w:val="000000" w:themeColor="text1"/>
                <w:sz w:val="21"/>
                <w:szCs w:val="21"/>
              </w:rPr>
              <w:t>100</w:t>
            </w:r>
          </w:p>
        </w:tc>
        <w:tc>
          <w:tcPr>
            <w:tcW w:w="1145" w:type="dxa"/>
            <w:tcBorders>
              <w:top w:val="nil"/>
              <w:left w:val="nil"/>
              <w:bottom w:val="single" w:color="auto" w:sz="4" w:space="0"/>
              <w:right w:val="single" w:color="auto" w:sz="4" w:space="0"/>
            </w:tcBorders>
            <w:vAlign w:val="center"/>
          </w:tcPr>
          <w:p w14:paraId="1EA5DE4F">
            <w:pPr>
              <w:widowControl w:val="0"/>
              <w:adjustRightInd w:val="0"/>
              <w:snapToGrid w:val="0"/>
              <w:rPr>
                <w:rFonts w:ascii="宋体" w:hAnsi="宋体" w:eastAsia="宋体" w:cs="宋体"/>
                <w:bCs/>
                <w:color w:val="000000" w:themeColor="text1"/>
                <w:sz w:val="21"/>
                <w:szCs w:val="21"/>
              </w:rPr>
            </w:pPr>
            <w:r>
              <w:rPr>
                <w:rFonts w:hint="eastAsia" w:ascii="等线" w:eastAsia="等线"/>
                <w:color w:val="000000" w:themeColor="text1"/>
                <w:sz w:val="22"/>
              </w:rPr>
              <w:t>　</w:t>
            </w:r>
          </w:p>
        </w:tc>
      </w:tr>
      <w:tr w14:paraId="54E2B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276" w:type="dxa"/>
            <w:tcBorders>
              <w:top w:val="nil"/>
              <w:left w:val="single" w:color="auto" w:sz="4" w:space="0"/>
              <w:bottom w:val="single" w:color="auto" w:sz="4" w:space="0"/>
              <w:right w:val="single" w:color="auto" w:sz="4" w:space="0"/>
            </w:tcBorders>
            <w:vAlign w:val="center"/>
          </w:tcPr>
          <w:p w14:paraId="136A9AC5">
            <w:pPr>
              <w:widowControl w:val="0"/>
              <w:adjustRightInd w:val="0"/>
              <w:snapToGrid w:val="0"/>
              <w:rPr>
                <w:rFonts w:ascii="宋体" w:hAnsi="宋体" w:eastAsia="宋体" w:cs="Times New Roman"/>
                <w:bCs/>
                <w:color w:val="000000" w:themeColor="text1"/>
                <w:kern w:val="0"/>
                <w:sz w:val="21"/>
                <w:szCs w:val="21"/>
              </w:rPr>
            </w:pPr>
            <w:r>
              <w:rPr>
                <w:rFonts w:hint="eastAsia"/>
                <w:color w:val="000000" w:themeColor="text1"/>
                <w:sz w:val="21"/>
                <w:szCs w:val="21"/>
              </w:rPr>
              <w:t>大盛镇</w:t>
            </w:r>
          </w:p>
        </w:tc>
        <w:tc>
          <w:tcPr>
            <w:tcW w:w="1008" w:type="dxa"/>
            <w:tcBorders>
              <w:top w:val="nil"/>
              <w:left w:val="nil"/>
              <w:bottom w:val="single" w:color="auto" w:sz="4" w:space="0"/>
              <w:right w:val="single" w:color="auto" w:sz="4" w:space="0"/>
            </w:tcBorders>
            <w:vAlign w:val="center"/>
          </w:tcPr>
          <w:p w14:paraId="603FD813">
            <w:pPr>
              <w:widowControl w:val="0"/>
              <w:adjustRightInd w:val="0"/>
              <w:snapToGrid w:val="0"/>
              <w:rPr>
                <w:rFonts w:ascii="宋体" w:hAnsi="宋体" w:eastAsia="宋体" w:cs="宋体"/>
                <w:bCs/>
                <w:color w:val="000000" w:themeColor="text1"/>
                <w:sz w:val="21"/>
                <w:szCs w:val="21"/>
              </w:rPr>
            </w:pPr>
            <w:r>
              <w:rPr>
                <w:rFonts w:hint="eastAsia"/>
                <w:color w:val="000000" w:themeColor="text1"/>
                <w:sz w:val="21"/>
                <w:szCs w:val="21"/>
              </w:rPr>
              <w:t>　</w:t>
            </w:r>
          </w:p>
        </w:tc>
        <w:tc>
          <w:tcPr>
            <w:tcW w:w="1145" w:type="dxa"/>
            <w:tcBorders>
              <w:top w:val="nil"/>
              <w:left w:val="nil"/>
              <w:bottom w:val="single" w:color="auto" w:sz="4" w:space="0"/>
              <w:right w:val="single" w:color="auto" w:sz="4" w:space="0"/>
            </w:tcBorders>
            <w:vAlign w:val="center"/>
          </w:tcPr>
          <w:p w14:paraId="7D7CD3C5">
            <w:pPr>
              <w:widowControl w:val="0"/>
              <w:adjustRightInd w:val="0"/>
              <w:snapToGrid w:val="0"/>
              <w:rPr>
                <w:rFonts w:ascii="宋体" w:hAnsi="宋体" w:eastAsia="宋体" w:cs="宋体"/>
                <w:bCs/>
                <w:color w:val="000000" w:themeColor="text1"/>
                <w:sz w:val="21"/>
                <w:szCs w:val="21"/>
              </w:rPr>
            </w:pPr>
            <w:r>
              <w:rPr>
                <w:color w:val="000000" w:themeColor="text1"/>
                <w:sz w:val="21"/>
                <w:szCs w:val="21"/>
              </w:rPr>
              <w:t>3</w:t>
            </w:r>
          </w:p>
        </w:tc>
        <w:tc>
          <w:tcPr>
            <w:tcW w:w="1145" w:type="dxa"/>
            <w:tcBorders>
              <w:top w:val="nil"/>
              <w:left w:val="nil"/>
              <w:bottom w:val="single" w:color="auto" w:sz="4" w:space="0"/>
              <w:right w:val="nil"/>
            </w:tcBorders>
            <w:vAlign w:val="center"/>
          </w:tcPr>
          <w:p w14:paraId="3CE8335A">
            <w:pPr>
              <w:widowControl w:val="0"/>
              <w:adjustRightInd w:val="0"/>
              <w:snapToGrid w:val="0"/>
              <w:rPr>
                <w:rFonts w:ascii="宋体" w:hAnsi="宋体" w:eastAsia="宋体" w:cs="宋体"/>
                <w:bCs/>
                <w:color w:val="000000" w:themeColor="text1"/>
                <w:sz w:val="21"/>
                <w:szCs w:val="21"/>
              </w:rPr>
            </w:pPr>
            <w:r>
              <w:rPr>
                <w:rFonts w:hint="eastAsia"/>
                <w:color w:val="000000" w:themeColor="text1"/>
                <w:sz w:val="21"/>
                <w:szCs w:val="21"/>
              </w:rPr>
              <w:t>13</w:t>
            </w:r>
          </w:p>
        </w:tc>
        <w:tc>
          <w:tcPr>
            <w:tcW w:w="1145" w:type="dxa"/>
            <w:tcBorders>
              <w:top w:val="nil"/>
              <w:left w:val="single" w:color="auto" w:sz="4" w:space="0"/>
              <w:bottom w:val="single" w:color="auto" w:sz="4" w:space="0"/>
              <w:right w:val="single" w:color="auto" w:sz="4" w:space="0"/>
            </w:tcBorders>
            <w:vAlign w:val="center"/>
          </w:tcPr>
          <w:p w14:paraId="30CE16F4">
            <w:pPr>
              <w:widowControl w:val="0"/>
              <w:adjustRightInd w:val="0"/>
              <w:snapToGrid w:val="0"/>
              <w:rPr>
                <w:rFonts w:ascii="宋体" w:hAnsi="宋体" w:eastAsia="宋体" w:cs="宋体"/>
                <w:bCs/>
                <w:color w:val="000000" w:themeColor="text1"/>
                <w:sz w:val="21"/>
                <w:szCs w:val="21"/>
              </w:rPr>
            </w:pPr>
            <w:r>
              <w:rPr>
                <w:rFonts w:hint="eastAsia"/>
                <w:color w:val="000000" w:themeColor="text1"/>
                <w:sz w:val="21"/>
                <w:szCs w:val="21"/>
              </w:rPr>
              <w:t>1</w:t>
            </w:r>
          </w:p>
        </w:tc>
        <w:tc>
          <w:tcPr>
            <w:tcW w:w="1145" w:type="dxa"/>
            <w:tcBorders>
              <w:top w:val="nil"/>
              <w:left w:val="nil"/>
              <w:bottom w:val="single" w:color="auto" w:sz="4" w:space="0"/>
              <w:right w:val="single" w:color="auto" w:sz="4" w:space="0"/>
            </w:tcBorders>
            <w:vAlign w:val="center"/>
          </w:tcPr>
          <w:p w14:paraId="332E790A">
            <w:pPr>
              <w:widowControl w:val="0"/>
              <w:adjustRightInd w:val="0"/>
              <w:snapToGrid w:val="0"/>
              <w:rPr>
                <w:rFonts w:ascii="宋体" w:hAnsi="宋体" w:eastAsia="宋体" w:cs="宋体"/>
                <w:bCs/>
                <w:color w:val="000000" w:themeColor="text1"/>
                <w:sz w:val="21"/>
                <w:szCs w:val="21"/>
              </w:rPr>
            </w:pPr>
            <w:r>
              <w:rPr>
                <w:rFonts w:hint="eastAsia"/>
                <w:color w:val="000000" w:themeColor="text1"/>
                <w:sz w:val="21"/>
                <w:szCs w:val="21"/>
              </w:rPr>
              <w:t>200</w:t>
            </w:r>
          </w:p>
        </w:tc>
        <w:tc>
          <w:tcPr>
            <w:tcW w:w="1145" w:type="dxa"/>
            <w:tcBorders>
              <w:top w:val="nil"/>
              <w:left w:val="nil"/>
              <w:bottom w:val="single" w:color="auto" w:sz="4" w:space="0"/>
              <w:right w:val="single" w:color="auto" w:sz="4" w:space="0"/>
            </w:tcBorders>
            <w:vAlign w:val="center"/>
          </w:tcPr>
          <w:p w14:paraId="42BF4266">
            <w:pPr>
              <w:widowControl w:val="0"/>
              <w:adjustRightInd w:val="0"/>
              <w:snapToGrid w:val="0"/>
              <w:rPr>
                <w:rFonts w:ascii="宋体" w:hAnsi="宋体" w:eastAsia="宋体" w:cs="宋体"/>
                <w:bCs/>
                <w:color w:val="000000" w:themeColor="text1"/>
                <w:sz w:val="21"/>
                <w:szCs w:val="21"/>
              </w:rPr>
            </w:pPr>
            <w:r>
              <w:rPr>
                <w:rFonts w:hint="eastAsia"/>
                <w:color w:val="000000" w:themeColor="text1"/>
                <w:sz w:val="21"/>
                <w:szCs w:val="21"/>
              </w:rPr>
              <w:t>100</w:t>
            </w:r>
          </w:p>
        </w:tc>
        <w:tc>
          <w:tcPr>
            <w:tcW w:w="1145" w:type="dxa"/>
            <w:tcBorders>
              <w:top w:val="nil"/>
              <w:left w:val="nil"/>
              <w:bottom w:val="single" w:color="auto" w:sz="4" w:space="0"/>
              <w:right w:val="single" w:color="auto" w:sz="4" w:space="0"/>
            </w:tcBorders>
            <w:vAlign w:val="center"/>
          </w:tcPr>
          <w:p w14:paraId="10A64A42">
            <w:pPr>
              <w:widowControl w:val="0"/>
              <w:adjustRightInd w:val="0"/>
              <w:snapToGrid w:val="0"/>
              <w:rPr>
                <w:rFonts w:ascii="宋体" w:hAnsi="宋体" w:eastAsia="宋体" w:cs="宋体"/>
                <w:bCs/>
                <w:color w:val="000000" w:themeColor="text1"/>
                <w:sz w:val="21"/>
                <w:szCs w:val="21"/>
              </w:rPr>
            </w:pPr>
            <w:r>
              <w:rPr>
                <w:rFonts w:hint="eastAsia" w:ascii="等线" w:eastAsia="等线"/>
                <w:color w:val="000000" w:themeColor="text1"/>
                <w:sz w:val="22"/>
              </w:rPr>
              <w:t>　</w:t>
            </w:r>
          </w:p>
        </w:tc>
      </w:tr>
      <w:tr w14:paraId="73C73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276" w:type="dxa"/>
            <w:tcBorders>
              <w:top w:val="nil"/>
              <w:left w:val="single" w:color="auto" w:sz="4" w:space="0"/>
              <w:bottom w:val="single" w:color="auto" w:sz="4" w:space="0"/>
              <w:right w:val="single" w:color="auto" w:sz="4" w:space="0"/>
            </w:tcBorders>
            <w:vAlign w:val="center"/>
          </w:tcPr>
          <w:p w14:paraId="24717734">
            <w:pPr>
              <w:widowControl w:val="0"/>
              <w:adjustRightInd w:val="0"/>
              <w:snapToGrid w:val="0"/>
              <w:rPr>
                <w:rFonts w:ascii="宋体" w:hAnsi="宋体" w:eastAsia="宋体" w:cs="Times New Roman"/>
                <w:bCs/>
                <w:color w:val="000000" w:themeColor="text1"/>
                <w:kern w:val="0"/>
                <w:sz w:val="21"/>
                <w:szCs w:val="21"/>
              </w:rPr>
            </w:pPr>
            <w:r>
              <w:rPr>
                <w:rFonts w:hint="eastAsia"/>
                <w:color w:val="000000" w:themeColor="text1"/>
                <w:sz w:val="21"/>
                <w:szCs w:val="21"/>
              </w:rPr>
              <w:t>南桥镇</w:t>
            </w:r>
          </w:p>
        </w:tc>
        <w:tc>
          <w:tcPr>
            <w:tcW w:w="1008" w:type="dxa"/>
            <w:tcBorders>
              <w:top w:val="nil"/>
              <w:left w:val="nil"/>
              <w:bottom w:val="single" w:color="auto" w:sz="4" w:space="0"/>
              <w:right w:val="single" w:color="auto" w:sz="4" w:space="0"/>
            </w:tcBorders>
            <w:vAlign w:val="center"/>
          </w:tcPr>
          <w:p w14:paraId="74CEF277">
            <w:pPr>
              <w:widowControl w:val="0"/>
              <w:adjustRightInd w:val="0"/>
              <w:snapToGrid w:val="0"/>
              <w:rPr>
                <w:rFonts w:ascii="宋体" w:hAnsi="宋体" w:eastAsia="宋体" w:cs="宋体"/>
                <w:bCs/>
                <w:color w:val="000000" w:themeColor="text1"/>
                <w:sz w:val="21"/>
                <w:szCs w:val="21"/>
              </w:rPr>
            </w:pPr>
            <w:r>
              <w:rPr>
                <w:rFonts w:hint="eastAsia"/>
                <w:color w:val="000000" w:themeColor="text1"/>
                <w:sz w:val="21"/>
                <w:szCs w:val="21"/>
              </w:rPr>
              <w:t>　</w:t>
            </w:r>
          </w:p>
        </w:tc>
        <w:tc>
          <w:tcPr>
            <w:tcW w:w="1145" w:type="dxa"/>
            <w:tcBorders>
              <w:top w:val="nil"/>
              <w:left w:val="nil"/>
              <w:bottom w:val="single" w:color="auto" w:sz="4" w:space="0"/>
              <w:right w:val="single" w:color="auto" w:sz="4" w:space="0"/>
            </w:tcBorders>
            <w:vAlign w:val="center"/>
          </w:tcPr>
          <w:p w14:paraId="0163209F">
            <w:pPr>
              <w:widowControl w:val="0"/>
              <w:adjustRightInd w:val="0"/>
              <w:snapToGrid w:val="0"/>
              <w:rPr>
                <w:rFonts w:ascii="宋体" w:hAnsi="宋体" w:eastAsia="宋体" w:cs="宋体"/>
                <w:bCs/>
                <w:color w:val="000000" w:themeColor="text1"/>
                <w:sz w:val="21"/>
                <w:szCs w:val="21"/>
              </w:rPr>
            </w:pPr>
            <w:r>
              <w:rPr>
                <w:color w:val="000000" w:themeColor="text1"/>
                <w:sz w:val="21"/>
                <w:szCs w:val="21"/>
              </w:rPr>
              <w:t>3</w:t>
            </w:r>
          </w:p>
        </w:tc>
        <w:tc>
          <w:tcPr>
            <w:tcW w:w="1145" w:type="dxa"/>
            <w:tcBorders>
              <w:top w:val="nil"/>
              <w:left w:val="nil"/>
              <w:bottom w:val="single" w:color="auto" w:sz="4" w:space="0"/>
              <w:right w:val="nil"/>
            </w:tcBorders>
            <w:vAlign w:val="center"/>
          </w:tcPr>
          <w:p w14:paraId="4A62B664">
            <w:pPr>
              <w:widowControl w:val="0"/>
              <w:adjustRightInd w:val="0"/>
              <w:snapToGrid w:val="0"/>
              <w:rPr>
                <w:rFonts w:ascii="宋体" w:hAnsi="宋体" w:eastAsia="宋体" w:cs="宋体"/>
                <w:bCs/>
                <w:color w:val="000000" w:themeColor="text1"/>
                <w:sz w:val="21"/>
                <w:szCs w:val="21"/>
              </w:rPr>
            </w:pPr>
            <w:r>
              <w:rPr>
                <w:rFonts w:hint="eastAsia"/>
                <w:color w:val="000000" w:themeColor="text1"/>
                <w:sz w:val="21"/>
                <w:szCs w:val="21"/>
              </w:rPr>
              <w:t>17</w:t>
            </w:r>
          </w:p>
        </w:tc>
        <w:tc>
          <w:tcPr>
            <w:tcW w:w="1145" w:type="dxa"/>
            <w:tcBorders>
              <w:top w:val="nil"/>
              <w:left w:val="single" w:color="auto" w:sz="4" w:space="0"/>
              <w:bottom w:val="single" w:color="auto" w:sz="4" w:space="0"/>
              <w:right w:val="single" w:color="auto" w:sz="4" w:space="0"/>
            </w:tcBorders>
            <w:vAlign w:val="center"/>
          </w:tcPr>
          <w:p w14:paraId="293A1F43">
            <w:pPr>
              <w:widowControl w:val="0"/>
              <w:adjustRightInd w:val="0"/>
              <w:snapToGrid w:val="0"/>
              <w:rPr>
                <w:rFonts w:ascii="宋体" w:hAnsi="宋体" w:eastAsia="宋体" w:cs="宋体"/>
                <w:bCs/>
                <w:color w:val="000000" w:themeColor="text1"/>
                <w:sz w:val="21"/>
                <w:szCs w:val="21"/>
              </w:rPr>
            </w:pPr>
            <w:r>
              <w:rPr>
                <w:rFonts w:hint="eastAsia"/>
                <w:color w:val="000000" w:themeColor="text1"/>
                <w:sz w:val="21"/>
                <w:szCs w:val="21"/>
              </w:rPr>
              <w:t>1</w:t>
            </w:r>
          </w:p>
        </w:tc>
        <w:tc>
          <w:tcPr>
            <w:tcW w:w="1145" w:type="dxa"/>
            <w:tcBorders>
              <w:top w:val="nil"/>
              <w:left w:val="nil"/>
              <w:bottom w:val="single" w:color="auto" w:sz="4" w:space="0"/>
              <w:right w:val="single" w:color="auto" w:sz="4" w:space="0"/>
            </w:tcBorders>
            <w:vAlign w:val="center"/>
          </w:tcPr>
          <w:p w14:paraId="20F6842C">
            <w:pPr>
              <w:widowControl w:val="0"/>
              <w:adjustRightInd w:val="0"/>
              <w:snapToGrid w:val="0"/>
              <w:rPr>
                <w:rFonts w:ascii="宋体" w:hAnsi="宋体" w:eastAsia="宋体" w:cs="宋体"/>
                <w:bCs/>
                <w:color w:val="000000" w:themeColor="text1"/>
                <w:sz w:val="21"/>
                <w:szCs w:val="21"/>
              </w:rPr>
            </w:pPr>
            <w:r>
              <w:rPr>
                <w:rFonts w:hint="eastAsia"/>
                <w:color w:val="000000" w:themeColor="text1"/>
                <w:sz w:val="21"/>
                <w:szCs w:val="21"/>
              </w:rPr>
              <w:t>200</w:t>
            </w:r>
          </w:p>
        </w:tc>
        <w:tc>
          <w:tcPr>
            <w:tcW w:w="1145" w:type="dxa"/>
            <w:tcBorders>
              <w:top w:val="nil"/>
              <w:left w:val="nil"/>
              <w:bottom w:val="single" w:color="auto" w:sz="4" w:space="0"/>
              <w:right w:val="single" w:color="auto" w:sz="4" w:space="0"/>
            </w:tcBorders>
            <w:vAlign w:val="center"/>
          </w:tcPr>
          <w:p w14:paraId="2427CCF8">
            <w:pPr>
              <w:widowControl w:val="0"/>
              <w:adjustRightInd w:val="0"/>
              <w:snapToGrid w:val="0"/>
              <w:rPr>
                <w:rFonts w:ascii="宋体" w:hAnsi="宋体" w:eastAsia="宋体" w:cs="宋体"/>
                <w:bCs/>
                <w:color w:val="000000" w:themeColor="text1"/>
                <w:sz w:val="21"/>
                <w:szCs w:val="21"/>
              </w:rPr>
            </w:pPr>
            <w:r>
              <w:rPr>
                <w:rFonts w:hint="eastAsia"/>
                <w:color w:val="000000" w:themeColor="text1"/>
                <w:sz w:val="21"/>
                <w:szCs w:val="21"/>
              </w:rPr>
              <w:t>100</w:t>
            </w:r>
          </w:p>
        </w:tc>
        <w:tc>
          <w:tcPr>
            <w:tcW w:w="1145" w:type="dxa"/>
            <w:tcBorders>
              <w:top w:val="nil"/>
              <w:left w:val="nil"/>
              <w:bottom w:val="single" w:color="auto" w:sz="4" w:space="0"/>
              <w:right w:val="single" w:color="auto" w:sz="4" w:space="0"/>
            </w:tcBorders>
            <w:vAlign w:val="center"/>
          </w:tcPr>
          <w:p w14:paraId="442E26DE">
            <w:pPr>
              <w:widowControl w:val="0"/>
              <w:adjustRightInd w:val="0"/>
              <w:snapToGrid w:val="0"/>
              <w:rPr>
                <w:rFonts w:ascii="宋体" w:hAnsi="宋体" w:eastAsia="宋体" w:cs="宋体"/>
                <w:bCs/>
                <w:color w:val="000000" w:themeColor="text1"/>
                <w:sz w:val="21"/>
                <w:szCs w:val="21"/>
              </w:rPr>
            </w:pPr>
            <w:r>
              <w:rPr>
                <w:rFonts w:hint="eastAsia" w:ascii="等线" w:eastAsia="等线"/>
                <w:color w:val="000000" w:themeColor="text1"/>
                <w:sz w:val="22"/>
              </w:rPr>
              <w:t>　</w:t>
            </w:r>
          </w:p>
        </w:tc>
      </w:tr>
    </w:tbl>
    <w:p w14:paraId="61ECA59D">
      <w:pPr>
        <w:widowControl w:val="0"/>
        <w:jc w:val="both"/>
        <w:rPr>
          <w:rFonts w:ascii="仿宋" w:hAnsi="仿宋" w:cs="Calibri"/>
          <w:color w:val="000000" w:themeColor="text1"/>
          <w:kern w:val="0"/>
          <w:szCs w:val="32"/>
          <w:lang w:val="zh-CN"/>
        </w:rPr>
        <w:sectPr>
          <w:pgSz w:w="11906" w:h="16838"/>
          <w:pgMar w:top="1418" w:right="1134" w:bottom="1134" w:left="1418" w:header="851" w:footer="992" w:gutter="0"/>
          <w:pgNumType w:fmt="decimal"/>
          <w:cols w:space="720" w:num="1"/>
          <w:docGrid w:linePitch="315" w:charSpace="0"/>
        </w:sectPr>
      </w:pPr>
    </w:p>
    <w:p w14:paraId="18DC280E">
      <w:pPr>
        <w:widowControl w:val="0"/>
        <w:tabs>
          <w:tab w:val="center" w:pos="4677"/>
        </w:tabs>
        <w:spacing w:after="120"/>
        <w:jc w:val="left"/>
        <w:rPr>
          <w:rFonts w:hint="eastAsia" w:ascii="黑体" w:hAnsi="黑体" w:eastAsia="黑体" w:cs="Calibri"/>
          <w:color w:val="000000" w:themeColor="text1"/>
          <w:kern w:val="0"/>
          <w:sz w:val="32"/>
          <w:szCs w:val="32"/>
        </w:rPr>
      </w:pPr>
      <w:r>
        <w:rPr>
          <w:rFonts w:hint="eastAsia" w:ascii="黑体" w:hAnsi="黑体" w:eastAsia="黑体" w:cs="Calibri"/>
          <w:color w:val="000000" w:themeColor="text1"/>
          <w:kern w:val="0"/>
          <w:sz w:val="32"/>
          <w:szCs w:val="32"/>
        </w:rPr>
        <w:t>附表3</w:t>
      </w:r>
    </w:p>
    <w:p w14:paraId="68AA7938">
      <w:pPr>
        <w:widowControl w:val="0"/>
        <w:spacing w:line="276" w:lineRule="auto"/>
        <w:rPr>
          <w:rFonts w:hint="eastAsia" w:ascii="方正小标宋简体" w:hAnsi="方正小标宋简体" w:eastAsia="方正小标宋简体" w:cs="方正小标宋简体"/>
          <w:bCs/>
          <w:color w:val="000000" w:themeColor="text1"/>
          <w:kern w:val="0"/>
          <w:sz w:val="44"/>
          <w:szCs w:val="44"/>
          <w:lang w:val="zh-CN"/>
        </w:rPr>
      </w:pPr>
      <w:r>
        <w:rPr>
          <w:rFonts w:hint="eastAsia" w:ascii="方正小标宋简体" w:hAnsi="方正小标宋简体" w:eastAsia="方正小标宋简体" w:cs="方正小标宋简体"/>
          <w:bCs/>
          <w:color w:val="000000" w:themeColor="text1"/>
          <w:kern w:val="0"/>
          <w:sz w:val="44"/>
          <w:szCs w:val="44"/>
          <w:lang w:val="zh-CN"/>
        </w:rPr>
        <w:t>2026年乡镇粮食生产工作县级联系领导及</w:t>
      </w:r>
    </w:p>
    <w:p w14:paraId="789D7DEA">
      <w:pPr>
        <w:widowControl w:val="0"/>
        <w:spacing w:line="276" w:lineRule="auto"/>
        <w:rPr>
          <w:rFonts w:hint="eastAsia" w:ascii="方正小标宋简体" w:hAnsi="方正小标宋简体" w:eastAsia="方正小标宋简体" w:cs="方正小标宋简体"/>
          <w:bCs/>
          <w:color w:val="000000" w:themeColor="text1"/>
          <w:kern w:val="0"/>
          <w:sz w:val="44"/>
          <w:szCs w:val="44"/>
          <w:lang w:val="zh-CN"/>
        </w:rPr>
      </w:pPr>
      <w:r>
        <w:rPr>
          <w:rFonts w:hint="eastAsia" w:ascii="方正小标宋简体" w:hAnsi="方正小标宋简体" w:eastAsia="方正小标宋简体" w:cs="方正小标宋简体"/>
          <w:bCs/>
          <w:color w:val="000000" w:themeColor="text1"/>
          <w:kern w:val="0"/>
          <w:sz w:val="44"/>
          <w:szCs w:val="44"/>
          <w:lang w:val="zh-CN"/>
        </w:rPr>
        <w:t>县直后盾单位表</w:t>
      </w:r>
    </w:p>
    <w:tbl>
      <w:tblPr>
        <w:tblStyle w:val="4"/>
        <w:tblW w:w="10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1655"/>
        <w:gridCol w:w="6330"/>
        <w:gridCol w:w="1084"/>
        <w:gridCol w:w="15"/>
      </w:tblGrid>
      <w:tr w14:paraId="7F20D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680" w:hRule="atLeast"/>
          <w:jc w:val="center"/>
        </w:trPr>
        <w:tc>
          <w:tcPr>
            <w:tcW w:w="1316" w:type="dxa"/>
            <w:tcMar>
              <w:left w:w="28" w:type="dxa"/>
              <w:right w:w="28" w:type="dxa"/>
            </w:tcMar>
            <w:vAlign w:val="center"/>
          </w:tcPr>
          <w:p w14:paraId="6FC0B67F">
            <w:pPr>
              <w:spacing w:line="300" w:lineRule="exact"/>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乡镇</w:t>
            </w:r>
          </w:p>
        </w:tc>
        <w:tc>
          <w:tcPr>
            <w:tcW w:w="1655" w:type="dxa"/>
            <w:tcMar>
              <w:left w:w="28" w:type="dxa"/>
              <w:right w:w="28" w:type="dxa"/>
            </w:tcMar>
            <w:vAlign w:val="center"/>
          </w:tcPr>
          <w:p w14:paraId="0654B85A">
            <w:pPr>
              <w:spacing w:line="300" w:lineRule="exact"/>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县级联系领导</w:t>
            </w:r>
          </w:p>
        </w:tc>
        <w:tc>
          <w:tcPr>
            <w:tcW w:w="6330" w:type="dxa"/>
            <w:tcMar>
              <w:left w:w="28" w:type="dxa"/>
              <w:right w:w="28" w:type="dxa"/>
            </w:tcMar>
            <w:vAlign w:val="center"/>
          </w:tcPr>
          <w:p w14:paraId="74FB85C3">
            <w:pPr>
              <w:spacing w:line="300" w:lineRule="exact"/>
              <w:rPr>
                <w:rFonts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县直后盾单位</w:t>
            </w:r>
          </w:p>
        </w:tc>
        <w:tc>
          <w:tcPr>
            <w:tcW w:w="1084" w:type="dxa"/>
            <w:shd w:val="clear" w:color="auto" w:fill="auto"/>
            <w:vAlign w:val="center"/>
          </w:tcPr>
          <w:p w14:paraId="6361293F">
            <w:pPr>
              <w:spacing w:line="300" w:lineRule="exact"/>
              <w:rPr>
                <w:color w:val="000000" w:themeColor="text1"/>
              </w:rPr>
            </w:pPr>
            <w:r>
              <w:rPr>
                <w:rFonts w:hint="eastAsia" w:ascii="宋体" w:hAnsi="宋体" w:eastAsia="宋体" w:cs="宋体"/>
                <w:color w:val="000000" w:themeColor="text1"/>
                <w:kern w:val="0"/>
                <w:sz w:val="21"/>
                <w:szCs w:val="21"/>
              </w:rPr>
              <w:t>联络员</w:t>
            </w:r>
          </w:p>
        </w:tc>
      </w:tr>
      <w:tr w14:paraId="3758F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680" w:hRule="atLeast"/>
          <w:jc w:val="center"/>
        </w:trPr>
        <w:tc>
          <w:tcPr>
            <w:tcW w:w="1316" w:type="dxa"/>
            <w:tcMar>
              <w:left w:w="28" w:type="dxa"/>
              <w:right w:w="28" w:type="dxa"/>
            </w:tcMar>
            <w:vAlign w:val="center"/>
          </w:tcPr>
          <w:p w14:paraId="1CDD8D76">
            <w:pPr>
              <w:rPr>
                <w:rFonts w:ascii="宋体" w:hAnsi="宋体" w:eastAsia="宋体" w:cs="宋体"/>
                <w:color w:val="000000" w:themeColor="text1"/>
                <w:kern w:val="0"/>
                <w:sz w:val="21"/>
                <w:szCs w:val="21"/>
              </w:rPr>
            </w:pPr>
            <w:r>
              <w:rPr>
                <w:rFonts w:hint="eastAsia" w:ascii="宋体" w:hAnsi="宋体" w:eastAsia="宋体" w:cs="宋体"/>
                <w:bCs/>
                <w:color w:val="000000" w:themeColor="text1"/>
                <w:sz w:val="21"/>
                <w:szCs w:val="21"/>
              </w:rPr>
              <w:t>石期市镇</w:t>
            </w:r>
          </w:p>
        </w:tc>
        <w:tc>
          <w:tcPr>
            <w:tcW w:w="1655" w:type="dxa"/>
            <w:tcMar>
              <w:left w:w="28" w:type="dxa"/>
              <w:right w:w="28" w:type="dxa"/>
            </w:tcMar>
            <w:vAlign w:val="center"/>
          </w:tcPr>
          <w:p w14:paraId="7D10732C">
            <w:pPr>
              <w:rPr>
                <w:rFonts w:ascii="宋体" w:hAnsi="宋体" w:eastAsia="宋体" w:cs="宋体"/>
                <w:color w:val="000000" w:themeColor="text1"/>
                <w:kern w:val="0"/>
                <w:sz w:val="21"/>
                <w:szCs w:val="21"/>
              </w:rPr>
            </w:pPr>
            <w:r>
              <w:rPr>
                <w:rFonts w:hint="eastAsia" w:ascii="宋体" w:hAnsi="宋体" w:eastAsia="宋体" w:cs="宋体"/>
                <w:bCs/>
                <w:color w:val="000000" w:themeColor="text1"/>
                <w:sz w:val="21"/>
                <w:szCs w:val="21"/>
              </w:rPr>
              <w:t xml:space="preserve">唐  何，黄 </w:t>
            </w:r>
            <w:r>
              <w:rPr>
                <w:rFonts w:ascii="宋体" w:hAnsi="宋体" w:eastAsia="宋体" w:cs="宋体"/>
                <w:bCs/>
                <w:color w:val="000000" w:themeColor="text1"/>
                <w:sz w:val="21"/>
                <w:szCs w:val="21"/>
              </w:rPr>
              <w:t xml:space="preserve"> </w:t>
            </w:r>
            <w:r>
              <w:rPr>
                <w:rFonts w:hint="eastAsia" w:ascii="宋体" w:hAnsi="宋体" w:eastAsia="宋体" w:cs="宋体"/>
                <w:bCs/>
                <w:color w:val="000000" w:themeColor="text1"/>
                <w:sz w:val="21"/>
                <w:szCs w:val="21"/>
              </w:rPr>
              <w:t>敏</w:t>
            </w:r>
          </w:p>
        </w:tc>
        <w:tc>
          <w:tcPr>
            <w:tcW w:w="6330" w:type="dxa"/>
            <w:tcMar>
              <w:left w:w="28" w:type="dxa"/>
              <w:right w:w="28" w:type="dxa"/>
            </w:tcMar>
            <w:vAlign w:val="center"/>
          </w:tcPr>
          <w:p w14:paraId="50793293">
            <w:pPr>
              <w:widowControl w:val="0"/>
              <w:jc w:val="left"/>
              <w:rPr>
                <w:rFonts w:ascii="宋体" w:hAnsi="宋体" w:eastAsia="宋体" w:cs="宋体"/>
                <w:bCs/>
                <w:color w:val="000000" w:themeColor="text1"/>
                <w:sz w:val="18"/>
                <w:szCs w:val="18"/>
              </w:rPr>
            </w:pPr>
            <w:r>
              <w:rPr>
                <w:rFonts w:hint="eastAsia" w:ascii="宋体" w:hAnsi="宋体" w:eastAsia="宋体" w:cs="宋体"/>
                <w:bCs/>
                <w:color w:val="000000" w:themeColor="text1"/>
                <w:sz w:val="18"/>
                <w:szCs w:val="18"/>
              </w:rPr>
              <w:t>县委办、县农业农村局、县机关事务服务中心；东安水务集团、湘江德能公司、县残联、县城市管理和综合执法局、县路灯管理所、东安联通公司</w:t>
            </w:r>
          </w:p>
        </w:tc>
        <w:tc>
          <w:tcPr>
            <w:tcW w:w="1084" w:type="dxa"/>
            <w:shd w:val="clear" w:color="auto" w:fill="auto"/>
            <w:vAlign w:val="center"/>
          </w:tcPr>
          <w:p w14:paraId="03268F63">
            <w:pPr>
              <w:rPr>
                <w:rFonts w:ascii="仿宋_GB2312" w:eastAsia="仿宋_GB2312"/>
                <w:color w:val="000000" w:themeColor="text1"/>
                <w:sz w:val="24"/>
                <w:szCs w:val="24"/>
              </w:rPr>
            </w:pPr>
            <w:r>
              <w:rPr>
                <w:rFonts w:hint="eastAsia" w:ascii="仿宋_GB2312" w:eastAsia="仿宋_GB2312"/>
                <w:color w:val="000000" w:themeColor="text1"/>
                <w:sz w:val="24"/>
                <w:szCs w:val="24"/>
              </w:rPr>
              <w:t>文远告</w:t>
            </w:r>
          </w:p>
        </w:tc>
      </w:tr>
      <w:tr w14:paraId="39688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680" w:hRule="atLeast"/>
          <w:jc w:val="center"/>
        </w:trPr>
        <w:tc>
          <w:tcPr>
            <w:tcW w:w="1316" w:type="dxa"/>
            <w:tcMar>
              <w:left w:w="28" w:type="dxa"/>
              <w:right w:w="28" w:type="dxa"/>
            </w:tcMar>
            <w:vAlign w:val="center"/>
          </w:tcPr>
          <w:p w14:paraId="205080D9">
            <w:pPr>
              <w:widowControl w:val="0"/>
              <w:rPr>
                <w:rFonts w:ascii="宋体" w:hAnsi="宋体" w:eastAsia="宋体" w:cs="宋体"/>
                <w:bCs/>
                <w:color w:val="000000" w:themeColor="text1"/>
                <w:sz w:val="21"/>
                <w:szCs w:val="21"/>
              </w:rPr>
            </w:pPr>
            <w:r>
              <w:rPr>
                <w:rFonts w:hint="eastAsia" w:ascii="宋体" w:hAnsi="宋体" w:eastAsia="宋体" w:cs="宋体"/>
                <w:bCs/>
                <w:color w:val="000000" w:themeColor="text1"/>
                <w:sz w:val="21"/>
                <w:szCs w:val="21"/>
              </w:rPr>
              <w:t>芦洪市镇</w:t>
            </w:r>
          </w:p>
        </w:tc>
        <w:tc>
          <w:tcPr>
            <w:tcW w:w="1655" w:type="dxa"/>
            <w:tcMar>
              <w:left w:w="28" w:type="dxa"/>
              <w:right w:w="28" w:type="dxa"/>
            </w:tcMar>
            <w:vAlign w:val="center"/>
          </w:tcPr>
          <w:p w14:paraId="67E31CEC">
            <w:pPr>
              <w:widowControl w:val="0"/>
              <w:rPr>
                <w:rFonts w:ascii="宋体" w:hAnsi="宋体" w:eastAsia="宋体" w:cs="宋体"/>
                <w:bCs/>
                <w:color w:val="000000" w:themeColor="text1"/>
                <w:sz w:val="21"/>
                <w:szCs w:val="21"/>
              </w:rPr>
            </w:pPr>
            <w:r>
              <w:rPr>
                <w:rFonts w:hint="eastAsia" w:ascii="宋体" w:hAnsi="宋体" w:eastAsia="宋体" w:cs="宋体"/>
                <w:bCs/>
                <w:color w:val="000000" w:themeColor="text1"/>
                <w:sz w:val="21"/>
                <w:szCs w:val="21"/>
              </w:rPr>
              <w:t>蒋  华，廖祝春</w:t>
            </w:r>
          </w:p>
        </w:tc>
        <w:tc>
          <w:tcPr>
            <w:tcW w:w="6330" w:type="dxa"/>
            <w:tcMar>
              <w:left w:w="28" w:type="dxa"/>
              <w:right w:w="28" w:type="dxa"/>
            </w:tcMar>
            <w:vAlign w:val="center"/>
          </w:tcPr>
          <w:p w14:paraId="41C5BD88">
            <w:pPr>
              <w:widowControl w:val="0"/>
              <w:jc w:val="left"/>
              <w:rPr>
                <w:rFonts w:ascii="宋体" w:hAnsi="宋体" w:eastAsia="宋体" w:cs="宋体"/>
                <w:bCs/>
                <w:color w:val="000000" w:themeColor="text1"/>
                <w:sz w:val="18"/>
                <w:szCs w:val="18"/>
              </w:rPr>
            </w:pPr>
            <w:r>
              <w:rPr>
                <w:rFonts w:hint="eastAsia" w:ascii="宋体" w:hAnsi="宋体" w:eastAsia="宋体" w:cs="宋体"/>
                <w:bCs/>
                <w:color w:val="000000" w:themeColor="text1"/>
                <w:sz w:val="18"/>
                <w:szCs w:val="18"/>
              </w:rPr>
              <w:t>县政府办、县财政局；平安产险、人民银行东安支行、县就业服务中心</w:t>
            </w:r>
          </w:p>
        </w:tc>
        <w:tc>
          <w:tcPr>
            <w:tcW w:w="1084" w:type="dxa"/>
            <w:shd w:val="clear" w:color="auto" w:fill="auto"/>
            <w:vAlign w:val="center"/>
          </w:tcPr>
          <w:p w14:paraId="4AB2C25A">
            <w:pPr>
              <w:rPr>
                <w:rFonts w:ascii="仿宋_GB2312" w:eastAsia="仿宋_GB2312"/>
                <w:color w:val="000000" w:themeColor="text1"/>
                <w:sz w:val="24"/>
                <w:szCs w:val="24"/>
              </w:rPr>
            </w:pPr>
            <w:r>
              <w:rPr>
                <w:rFonts w:hint="eastAsia" w:ascii="仿宋_GB2312" w:eastAsia="仿宋_GB2312"/>
                <w:color w:val="000000" w:themeColor="text1"/>
                <w:sz w:val="24"/>
                <w:szCs w:val="24"/>
              </w:rPr>
              <w:t>唐奕祥</w:t>
            </w:r>
          </w:p>
        </w:tc>
      </w:tr>
      <w:tr w14:paraId="43264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680" w:hRule="atLeast"/>
          <w:jc w:val="center"/>
        </w:trPr>
        <w:tc>
          <w:tcPr>
            <w:tcW w:w="1316" w:type="dxa"/>
            <w:tcMar>
              <w:left w:w="28" w:type="dxa"/>
              <w:right w:w="28" w:type="dxa"/>
            </w:tcMar>
            <w:vAlign w:val="center"/>
          </w:tcPr>
          <w:p w14:paraId="0CFA1FCD">
            <w:pPr>
              <w:widowControl w:val="0"/>
              <w:rPr>
                <w:rFonts w:ascii="宋体" w:hAnsi="宋体" w:eastAsia="宋体" w:cs="宋体"/>
                <w:bCs/>
                <w:color w:val="000000" w:themeColor="text1"/>
                <w:sz w:val="21"/>
                <w:szCs w:val="21"/>
              </w:rPr>
            </w:pPr>
            <w:r>
              <w:rPr>
                <w:rFonts w:hint="eastAsia" w:ascii="宋体" w:hAnsi="宋体" w:eastAsia="宋体" w:cs="宋体"/>
                <w:bCs/>
                <w:color w:val="000000" w:themeColor="text1"/>
                <w:sz w:val="21"/>
                <w:szCs w:val="21"/>
              </w:rPr>
              <w:t>白牙市镇</w:t>
            </w:r>
          </w:p>
        </w:tc>
        <w:tc>
          <w:tcPr>
            <w:tcW w:w="1655" w:type="dxa"/>
            <w:tcMar>
              <w:left w:w="28" w:type="dxa"/>
              <w:right w:w="28" w:type="dxa"/>
            </w:tcMar>
            <w:vAlign w:val="center"/>
          </w:tcPr>
          <w:p w14:paraId="162A48A1">
            <w:pPr>
              <w:widowControl w:val="0"/>
              <w:rPr>
                <w:rFonts w:ascii="宋体" w:hAnsi="宋体" w:eastAsia="宋体" w:cs="宋体"/>
                <w:bCs/>
                <w:color w:val="000000" w:themeColor="text1"/>
                <w:sz w:val="21"/>
                <w:szCs w:val="21"/>
              </w:rPr>
            </w:pPr>
            <w:r>
              <w:rPr>
                <w:rFonts w:hint="eastAsia" w:ascii="宋体" w:hAnsi="宋体" w:eastAsia="宋体" w:cs="宋体"/>
                <w:bCs/>
                <w:color w:val="000000" w:themeColor="text1"/>
                <w:sz w:val="21"/>
                <w:szCs w:val="21"/>
              </w:rPr>
              <w:t>李月红，唐久梅</w:t>
            </w:r>
          </w:p>
        </w:tc>
        <w:tc>
          <w:tcPr>
            <w:tcW w:w="6330" w:type="dxa"/>
            <w:tcMar>
              <w:left w:w="28" w:type="dxa"/>
              <w:right w:w="28" w:type="dxa"/>
            </w:tcMar>
            <w:vAlign w:val="center"/>
          </w:tcPr>
          <w:p w14:paraId="64672DEC">
            <w:pPr>
              <w:widowControl w:val="0"/>
              <w:jc w:val="left"/>
              <w:rPr>
                <w:rFonts w:ascii="宋体" w:hAnsi="宋体" w:eastAsia="宋体" w:cs="宋体"/>
                <w:bCs/>
                <w:color w:val="000000" w:themeColor="text1"/>
                <w:sz w:val="18"/>
                <w:szCs w:val="18"/>
              </w:rPr>
            </w:pPr>
            <w:r>
              <w:rPr>
                <w:rFonts w:hint="eastAsia" w:ascii="宋体" w:hAnsi="宋体" w:eastAsia="宋体" w:cs="宋体"/>
                <w:bCs/>
                <w:color w:val="000000" w:themeColor="text1"/>
                <w:sz w:val="18"/>
                <w:szCs w:val="18"/>
              </w:rPr>
              <w:t>县委统战部、县自然资源局、县发改局、县住房和城乡建设局、市生态环保局东安分局、县委党校、县统计局、东安紫水国家湿地公园管理局；县土地和房屋征收补偿事务中心、县土地收购储备中心、县不动产登记中心、县民俗文化展演中心、县工业企业改制服务中心、县城卫绿化服务中心</w:t>
            </w:r>
          </w:p>
        </w:tc>
        <w:tc>
          <w:tcPr>
            <w:tcW w:w="1084" w:type="dxa"/>
            <w:shd w:val="clear" w:color="auto" w:fill="auto"/>
            <w:vAlign w:val="center"/>
          </w:tcPr>
          <w:p w14:paraId="7E9B93CD">
            <w:pPr>
              <w:rPr>
                <w:rFonts w:ascii="仿宋_GB2312" w:eastAsia="仿宋_GB2312"/>
                <w:color w:val="000000" w:themeColor="text1"/>
                <w:sz w:val="24"/>
                <w:szCs w:val="24"/>
              </w:rPr>
            </w:pPr>
            <w:r>
              <w:rPr>
                <w:rFonts w:hint="eastAsia" w:ascii="仿宋_GB2312" w:eastAsia="仿宋_GB2312"/>
                <w:color w:val="000000" w:themeColor="text1"/>
                <w:sz w:val="24"/>
                <w:szCs w:val="24"/>
              </w:rPr>
              <w:t>周爱荣</w:t>
            </w:r>
          </w:p>
        </w:tc>
      </w:tr>
      <w:tr w14:paraId="46973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680" w:hRule="atLeast"/>
          <w:jc w:val="center"/>
        </w:trPr>
        <w:tc>
          <w:tcPr>
            <w:tcW w:w="1316" w:type="dxa"/>
            <w:tcMar>
              <w:left w:w="28" w:type="dxa"/>
              <w:right w:w="28" w:type="dxa"/>
            </w:tcMar>
            <w:vAlign w:val="center"/>
          </w:tcPr>
          <w:p w14:paraId="641524C0">
            <w:pPr>
              <w:widowControl w:val="0"/>
              <w:rPr>
                <w:rFonts w:ascii="宋体" w:hAnsi="宋体" w:eastAsia="宋体" w:cs="宋体"/>
                <w:bCs/>
                <w:color w:val="000000" w:themeColor="text1"/>
                <w:sz w:val="18"/>
                <w:szCs w:val="18"/>
              </w:rPr>
            </w:pPr>
            <w:r>
              <w:rPr>
                <w:rFonts w:hint="eastAsia" w:ascii="宋体" w:hAnsi="宋体" w:eastAsia="宋体" w:cs="宋体"/>
                <w:bCs/>
                <w:color w:val="000000" w:themeColor="text1"/>
                <w:sz w:val="21"/>
                <w:szCs w:val="21"/>
              </w:rPr>
              <w:t>大庙口镇</w:t>
            </w:r>
          </w:p>
        </w:tc>
        <w:tc>
          <w:tcPr>
            <w:tcW w:w="1655" w:type="dxa"/>
            <w:tcMar>
              <w:left w:w="28" w:type="dxa"/>
              <w:right w:w="28" w:type="dxa"/>
            </w:tcMar>
            <w:vAlign w:val="center"/>
          </w:tcPr>
          <w:p w14:paraId="21BE9600">
            <w:pPr>
              <w:widowControl w:val="0"/>
              <w:rPr>
                <w:rFonts w:ascii="宋体" w:hAnsi="宋体" w:eastAsia="宋体" w:cs="宋体"/>
                <w:bCs/>
                <w:color w:val="000000" w:themeColor="text1"/>
                <w:sz w:val="21"/>
                <w:szCs w:val="21"/>
              </w:rPr>
            </w:pPr>
            <w:r>
              <w:rPr>
                <w:rFonts w:hint="eastAsia" w:ascii="宋体" w:hAnsi="宋体" w:eastAsia="宋体" w:cs="宋体"/>
                <w:bCs/>
                <w:color w:val="000000" w:themeColor="text1"/>
                <w:sz w:val="21"/>
                <w:szCs w:val="21"/>
              </w:rPr>
              <w:t>张  波，刘  劼</w:t>
            </w:r>
          </w:p>
        </w:tc>
        <w:tc>
          <w:tcPr>
            <w:tcW w:w="6330" w:type="dxa"/>
            <w:tcMar>
              <w:left w:w="28" w:type="dxa"/>
              <w:right w:w="28" w:type="dxa"/>
            </w:tcMar>
            <w:vAlign w:val="center"/>
          </w:tcPr>
          <w:p w14:paraId="17547C71">
            <w:pPr>
              <w:widowControl w:val="0"/>
              <w:jc w:val="left"/>
              <w:rPr>
                <w:rFonts w:ascii="宋体" w:hAnsi="宋体" w:eastAsia="宋体" w:cs="宋体"/>
                <w:bCs/>
                <w:color w:val="000000" w:themeColor="text1"/>
                <w:sz w:val="18"/>
                <w:szCs w:val="18"/>
              </w:rPr>
            </w:pPr>
            <w:r>
              <w:rPr>
                <w:rFonts w:hint="eastAsia" w:ascii="宋体" w:hAnsi="宋体" w:eastAsia="宋体" w:cs="宋体"/>
                <w:bCs/>
                <w:color w:val="000000" w:themeColor="text1"/>
                <w:sz w:val="18"/>
                <w:szCs w:val="18"/>
              </w:rPr>
              <w:t>县人大办、县交通局、县税务局、县教育局、团县委；农发行东安支行、县市场服务中心、县自来水公司、县公路建设养护中心、县道路运输服务中心、县旅游发展服务中心</w:t>
            </w:r>
          </w:p>
        </w:tc>
        <w:tc>
          <w:tcPr>
            <w:tcW w:w="1084" w:type="dxa"/>
            <w:shd w:val="clear" w:color="auto" w:fill="auto"/>
            <w:vAlign w:val="center"/>
          </w:tcPr>
          <w:p w14:paraId="05DABF8A">
            <w:pPr>
              <w:rPr>
                <w:rFonts w:ascii="仿宋_GB2312" w:eastAsia="仿宋_GB2312"/>
                <w:color w:val="000000" w:themeColor="text1"/>
                <w:sz w:val="24"/>
                <w:szCs w:val="24"/>
              </w:rPr>
            </w:pPr>
            <w:r>
              <w:rPr>
                <w:rFonts w:hint="eastAsia" w:ascii="仿宋_GB2312" w:eastAsia="仿宋_GB2312"/>
                <w:color w:val="000000" w:themeColor="text1"/>
                <w:sz w:val="24"/>
                <w:szCs w:val="24"/>
              </w:rPr>
              <w:t>周爱荣</w:t>
            </w:r>
          </w:p>
        </w:tc>
      </w:tr>
      <w:tr w14:paraId="642A1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680" w:hRule="atLeast"/>
          <w:jc w:val="center"/>
        </w:trPr>
        <w:tc>
          <w:tcPr>
            <w:tcW w:w="1316" w:type="dxa"/>
            <w:tcMar>
              <w:left w:w="28" w:type="dxa"/>
              <w:right w:w="28" w:type="dxa"/>
            </w:tcMar>
            <w:vAlign w:val="center"/>
          </w:tcPr>
          <w:p w14:paraId="4EC56226">
            <w:pPr>
              <w:widowControl w:val="0"/>
              <w:rPr>
                <w:rFonts w:ascii="宋体" w:hAnsi="宋体" w:eastAsia="宋体" w:cs="宋体"/>
                <w:bCs/>
                <w:color w:val="000000" w:themeColor="text1"/>
                <w:sz w:val="21"/>
                <w:szCs w:val="21"/>
              </w:rPr>
            </w:pPr>
            <w:r>
              <w:rPr>
                <w:rFonts w:hint="eastAsia" w:ascii="宋体" w:hAnsi="宋体" w:eastAsia="宋体" w:cs="宋体"/>
                <w:bCs/>
                <w:color w:val="000000" w:themeColor="text1"/>
                <w:sz w:val="21"/>
                <w:szCs w:val="21"/>
              </w:rPr>
              <w:t>横  塘镇</w:t>
            </w:r>
          </w:p>
        </w:tc>
        <w:tc>
          <w:tcPr>
            <w:tcW w:w="1655" w:type="dxa"/>
            <w:tcMar>
              <w:left w:w="28" w:type="dxa"/>
              <w:right w:w="28" w:type="dxa"/>
            </w:tcMar>
            <w:vAlign w:val="center"/>
          </w:tcPr>
          <w:p w14:paraId="5F525B5F">
            <w:pPr>
              <w:widowControl w:val="0"/>
              <w:rPr>
                <w:rFonts w:ascii="宋体" w:hAnsi="宋体" w:eastAsia="宋体" w:cs="宋体"/>
                <w:bCs/>
                <w:color w:val="000000" w:themeColor="text1"/>
                <w:sz w:val="21"/>
                <w:szCs w:val="21"/>
              </w:rPr>
            </w:pPr>
            <w:r>
              <w:rPr>
                <w:rFonts w:hint="eastAsia" w:ascii="宋体" w:hAnsi="宋体" w:eastAsia="宋体" w:cs="宋体"/>
                <w:bCs/>
                <w:color w:val="000000" w:themeColor="text1"/>
                <w:sz w:val="21"/>
                <w:szCs w:val="21"/>
              </w:rPr>
              <w:t>李劲涛，周云喜</w:t>
            </w:r>
          </w:p>
        </w:tc>
        <w:tc>
          <w:tcPr>
            <w:tcW w:w="6330" w:type="dxa"/>
            <w:tcMar>
              <w:left w:w="28" w:type="dxa"/>
              <w:right w:w="28" w:type="dxa"/>
            </w:tcMar>
            <w:vAlign w:val="center"/>
          </w:tcPr>
          <w:p w14:paraId="246F1D11">
            <w:pPr>
              <w:widowControl w:val="0"/>
              <w:jc w:val="left"/>
              <w:rPr>
                <w:rFonts w:ascii="宋体" w:hAnsi="宋体" w:eastAsia="宋体" w:cs="宋体"/>
                <w:bCs/>
                <w:color w:val="000000" w:themeColor="text1"/>
                <w:sz w:val="18"/>
                <w:szCs w:val="18"/>
              </w:rPr>
            </w:pPr>
            <w:r>
              <w:rPr>
                <w:rFonts w:hint="eastAsia" w:ascii="宋体" w:hAnsi="宋体" w:eastAsia="宋体" w:cs="宋体"/>
                <w:bCs/>
                <w:color w:val="000000" w:themeColor="text1"/>
                <w:sz w:val="18"/>
                <w:szCs w:val="18"/>
              </w:rPr>
              <w:t>县政协办、县水利局、县司法局、县供销联社、县气象局、县接待服务中心；县住房公积金管理中心、建设银行东安支行、人保财险公司、县烟草专卖局、县城管执法大队</w:t>
            </w:r>
          </w:p>
        </w:tc>
        <w:tc>
          <w:tcPr>
            <w:tcW w:w="1084" w:type="dxa"/>
            <w:shd w:val="clear" w:color="auto" w:fill="auto"/>
            <w:vAlign w:val="center"/>
          </w:tcPr>
          <w:p w14:paraId="7865B95A">
            <w:pPr>
              <w:rPr>
                <w:rFonts w:ascii="仿宋_GB2312" w:eastAsia="仿宋_GB2312"/>
                <w:color w:val="000000" w:themeColor="text1"/>
                <w:sz w:val="24"/>
                <w:szCs w:val="24"/>
              </w:rPr>
            </w:pPr>
            <w:r>
              <w:rPr>
                <w:rFonts w:hint="eastAsia" w:ascii="仿宋_GB2312" w:eastAsia="仿宋_GB2312"/>
                <w:color w:val="000000" w:themeColor="text1"/>
                <w:sz w:val="24"/>
                <w:szCs w:val="24"/>
              </w:rPr>
              <w:t>胡  涛</w:t>
            </w:r>
          </w:p>
        </w:tc>
      </w:tr>
      <w:tr w14:paraId="117D1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16" w:type="dxa"/>
            <w:tcMar>
              <w:left w:w="28" w:type="dxa"/>
              <w:right w:w="28" w:type="dxa"/>
            </w:tcMar>
            <w:vAlign w:val="center"/>
          </w:tcPr>
          <w:p w14:paraId="7291E175">
            <w:pPr>
              <w:widowControl w:val="0"/>
              <w:rPr>
                <w:rFonts w:ascii="宋体" w:hAnsi="宋体" w:eastAsia="宋体" w:cs="宋体"/>
                <w:bCs/>
                <w:color w:val="000000" w:themeColor="text1"/>
                <w:sz w:val="21"/>
                <w:szCs w:val="21"/>
              </w:rPr>
            </w:pPr>
            <w:r>
              <w:rPr>
                <w:rFonts w:hint="eastAsia" w:ascii="宋体" w:hAnsi="宋体" w:eastAsia="宋体" w:cs="宋体"/>
                <w:bCs/>
                <w:color w:val="000000" w:themeColor="text1"/>
                <w:sz w:val="21"/>
                <w:szCs w:val="21"/>
              </w:rPr>
              <w:t>端桥铺镇</w:t>
            </w:r>
          </w:p>
        </w:tc>
        <w:tc>
          <w:tcPr>
            <w:tcW w:w="1655" w:type="dxa"/>
            <w:tcMar>
              <w:left w:w="28" w:type="dxa"/>
              <w:right w:w="28" w:type="dxa"/>
            </w:tcMar>
            <w:vAlign w:val="center"/>
          </w:tcPr>
          <w:p w14:paraId="4D9A5165">
            <w:pPr>
              <w:widowControl w:val="0"/>
              <w:rPr>
                <w:rFonts w:ascii="宋体" w:hAnsi="宋体" w:eastAsia="宋体" w:cs="宋体"/>
                <w:bCs/>
                <w:color w:val="000000" w:themeColor="text1"/>
                <w:sz w:val="21"/>
                <w:szCs w:val="21"/>
              </w:rPr>
            </w:pPr>
            <w:r>
              <w:rPr>
                <w:rFonts w:hint="eastAsia" w:ascii="宋体" w:hAnsi="宋体" w:eastAsia="宋体" w:cs="宋体"/>
                <w:bCs/>
                <w:color w:val="000000" w:themeColor="text1"/>
                <w:sz w:val="21"/>
                <w:szCs w:val="21"/>
              </w:rPr>
              <w:t>周海雄，李艳金</w:t>
            </w:r>
          </w:p>
        </w:tc>
        <w:tc>
          <w:tcPr>
            <w:tcW w:w="6330" w:type="dxa"/>
            <w:tcMar>
              <w:left w:w="28" w:type="dxa"/>
              <w:right w:w="28" w:type="dxa"/>
            </w:tcMar>
            <w:vAlign w:val="center"/>
          </w:tcPr>
          <w:p w14:paraId="46610DC9">
            <w:pPr>
              <w:widowControl w:val="0"/>
              <w:jc w:val="left"/>
              <w:rPr>
                <w:rFonts w:ascii="宋体" w:hAnsi="宋体" w:eastAsia="宋体" w:cs="宋体"/>
                <w:bCs/>
                <w:color w:val="000000" w:themeColor="text1"/>
                <w:sz w:val="18"/>
                <w:szCs w:val="18"/>
              </w:rPr>
            </w:pPr>
            <w:r>
              <w:rPr>
                <w:rFonts w:hint="eastAsia" w:ascii="宋体" w:hAnsi="宋体" w:eastAsia="宋体" w:cs="宋体"/>
                <w:bCs/>
                <w:color w:val="000000" w:themeColor="text1"/>
                <w:sz w:val="18"/>
                <w:szCs w:val="18"/>
              </w:rPr>
              <w:t>县委宣传部、县民政局、县科协</w:t>
            </w:r>
          </w:p>
        </w:tc>
        <w:tc>
          <w:tcPr>
            <w:tcW w:w="1099" w:type="dxa"/>
            <w:gridSpan w:val="2"/>
            <w:shd w:val="clear" w:color="auto" w:fill="auto"/>
            <w:vAlign w:val="center"/>
          </w:tcPr>
          <w:p w14:paraId="369E3187">
            <w:pPr>
              <w:rPr>
                <w:rFonts w:ascii="仿宋_GB2312" w:eastAsia="仿宋_GB2312"/>
                <w:color w:val="000000" w:themeColor="text1"/>
                <w:sz w:val="24"/>
                <w:szCs w:val="24"/>
              </w:rPr>
            </w:pPr>
            <w:r>
              <w:rPr>
                <w:rFonts w:hint="eastAsia" w:ascii="仿宋_GB2312" w:eastAsia="仿宋_GB2312"/>
                <w:color w:val="000000" w:themeColor="text1"/>
                <w:sz w:val="24"/>
                <w:szCs w:val="24"/>
              </w:rPr>
              <w:t>唐奕祥</w:t>
            </w:r>
          </w:p>
        </w:tc>
      </w:tr>
      <w:tr w14:paraId="0166F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16" w:type="dxa"/>
            <w:tcMar>
              <w:left w:w="28" w:type="dxa"/>
              <w:right w:w="28" w:type="dxa"/>
            </w:tcMar>
            <w:vAlign w:val="center"/>
          </w:tcPr>
          <w:p w14:paraId="1EF7F825">
            <w:pPr>
              <w:widowControl w:val="0"/>
              <w:rPr>
                <w:rFonts w:ascii="宋体" w:hAnsi="宋体" w:eastAsia="宋体" w:cs="宋体"/>
                <w:bCs/>
                <w:color w:val="000000" w:themeColor="text1"/>
                <w:sz w:val="21"/>
                <w:szCs w:val="21"/>
              </w:rPr>
            </w:pPr>
            <w:r>
              <w:rPr>
                <w:rFonts w:hint="eastAsia" w:ascii="宋体" w:hAnsi="宋体" w:eastAsia="宋体" w:cs="宋体"/>
                <w:bCs/>
                <w:color w:val="000000" w:themeColor="text1"/>
                <w:sz w:val="21"/>
                <w:szCs w:val="21"/>
              </w:rPr>
              <w:t>紫溪市镇</w:t>
            </w:r>
          </w:p>
        </w:tc>
        <w:tc>
          <w:tcPr>
            <w:tcW w:w="1655" w:type="dxa"/>
            <w:tcMar>
              <w:left w:w="28" w:type="dxa"/>
              <w:right w:w="28" w:type="dxa"/>
            </w:tcMar>
            <w:vAlign w:val="center"/>
          </w:tcPr>
          <w:p w14:paraId="2AD58D18">
            <w:pPr>
              <w:widowControl w:val="0"/>
              <w:rPr>
                <w:rFonts w:ascii="宋体" w:hAnsi="宋体" w:eastAsia="宋体" w:cs="宋体"/>
                <w:bCs/>
                <w:color w:val="000000" w:themeColor="text1"/>
                <w:sz w:val="21"/>
                <w:szCs w:val="21"/>
              </w:rPr>
            </w:pPr>
            <w:r>
              <w:rPr>
                <w:rFonts w:hint="eastAsia" w:ascii="宋体" w:hAnsi="宋体" w:eastAsia="宋体" w:cs="宋体"/>
                <w:bCs/>
                <w:color w:val="000000" w:themeColor="text1"/>
                <w:sz w:val="21"/>
                <w:szCs w:val="21"/>
              </w:rPr>
              <w:t>李瑞霞</w:t>
            </w:r>
          </w:p>
        </w:tc>
        <w:tc>
          <w:tcPr>
            <w:tcW w:w="6330" w:type="dxa"/>
            <w:tcMar>
              <w:left w:w="28" w:type="dxa"/>
              <w:right w:w="28" w:type="dxa"/>
            </w:tcMar>
            <w:vAlign w:val="center"/>
          </w:tcPr>
          <w:p w14:paraId="2B887317">
            <w:pPr>
              <w:widowControl w:val="0"/>
              <w:jc w:val="left"/>
              <w:rPr>
                <w:rFonts w:ascii="宋体" w:hAnsi="宋体" w:eastAsia="宋体" w:cs="宋体"/>
                <w:bCs/>
                <w:color w:val="000000" w:themeColor="text1"/>
                <w:sz w:val="18"/>
                <w:szCs w:val="18"/>
              </w:rPr>
            </w:pPr>
            <w:r>
              <w:rPr>
                <w:rFonts w:hint="eastAsia" w:ascii="宋体" w:hAnsi="宋体" w:eastAsia="宋体" w:cs="宋体"/>
                <w:bCs/>
                <w:color w:val="000000" w:themeColor="text1"/>
                <w:sz w:val="18"/>
                <w:szCs w:val="18"/>
              </w:rPr>
              <w:t>县应急管理局、县科技和工业信息化局、县行政审批局、县商务局、县人民医院、县文联、县党史研究中心、中国银行东安支行、县农商行、农业银行东安支行</w:t>
            </w:r>
          </w:p>
        </w:tc>
        <w:tc>
          <w:tcPr>
            <w:tcW w:w="1099" w:type="dxa"/>
            <w:gridSpan w:val="2"/>
            <w:shd w:val="clear" w:color="auto" w:fill="auto"/>
            <w:vAlign w:val="center"/>
          </w:tcPr>
          <w:p w14:paraId="408C80D7">
            <w:pPr>
              <w:rPr>
                <w:rFonts w:ascii="仿宋_GB2312" w:eastAsia="仿宋_GB2312"/>
                <w:color w:val="000000" w:themeColor="text1"/>
                <w:sz w:val="24"/>
                <w:szCs w:val="24"/>
              </w:rPr>
            </w:pPr>
            <w:r>
              <w:rPr>
                <w:rFonts w:hint="eastAsia" w:ascii="仿宋_GB2312" w:eastAsia="仿宋_GB2312"/>
                <w:color w:val="000000" w:themeColor="text1"/>
                <w:sz w:val="24"/>
                <w:szCs w:val="24"/>
              </w:rPr>
              <w:t>谢梦娟</w:t>
            </w:r>
          </w:p>
        </w:tc>
      </w:tr>
      <w:tr w14:paraId="33F61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16" w:type="dxa"/>
            <w:tcMar>
              <w:left w:w="28" w:type="dxa"/>
              <w:right w:w="28" w:type="dxa"/>
            </w:tcMar>
            <w:vAlign w:val="center"/>
          </w:tcPr>
          <w:p w14:paraId="7457EDD4">
            <w:pPr>
              <w:widowControl w:val="0"/>
              <w:rPr>
                <w:rFonts w:ascii="宋体" w:hAnsi="宋体" w:eastAsia="宋体" w:cs="宋体"/>
                <w:bCs/>
                <w:color w:val="000000" w:themeColor="text1"/>
                <w:sz w:val="21"/>
                <w:szCs w:val="21"/>
              </w:rPr>
            </w:pPr>
            <w:r>
              <w:rPr>
                <w:rFonts w:hint="eastAsia" w:ascii="宋体" w:hAnsi="宋体" w:eastAsia="宋体" w:cs="宋体"/>
                <w:bCs/>
                <w:color w:val="000000" w:themeColor="text1"/>
                <w:sz w:val="21"/>
                <w:szCs w:val="21"/>
              </w:rPr>
              <w:t>水  岭乡</w:t>
            </w:r>
          </w:p>
        </w:tc>
        <w:tc>
          <w:tcPr>
            <w:tcW w:w="1655" w:type="dxa"/>
            <w:tcMar>
              <w:left w:w="28" w:type="dxa"/>
              <w:right w:w="28" w:type="dxa"/>
            </w:tcMar>
            <w:vAlign w:val="center"/>
          </w:tcPr>
          <w:p w14:paraId="659FC7C7">
            <w:pPr>
              <w:widowControl w:val="0"/>
              <w:rPr>
                <w:rFonts w:ascii="宋体" w:hAnsi="宋体" w:eastAsia="宋体" w:cs="宋体"/>
                <w:bCs/>
                <w:color w:val="000000" w:themeColor="text1"/>
                <w:sz w:val="21"/>
                <w:szCs w:val="21"/>
              </w:rPr>
            </w:pPr>
            <w:r>
              <w:rPr>
                <w:rFonts w:hint="eastAsia" w:ascii="宋体" w:hAnsi="宋体" w:eastAsia="宋体" w:cs="宋体"/>
                <w:bCs/>
                <w:color w:val="000000" w:themeColor="text1"/>
                <w:sz w:val="21"/>
                <w:szCs w:val="21"/>
              </w:rPr>
              <w:t>秦剑元</w:t>
            </w:r>
          </w:p>
        </w:tc>
        <w:tc>
          <w:tcPr>
            <w:tcW w:w="6330" w:type="dxa"/>
            <w:tcMar>
              <w:left w:w="28" w:type="dxa"/>
              <w:right w:w="28" w:type="dxa"/>
            </w:tcMar>
            <w:vAlign w:val="center"/>
          </w:tcPr>
          <w:p w14:paraId="5981A2ED">
            <w:pPr>
              <w:widowControl w:val="0"/>
              <w:jc w:val="left"/>
              <w:rPr>
                <w:rFonts w:ascii="宋体" w:hAnsi="宋体" w:eastAsia="宋体" w:cs="宋体"/>
                <w:bCs/>
                <w:color w:val="000000" w:themeColor="text1"/>
                <w:sz w:val="18"/>
                <w:szCs w:val="18"/>
              </w:rPr>
            </w:pPr>
            <w:r>
              <w:rPr>
                <w:rFonts w:hint="eastAsia" w:ascii="宋体" w:hAnsi="宋体" w:eastAsia="宋体" w:cs="宋体"/>
                <w:bCs/>
                <w:color w:val="000000" w:themeColor="text1"/>
                <w:sz w:val="18"/>
                <w:szCs w:val="18"/>
              </w:rPr>
              <w:t>县人民检察院、东安星龙村镇银行、东安邮政局（邮政快递）、县卫计综合监督执法局</w:t>
            </w:r>
          </w:p>
        </w:tc>
        <w:tc>
          <w:tcPr>
            <w:tcW w:w="1099" w:type="dxa"/>
            <w:gridSpan w:val="2"/>
            <w:shd w:val="clear" w:color="auto" w:fill="auto"/>
            <w:vAlign w:val="center"/>
          </w:tcPr>
          <w:p w14:paraId="5C13AE04">
            <w:pPr>
              <w:rPr>
                <w:rFonts w:ascii="仿宋_GB2312" w:eastAsia="仿宋_GB2312"/>
                <w:color w:val="000000" w:themeColor="text1"/>
                <w:sz w:val="24"/>
                <w:szCs w:val="24"/>
              </w:rPr>
            </w:pPr>
            <w:r>
              <w:rPr>
                <w:rFonts w:hint="eastAsia" w:ascii="仿宋_GB2312" w:eastAsia="仿宋_GB2312"/>
                <w:color w:val="000000" w:themeColor="text1"/>
                <w:sz w:val="24"/>
                <w:szCs w:val="24"/>
              </w:rPr>
              <w:t>文巧群</w:t>
            </w:r>
          </w:p>
        </w:tc>
      </w:tr>
      <w:tr w14:paraId="5761F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16" w:type="dxa"/>
            <w:tcMar>
              <w:left w:w="28" w:type="dxa"/>
              <w:right w:w="28" w:type="dxa"/>
            </w:tcMar>
            <w:vAlign w:val="center"/>
          </w:tcPr>
          <w:p w14:paraId="4031B29C">
            <w:pPr>
              <w:widowControl w:val="0"/>
              <w:rPr>
                <w:rFonts w:ascii="宋体" w:hAnsi="宋体" w:eastAsia="宋体" w:cs="宋体"/>
                <w:bCs/>
                <w:color w:val="000000" w:themeColor="text1"/>
                <w:sz w:val="21"/>
                <w:szCs w:val="21"/>
              </w:rPr>
            </w:pPr>
            <w:r>
              <w:rPr>
                <w:rFonts w:hint="eastAsia" w:ascii="宋体" w:hAnsi="宋体" w:eastAsia="宋体" w:cs="宋体"/>
                <w:bCs/>
                <w:color w:val="000000" w:themeColor="text1"/>
                <w:sz w:val="21"/>
                <w:szCs w:val="21"/>
              </w:rPr>
              <w:t>川  岩乡</w:t>
            </w:r>
          </w:p>
        </w:tc>
        <w:tc>
          <w:tcPr>
            <w:tcW w:w="1655" w:type="dxa"/>
            <w:tcMar>
              <w:left w:w="28" w:type="dxa"/>
              <w:right w:w="28" w:type="dxa"/>
            </w:tcMar>
            <w:vAlign w:val="center"/>
          </w:tcPr>
          <w:p w14:paraId="0D8C5FC9">
            <w:pPr>
              <w:widowControl w:val="0"/>
              <w:rPr>
                <w:rFonts w:ascii="宋体" w:hAnsi="宋体" w:eastAsia="宋体" w:cs="宋体"/>
                <w:bCs/>
                <w:color w:val="000000" w:themeColor="text1"/>
                <w:sz w:val="21"/>
                <w:szCs w:val="21"/>
              </w:rPr>
            </w:pPr>
            <w:r>
              <w:rPr>
                <w:rFonts w:hint="eastAsia" w:ascii="宋体" w:hAnsi="宋体" w:eastAsia="宋体" w:cs="宋体"/>
                <w:bCs/>
                <w:color w:val="000000" w:themeColor="text1"/>
                <w:sz w:val="21"/>
                <w:szCs w:val="21"/>
                <w:lang w:eastAsia="zh-CN"/>
              </w:rPr>
              <w:t>杨加勉</w:t>
            </w:r>
            <w:r>
              <w:rPr>
                <w:rFonts w:hint="eastAsia" w:ascii="宋体" w:hAnsi="宋体" w:eastAsia="宋体" w:cs="宋体"/>
                <w:bCs/>
                <w:color w:val="000000" w:themeColor="text1"/>
                <w:sz w:val="21"/>
                <w:szCs w:val="21"/>
              </w:rPr>
              <w:t>，秦  琦</w:t>
            </w:r>
          </w:p>
        </w:tc>
        <w:tc>
          <w:tcPr>
            <w:tcW w:w="6330" w:type="dxa"/>
            <w:tcMar>
              <w:left w:w="28" w:type="dxa"/>
              <w:right w:w="28" w:type="dxa"/>
            </w:tcMar>
            <w:vAlign w:val="center"/>
          </w:tcPr>
          <w:p w14:paraId="50F526CF">
            <w:pPr>
              <w:widowControl w:val="0"/>
              <w:jc w:val="left"/>
              <w:rPr>
                <w:rFonts w:ascii="宋体" w:hAnsi="宋体" w:eastAsia="宋体" w:cs="宋体"/>
                <w:bCs/>
                <w:color w:val="000000" w:themeColor="text1"/>
                <w:sz w:val="18"/>
                <w:szCs w:val="18"/>
              </w:rPr>
            </w:pPr>
            <w:r>
              <w:rPr>
                <w:rFonts w:hint="eastAsia" w:ascii="宋体" w:hAnsi="宋体" w:eastAsia="宋体" w:cs="宋体"/>
                <w:bCs/>
                <w:color w:val="000000" w:themeColor="text1"/>
                <w:sz w:val="18"/>
                <w:szCs w:val="18"/>
              </w:rPr>
              <w:t>县人武部、县文化旅游广电体育局；县融媒体中心、县文化馆、县全民健身服务中心、县委网信办、县侨联、县中医院、县疾控中心</w:t>
            </w:r>
          </w:p>
        </w:tc>
        <w:tc>
          <w:tcPr>
            <w:tcW w:w="1099" w:type="dxa"/>
            <w:gridSpan w:val="2"/>
            <w:shd w:val="clear" w:color="auto" w:fill="auto"/>
            <w:vAlign w:val="center"/>
          </w:tcPr>
          <w:p w14:paraId="30F71BBD">
            <w:pPr>
              <w:rPr>
                <w:rFonts w:ascii="仿宋_GB2312" w:eastAsia="仿宋_GB2312"/>
                <w:color w:val="000000" w:themeColor="text1"/>
                <w:sz w:val="24"/>
                <w:szCs w:val="24"/>
              </w:rPr>
            </w:pPr>
            <w:r>
              <w:rPr>
                <w:rFonts w:hint="eastAsia" w:ascii="仿宋_GB2312" w:eastAsia="仿宋_GB2312"/>
                <w:color w:val="000000" w:themeColor="text1"/>
                <w:sz w:val="24"/>
                <w:szCs w:val="24"/>
              </w:rPr>
              <w:t>唐奕祥</w:t>
            </w:r>
          </w:p>
        </w:tc>
      </w:tr>
      <w:tr w14:paraId="281E5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16" w:type="dxa"/>
            <w:tcMar>
              <w:left w:w="28" w:type="dxa"/>
              <w:right w:w="28" w:type="dxa"/>
            </w:tcMar>
            <w:vAlign w:val="center"/>
          </w:tcPr>
          <w:p w14:paraId="7BD7D687">
            <w:pPr>
              <w:widowControl w:val="0"/>
              <w:rPr>
                <w:rFonts w:ascii="宋体" w:hAnsi="宋体" w:eastAsia="宋体" w:cs="宋体"/>
                <w:bCs/>
                <w:color w:val="000000" w:themeColor="text1"/>
                <w:sz w:val="21"/>
                <w:szCs w:val="21"/>
              </w:rPr>
            </w:pPr>
            <w:r>
              <w:rPr>
                <w:rFonts w:hint="eastAsia" w:ascii="宋体" w:hAnsi="宋体" w:eastAsia="宋体" w:cs="宋体"/>
                <w:bCs/>
                <w:color w:val="000000" w:themeColor="text1"/>
                <w:sz w:val="21"/>
                <w:szCs w:val="21"/>
              </w:rPr>
              <w:t>鹿马桥镇</w:t>
            </w:r>
          </w:p>
        </w:tc>
        <w:tc>
          <w:tcPr>
            <w:tcW w:w="1655" w:type="dxa"/>
            <w:tcMar>
              <w:left w:w="28" w:type="dxa"/>
              <w:right w:w="28" w:type="dxa"/>
            </w:tcMar>
            <w:vAlign w:val="center"/>
          </w:tcPr>
          <w:p w14:paraId="6071861E">
            <w:pPr>
              <w:widowControl w:val="0"/>
              <w:rPr>
                <w:rFonts w:ascii="宋体" w:hAnsi="宋体" w:eastAsia="宋体" w:cs="宋体"/>
                <w:bCs/>
                <w:color w:val="000000" w:themeColor="text1"/>
                <w:sz w:val="21"/>
                <w:szCs w:val="21"/>
              </w:rPr>
            </w:pPr>
            <w:r>
              <w:rPr>
                <w:rFonts w:hint="eastAsia" w:ascii="宋体" w:hAnsi="宋体" w:eastAsia="宋体" w:cs="宋体"/>
                <w:bCs/>
                <w:color w:val="000000" w:themeColor="text1"/>
                <w:sz w:val="21"/>
                <w:szCs w:val="21"/>
              </w:rPr>
              <w:t>成  宇，魏新林</w:t>
            </w:r>
          </w:p>
        </w:tc>
        <w:tc>
          <w:tcPr>
            <w:tcW w:w="6330" w:type="dxa"/>
            <w:tcMar>
              <w:left w:w="28" w:type="dxa"/>
              <w:right w:w="28" w:type="dxa"/>
            </w:tcMar>
            <w:vAlign w:val="center"/>
          </w:tcPr>
          <w:p w14:paraId="6D697B23">
            <w:pPr>
              <w:widowControl w:val="0"/>
              <w:jc w:val="left"/>
              <w:rPr>
                <w:rFonts w:ascii="宋体" w:hAnsi="宋体" w:eastAsia="宋体" w:cs="宋体"/>
                <w:bCs/>
                <w:color w:val="000000" w:themeColor="text1"/>
                <w:sz w:val="18"/>
                <w:szCs w:val="18"/>
              </w:rPr>
            </w:pPr>
            <w:r>
              <w:rPr>
                <w:rFonts w:hint="eastAsia" w:ascii="宋体" w:hAnsi="宋体" w:eastAsia="宋体" w:cs="宋体"/>
                <w:bCs/>
                <w:color w:val="000000" w:themeColor="text1"/>
                <w:sz w:val="18"/>
                <w:szCs w:val="18"/>
              </w:rPr>
              <w:t>县委组织部；东安发展集团、县新华书店、县委编办、国网东安供电公司、邮政储蓄银行东安支行、县人民法院、电信公司、县人社局、县社会保险服务中心、工商银行东安支行、县总工会</w:t>
            </w:r>
          </w:p>
        </w:tc>
        <w:tc>
          <w:tcPr>
            <w:tcW w:w="1099" w:type="dxa"/>
            <w:gridSpan w:val="2"/>
            <w:shd w:val="clear" w:color="auto" w:fill="auto"/>
            <w:vAlign w:val="center"/>
          </w:tcPr>
          <w:p w14:paraId="1A4BB3C4">
            <w:pPr>
              <w:rPr>
                <w:rFonts w:ascii="仿宋_GB2312" w:eastAsia="仿宋_GB2312"/>
                <w:color w:val="000000" w:themeColor="text1"/>
                <w:sz w:val="24"/>
                <w:szCs w:val="24"/>
              </w:rPr>
            </w:pPr>
            <w:r>
              <w:rPr>
                <w:rFonts w:hint="eastAsia" w:ascii="仿宋_GB2312" w:eastAsia="仿宋_GB2312"/>
                <w:color w:val="000000" w:themeColor="text1"/>
                <w:sz w:val="24"/>
                <w:szCs w:val="24"/>
              </w:rPr>
              <w:t>文巧群</w:t>
            </w:r>
          </w:p>
        </w:tc>
      </w:tr>
      <w:tr w14:paraId="243C2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16" w:type="dxa"/>
            <w:tcMar>
              <w:left w:w="28" w:type="dxa"/>
              <w:right w:w="28" w:type="dxa"/>
            </w:tcMar>
            <w:vAlign w:val="center"/>
          </w:tcPr>
          <w:p w14:paraId="61D3FD9B">
            <w:pPr>
              <w:widowControl w:val="0"/>
              <w:rPr>
                <w:rFonts w:ascii="宋体" w:hAnsi="宋体" w:eastAsia="宋体" w:cs="宋体"/>
                <w:bCs/>
                <w:color w:val="000000" w:themeColor="text1"/>
                <w:sz w:val="21"/>
                <w:szCs w:val="21"/>
              </w:rPr>
            </w:pPr>
            <w:r>
              <w:rPr>
                <w:rFonts w:hint="eastAsia" w:ascii="宋体" w:hAnsi="宋体" w:eastAsia="宋体" w:cs="宋体"/>
                <w:bCs/>
                <w:color w:val="000000" w:themeColor="text1"/>
                <w:sz w:val="21"/>
                <w:szCs w:val="21"/>
              </w:rPr>
              <w:t>井头圩镇</w:t>
            </w:r>
          </w:p>
        </w:tc>
        <w:tc>
          <w:tcPr>
            <w:tcW w:w="1655" w:type="dxa"/>
            <w:tcMar>
              <w:left w:w="28" w:type="dxa"/>
              <w:right w:w="28" w:type="dxa"/>
            </w:tcMar>
            <w:vAlign w:val="center"/>
          </w:tcPr>
          <w:p w14:paraId="52D63A9D">
            <w:pPr>
              <w:widowControl w:val="0"/>
              <w:rPr>
                <w:rFonts w:ascii="宋体" w:hAnsi="宋体" w:eastAsia="宋体" w:cs="宋体"/>
                <w:bCs/>
                <w:color w:val="000000" w:themeColor="text1"/>
                <w:sz w:val="21"/>
                <w:szCs w:val="21"/>
              </w:rPr>
            </w:pPr>
            <w:r>
              <w:rPr>
                <w:rFonts w:hint="eastAsia" w:ascii="宋体" w:hAnsi="宋体" w:eastAsia="宋体" w:cs="宋体"/>
                <w:bCs/>
                <w:color w:val="000000" w:themeColor="text1"/>
                <w:sz w:val="21"/>
                <w:szCs w:val="21"/>
              </w:rPr>
              <w:t xml:space="preserve">秦 </w:t>
            </w:r>
            <w:r>
              <w:rPr>
                <w:rFonts w:ascii="宋体" w:hAnsi="宋体" w:eastAsia="宋体" w:cs="宋体"/>
                <w:bCs/>
                <w:color w:val="000000" w:themeColor="text1"/>
                <w:sz w:val="21"/>
                <w:szCs w:val="21"/>
              </w:rPr>
              <w:t xml:space="preserve"> </w:t>
            </w:r>
            <w:r>
              <w:rPr>
                <w:rFonts w:hint="eastAsia" w:ascii="宋体" w:hAnsi="宋体" w:eastAsia="宋体" w:cs="宋体"/>
                <w:bCs/>
                <w:color w:val="000000" w:themeColor="text1"/>
                <w:sz w:val="21"/>
                <w:szCs w:val="21"/>
              </w:rPr>
              <w:t>波，周禄雄</w:t>
            </w:r>
          </w:p>
        </w:tc>
        <w:tc>
          <w:tcPr>
            <w:tcW w:w="6330" w:type="dxa"/>
            <w:tcMar>
              <w:left w:w="28" w:type="dxa"/>
              <w:right w:w="28" w:type="dxa"/>
            </w:tcMar>
            <w:vAlign w:val="center"/>
          </w:tcPr>
          <w:p w14:paraId="3C82C135">
            <w:pPr>
              <w:widowControl w:val="0"/>
              <w:jc w:val="left"/>
              <w:rPr>
                <w:rFonts w:ascii="宋体" w:hAnsi="宋体" w:eastAsia="宋体" w:cs="宋体"/>
                <w:bCs/>
                <w:color w:val="000000" w:themeColor="text1"/>
                <w:sz w:val="18"/>
                <w:szCs w:val="18"/>
              </w:rPr>
            </w:pPr>
            <w:r>
              <w:rPr>
                <w:rFonts w:hint="eastAsia" w:ascii="宋体" w:hAnsi="宋体" w:eastAsia="宋体" w:cs="宋体"/>
                <w:bCs/>
                <w:color w:val="000000" w:themeColor="text1"/>
                <w:sz w:val="18"/>
                <w:szCs w:val="18"/>
              </w:rPr>
              <w:t>县委政法委、县退役军人事务局、县审计局、县妇联；县职业中专、县住房保障服务中心、县妇计中心、东安一中、县工伤保险服务中心、东安移动公司、中国人寿保险、县文化执法大队</w:t>
            </w:r>
          </w:p>
        </w:tc>
        <w:tc>
          <w:tcPr>
            <w:tcW w:w="1099" w:type="dxa"/>
            <w:gridSpan w:val="2"/>
            <w:shd w:val="clear" w:color="auto" w:fill="auto"/>
            <w:vAlign w:val="center"/>
          </w:tcPr>
          <w:p w14:paraId="230B7E59">
            <w:pPr>
              <w:rPr>
                <w:rFonts w:ascii="仿宋_GB2312" w:eastAsia="仿宋_GB2312"/>
                <w:color w:val="000000" w:themeColor="text1"/>
                <w:sz w:val="24"/>
                <w:szCs w:val="24"/>
              </w:rPr>
            </w:pPr>
            <w:r>
              <w:rPr>
                <w:rFonts w:hint="eastAsia" w:ascii="仿宋_GB2312" w:eastAsia="仿宋_GB2312"/>
                <w:color w:val="000000" w:themeColor="text1"/>
                <w:sz w:val="24"/>
                <w:szCs w:val="24"/>
              </w:rPr>
              <w:t>胡  涛</w:t>
            </w:r>
          </w:p>
        </w:tc>
      </w:tr>
      <w:tr w14:paraId="70A5E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16" w:type="dxa"/>
            <w:tcMar>
              <w:left w:w="28" w:type="dxa"/>
              <w:right w:w="28" w:type="dxa"/>
            </w:tcMar>
            <w:vAlign w:val="center"/>
          </w:tcPr>
          <w:p w14:paraId="29676E74">
            <w:pPr>
              <w:widowControl w:val="0"/>
              <w:rPr>
                <w:rFonts w:ascii="宋体" w:hAnsi="宋体" w:eastAsia="宋体" w:cs="宋体"/>
                <w:bCs/>
                <w:color w:val="000000" w:themeColor="text1"/>
                <w:sz w:val="21"/>
                <w:szCs w:val="21"/>
              </w:rPr>
            </w:pPr>
            <w:r>
              <w:rPr>
                <w:rFonts w:hint="eastAsia" w:ascii="宋体" w:hAnsi="宋体" w:eastAsia="宋体" w:cs="宋体"/>
                <w:bCs/>
                <w:color w:val="000000" w:themeColor="text1"/>
                <w:sz w:val="21"/>
                <w:szCs w:val="21"/>
              </w:rPr>
              <w:t>大  盛镇</w:t>
            </w:r>
          </w:p>
        </w:tc>
        <w:tc>
          <w:tcPr>
            <w:tcW w:w="1655" w:type="dxa"/>
            <w:tcMar>
              <w:left w:w="28" w:type="dxa"/>
              <w:right w:w="28" w:type="dxa"/>
            </w:tcMar>
            <w:vAlign w:val="center"/>
          </w:tcPr>
          <w:p w14:paraId="1ABDE3BD">
            <w:pPr>
              <w:widowControl w:val="0"/>
              <w:rPr>
                <w:rFonts w:ascii="宋体" w:hAnsi="宋体" w:eastAsia="宋体" w:cs="宋体"/>
                <w:bCs/>
                <w:color w:val="000000" w:themeColor="text1"/>
                <w:sz w:val="21"/>
                <w:szCs w:val="21"/>
              </w:rPr>
            </w:pPr>
            <w:r>
              <w:rPr>
                <w:rFonts w:hint="eastAsia" w:ascii="宋体" w:hAnsi="宋体" w:eastAsia="宋体" w:cs="宋体"/>
                <w:bCs/>
                <w:color w:val="000000" w:themeColor="text1"/>
                <w:sz w:val="21"/>
                <w:szCs w:val="21"/>
              </w:rPr>
              <w:t>胡慧川，杨伟燕</w:t>
            </w:r>
          </w:p>
        </w:tc>
        <w:tc>
          <w:tcPr>
            <w:tcW w:w="6330" w:type="dxa"/>
            <w:tcMar>
              <w:left w:w="28" w:type="dxa"/>
              <w:right w:w="28" w:type="dxa"/>
            </w:tcMar>
            <w:vAlign w:val="center"/>
          </w:tcPr>
          <w:p w14:paraId="6B171569">
            <w:pPr>
              <w:widowControl w:val="0"/>
              <w:jc w:val="left"/>
              <w:rPr>
                <w:rFonts w:ascii="宋体" w:hAnsi="宋体" w:eastAsia="宋体" w:cs="宋体"/>
                <w:bCs/>
                <w:color w:val="000000" w:themeColor="text1"/>
                <w:sz w:val="18"/>
                <w:szCs w:val="18"/>
              </w:rPr>
            </w:pPr>
            <w:r>
              <w:rPr>
                <w:rFonts w:hint="eastAsia" w:ascii="宋体" w:hAnsi="宋体" w:eastAsia="宋体" w:cs="宋体"/>
                <w:bCs/>
                <w:color w:val="000000" w:themeColor="text1"/>
                <w:sz w:val="18"/>
                <w:szCs w:val="18"/>
              </w:rPr>
              <w:t>县医保局、县卫健局</w:t>
            </w:r>
          </w:p>
        </w:tc>
        <w:tc>
          <w:tcPr>
            <w:tcW w:w="1099" w:type="dxa"/>
            <w:gridSpan w:val="2"/>
            <w:shd w:val="clear" w:color="auto" w:fill="auto"/>
            <w:vAlign w:val="center"/>
          </w:tcPr>
          <w:p w14:paraId="672667E4">
            <w:pPr>
              <w:rPr>
                <w:rFonts w:ascii="仿宋_GB2312" w:eastAsia="仿宋_GB2312"/>
                <w:color w:val="000000" w:themeColor="text1"/>
                <w:sz w:val="24"/>
                <w:szCs w:val="24"/>
              </w:rPr>
            </w:pPr>
            <w:r>
              <w:rPr>
                <w:rFonts w:hint="eastAsia" w:ascii="仿宋_GB2312" w:eastAsia="仿宋_GB2312"/>
                <w:color w:val="000000" w:themeColor="text1"/>
                <w:sz w:val="24"/>
                <w:szCs w:val="24"/>
              </w:rPr>
              <w:t>邓桂平</w:t>
            </w:r>
          </w:p>
        </w:tc>
      </w:tr>
      <w:tr w14:paraId="30F0C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16" w:type="dxa"/>
            <w:tcMar>
              <w:left w:w="28" w:type="dxa"/>
              <w:right w:w="28" w:type="dxa"/>
            </w:tcMar>
            <w:vAlign w:val="center"/>
          </w:tcPr>
          <w:p w14:paraId="5A19441A">
            <w:pPr>
              <w:widowControl w:val="0"/>
              <w:rPr>
                <w:rFonts w:ascii="宋体" w:hAnsi="宋体" w:eastAsia="宋体" w:cs="宋体"/>
                <w:bCs/>
                <w:color w:val="000000" w:themeColor="text1"/>
                <w:sz w:val="21"/>
                <w:szCs w:val="21"/>
              </w:rPr>
            </w:pPr>
            <w:r>
              <w:rPr>
                <w:rFonts w:hint="eastAsia" w:ascii="宋体" w:hAnsi="宋体" w:eastAsia="宋体" w:cs="宋体"/>
                <w:bCs/>
                <w:color w:val="000000" w:themeColor="text1"/>
                <w:sz w:val="21"/>
                <w:szCs w:val="21"/>
              </w:rPr>
              <w:t>新圩江镇</w:t>
            </w:r>
          </w:p>
        </w:tc>
        <w:tc>
          <w:tcPr>
            <w:tcW w:w="1655" w:type="dxa"/>
            <w:tcMar>
              <w:left w:w="28" w:type="dxa"/>
              <w:right w:w="28" w:type="dxa"/>
            </w:tcMar>
            <w:vAlign w:val="center"/>
          </w:tcPr>
          <w:p w14:paraId="2F0812D4">
            <w:pPr>
              <w:widowControl w:val="0"/>
              <w:jc w:val="left"/>
              <w:rPr>
                <w:rFonts w:ascii="宋体" w:hAnsi="宋体" w:eastAsia="宋体" w:cs="宋体"/>
                <w:bCs/>
                <w:color w:val="000000" w:themeColor="text1"/>
                <w:sz w:val="21"/>
                <w:szCs w:val="21"/>
              </w:rPr>
            </w:pPr>
            <w:r>
              <w:rPr>
                <w:rFonts w:hint="eastAsia" w:ascii="宋体" w:hAnsi="宋体" w:eastAsia="宋体" w:cs="宋体"/>
                <w:bCs/>
                <w:color w:val="000000" w:themeColor="text1"/>
                <w:sz w:val="21"/>
                <w:szCs w:val="21"/>
              </w:rPr>
              <w:t>卿仁红，宋志勇</w:t>
            </w:r>
          </w:p>
        </w:tc>
        <w:tc>
          <w:tcPr>
            <w:tcW w:w="6330" w:type="dxa"/>
            <w:tcMar>
              <w:left w:w="28" w:type="dxa"/>
              <w:right w:w="28" w:type="dxa"/>
            </w:tcMar>
            <w:vAlign w:val="center"/>
          </w:tcPr>
          <w:p w14:paraId="5F519B8A">
            <w:pPr>
              <w:widowControl w:val="0"/>
              <w:jc w:val="left"/>
              <w:rPr>
                <w:rFonts w:ascii="宋体" w:hAnsi="宋体" w:eastAsia="宋体" w:cs="宋体"/>
                <w:bCs/>
                <w:color w:val="000000" w:themeColor="text1"/>
                <w:sz w:val="18"/>
                <w:szCs w:val="18"/>
              </w:rPr>
            </w:pPr>
            <w:r>
              <w:rPr>
                <w:rFonts w:hint="eastAsia" w:ascii="宋体" w:hAnsi="宋体" w:eastAsia="宋体" w:cs="宋体"/>
                <w:bCs/>
                <w:color w:val="000000" w:themeColor="text1"/>
                <w:sz w:val="18"/>
                <w:szCs w:val="18"/>
              </w:rPr>
              <w:t>县公安局、县交警大队、县信访局；中华保险公司东安支公司、长沙银行、县商业企业改制服务中心、中国石化、县图书馆、盐业公司</w:t>
            </w:r>
          </w:p>
        </w:tc>
        <w:tc>
          <w:tcPr>
            <w:tcW w:w="1099" w:type="dxa"/>
            <w:gridSpan w:val="2"/>
            <w:shd w:val="clear" w:color="auto" w:fill="auto"/>
            <w:vAlign w:val="center"/>
          </w:tcPr>
          <w:p w14:paraId="7E427B63">
            <w:pPr>
              <w:rPr>
                <w:rFonts w:ascii="仿宋_GB2312" w:eastAsia="仿宋_GB2312"/>
                <w:color w:val="000000" w:themeColor="text1"/>
                <w:sz w:val="24"/>
                <w:szCs w:val="24"/>
              </w:rPr>
            </w:pPr>
            <w:r>
              <w:rPr>
                <w:rFonts w:hint="eastAsia" w:ascii="仿宋_GB2312" w:eastAsia="仿宋_GB2312"/>
                <w:color w:val="000000" w:themeColor="text1"/>
                <w:sz w:val="24"/>
                <w:szCs w:val="24"/>
              </w:rPr>
              <w:t>周爱荣</w:t>
            </w:r>
          </w:p>
        </w:tc>
      </w:tr>
      <w:tr w14:paraId="25D3B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16" w:type="dxa"/>
            <w:tcMar>
              <w:left w:w="28" w:type="dxa"/>
              <w:right w:w="28" w:type="dxa"/>
            </w:tcMar>
            <w:vAlign w:val="center"/>
          </w:tcPr>
          <w:p w14:paraId="420607A8">
            <w:pPr>
              <w:widowControl w:val="0"/>
              <w:rPr>
                <w:rFonts w:ascii="宋体" w:hAnsi="宋体" w:eastAsia="宋体" w:cs="宋体"/>
                <w:bCs/>
                <w:color w:val="000000" w:themeColor="text1"/>
                <w:sz w:val="21"/>
                <w:szCs w:val="21"/>
              </w:rPr>
            </w:pPr>
            <w:r>
              <w:rPr>
                <w:rFonts w:hint="eastAsia" w:ascii="宋体" w:hAnsi="宋体" w:eastAsia="宋体" w:cs="宋体"/>
                <w:bCs/>
                <w:color w:val="000000" w:themeColor="text1"/>
                <w:sz w:val="21"/>
                <w:szCs w:val="21"/>
              </w:rPr>
              <w:t>南  桥镇</w:t>
            </w:r>
          </w:p>
        </w:tc>
        <w:tc>
          <w:tcPr>
            <w:tcW w:w="1655" w:type="dxa"/>
            <w:tcMar>
              <w:left w:w="28" w:type="dxa"/>
              <w:right w:w="28" w:type="dxa"/>
            </w:tcMar>
            <w:vAlign w:val="center"/>
          </w:tcPr>
          <w:p w14:paraId="2C2BC6A5">
            <w:pPr>
              <w:widowControl w:val="0"/>
              <w:rPr>
                <w:rFonts w:ascii="宋体" w:hAnsi="宋体" w:eastAsia="宋体" w:cs="宋体"/>
                <w:bCs/>
                <w:color w:val="000000" w:themeColor="text1"/>
                <w:sz w:val="21"/>
                <w:szCs w:val="21"/>
              </w:rPr>
            </w:pPr>
            <w:r>
              <w:rPr>
                <w:rFonts w:hint="eastAsia" w:ascii="宋体" w:hAnsi="宋体" w:eastAsia="宋体" w:cs="宋体"/>
                <w:bCs/>
                <w:color w:val="000000" w:themeColor="text1"/>
                <w:sz w:val="21"/>
                <w:szCs w:val="21"/>
              </w:rPr>
              <w:t>周  文，刘国波</w:t>
            </w:r>
          </w:p>
        </w:tc>
        <w:tc>
          <w:tcPr>
            <w:tcW w:w="6330" w:type="dxa"/>
            <w:tcMar>
              <w:left w:w="28" w:type="dxa"/>
              <w:right w:w="28" w:type="dxa"/>
            </w:tcMar>
            <w:vAlign w:val="center"/>
          </w:tcPr>
          <w:p w14:paraId="22E285BC">
            <w:pPr>
              <w:widowControl w:val="0"/>
              <w:jc w:val="left"/>
              <w:rPr>
                <w:rFonts w:ascii="宋体" w:hAnsi="宋体" w:eastAsia="宋体" w:cs="宋体"/>
                <w:bCs/>
                <w:color w:val="000000" w:themeColor="text1"/>
                <w:sz w:val="18"/>
                <w:szCs w:val="18"/>
              </w:rPr>
            </w:pPr>
            <w:r>
              <w:rPr>
                <w:rFonts w:hint="eastAsia" w:ascii="宋体" w:hAnsi="宋体" w:eastAsia="宋体" w:cs="宋体"/>
                <w:bCs/>
                <w:color w:val="000000" w:themeColor="text1"/>
                <w:sz w:val="18"/>
                <w:szCs w:val="18"/>
              </w:rPr>
              <w:t>县林业局、县畜牧水产事务中心、县工商联；新华人寿保险、县水利和库区移民事务中心、县教师进修学校、耀祥中学</w:t>
            </w:r>
          </w:p>
        </w:tc>
        <w:tc>
          <w:tcPr>
            <w:tcW w:w="1099" w:type="dxa"/>
            <w:gridSpan w:val="2"/>
            <w:shd w:val="clear" w:color="auto" w:fill="auto"/>
            <w:vAlign w:val="center"/>
          </w:tcPr>
          <w:p w14:paraId="62F98A0B">
            <w:pPr>
              <w:rPr>
                <w:rFonts w:ascii="仿宋_GB2312" w:eastAsia="仿宋_GB2312"/>
                <w:color w:val="000000" w:themeColor="text1"/>
                <w:sz w:val="24"/>
                <w:szCs w:val="24"/>
              </w:rPr>
            </w:pPr>
            <w:r>
              <w:rPr>
                <w:rFonts w:hint="eastAsia" w:ascii="仿宋_GB2312" w:eastAsia="仿宋_GB2312"/>
                <w:color w:val="000000" w:themeColor="text1"/>
                <w:sz w:val="24"/>
                <w:szCs w:val="24"/>
              </w:rPr>
              <w:t>唐  杰</w:t>
            </w:r>
          </w:p>
        </w:tc>
      </w:tr>
      <w:tr w14:paraId="331B2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16" w:type="dxa"/>
            <w:tcMar>
              <w:left w:w="28" w:type="dxa"/>
              <w:right w:w="28" w:type="dxa"/>
            </w:tcMar>
            <w:vAlign w:val="center"/>
          </w:tcPr>
          <w:p w14:paraId="615103A1">
            <w:pPr>
              <w:widowControl w:val="0"/>
              <w:rPr>
                <w:rFonts w:ascii="宋体" w:hAnsi="宋体" w:eastAsia="宋体" w:cs="宋体"/>
                <w:bCs/>
                <w:color w:val="000000" w:themeColor="text1"/>
                <w:sz w:val="21"/>
                <w:szCs w:val="21"/>
              </w:rPr>
            </w:pPr>
            <w:r>
              <w:rPr>
                <w:rFonts w:hint="eastAsia" w:ascii="宋体" w:hAnsi="宋体" w:eastAsia="宋体" w:cs="宋体"/>
                <w:bCs/>
                <w:color w:val="000000" w:themeColor="text1"/>
                <w:sz w:val="21"/>
                <w:szCs w:val="21"/>
              </w:rPr>
              <w:t>花  桥镇</w:t>
            </w:r>
          </w:p>
        </w:tc>
        <w:tc>
          <w:tcPr>
            <w:tcW w:w="1655" w:type="dxa"/>
            <w:tcMar>
              <w:left w:w="28" w:type="dxa"/>
              <w:right w:w="28" w:type="dxa"/>
            </w:tcMar>
            <w:vAlign w:val="center"/>
          </w:tcPr>
          <w:p w14:paraId="17271ED8">
            <w:pPr>
              <w:widowControl w:val="0"/>
              <w:rPr>
                <w:rFonts w:ascii="宋体" w:hAnsi="宋体" w:eastAsia="宋体" w:cs="宋体"/>
                <w:bCs/>
                <w:color w:val="000000" w:themeColor="text1"/>
                <w:sz w:val="21"/>
                <w:szCs w:val="21"/>
              </w:rPr>
            </w:pPr>
            <w:r>
              <w:rPr>
                <w:rFonts w:hint="eastAsia" w:ascii="宋体" w:hAnsi="宋体" w:eastAsia="宋体" w:cs="宋体"/>
                <w:bCs/>
                <w:color w:val="000000" w:themeColor="text1"/>
                <w:sz w:val="21"/>
                <w:szCs w:val="21"/>
              </w:rPr>
              <w:t>周志成</w:t>
            </w:r>
          </w:p>
        </w:tc>
        <w:tc>
          <w:tcPr>
            <w:tcW w:w="6330" w:type="dxa"/>
            <w:tcMar>
              <w:left w:w="28" w:type="dxa"/>
              <w:right w:w="28" w:type="dxa"/>
            </w:tcMar>
            <w:vAlign w:val="center"/>
          </w:tcPr>
          <w:p w14:paraId="56ACA075">
            <w:pPr>
              <w:widowControl w:val="0"/>
              <w:jc w:val="left"/>
              <w:rPr>
                <w:rFonts w:ascii="宋体" w:hAnsi="宋体" w:eastAsia="宋体" w:cs="宋体"/>
                <w:bCs/>
                <w:color w:val="000000" w:themeColor="text1"/>
                <w:sz w:val="18"/>
                <w:szCs w:val="18"/>
              </w:rPr>
            </w:pPr>
            <w:r>
              <w:rPr>
                <w:rFonts w:hint="eastAsia" w:ascii="宋体" w:hAnsi="宋体" w:eastAsia="宋体" w:cs="宋体"/>
                <w:bCs/>
                <w:color w:val="000000" w:themeColor="text1"/>
                <w:sz w:val="18"/>
                <w:szCs w:val="18"/>
              </w:rPr>
              <w:t>县市场监督管理局；县动物监督所、县市场监管综合行政执法大队、县城市基础设施建设投融资中心</w:t>
            </w:r>
          </w:p>
        </w:tc>
        <w:tc>
          <w:tcPr>
            <w:tcW w:w="1099" w:type="dxa"/>
            <w:gridSpan w:val="2"/>
            <w:shd w:val="clear" w:color="auto" w:fill="auto"/>
            <w:vAlign w:val="center"/>
          </w:tcPr>
          <w:p w14:paraId="0774CDC2">
            <w:pPr>
              <w:rPr>
                <w:rFonts w:ascii="仿宋_GB2312" w:eastAsia="仿宋_GB2312"/>
                <w:color w:val="000000" w:themeColor="text1"/>
                <w:sz w:val="24"/>
                <w:szCs w:val="24"/>
              </w:rPr>
            </w:pPr>
            <w:r>
              <w:rPr>
                <w:rFonts w:hint="eastAsia" w:ascii="仿宋_GB2312" w:eastAsia="仿宋_GB2312"/>
                <w:color w:val="000000" w:themeColor="text1"/>
                <w:sz w:val="24"/>
                <w:szCs w:val="24"/>
              </w:rPr>
              <w:t>龙建斌</w:t>
            </w:r>
          </w:p>
        </w:tc>
      </w:tr>
    </w:tbl>
    <w:p w14:paraId="4EC4741A">
      <w:pPr>
        <w:widowControl w:val="0"/>
        <w:spacing w:after="120"/>
        <w:jc w:val="left"/>
        <w:rPr>
          <w:rFonts w:ascii="Calibri" w:hAnsi="Calibri" w:eastAsia="宋体" w:cs="Times New Roman"/>
          <w:bCs/>
          <w:color w:val="000000" w:themeColor="text1"/>
          <w:kern w:val="0"/>
          <w:sz w:val="20"/>
          <w:szCs w:val="21"/>
          <w:lang w:val="zh-CN"/>
        </w:rPr>
        <w:sectPr>
          <w:pgSz w:w="11906" w:h="16838"/>
          <w:pgMar w:top="1418" w:right="1134" w:bottom="1134" w:left="1418" w:header="851" w:footer="992" w:gutter="0"/>
          <w:pgNumType w:fmt="decimal"/>
          <w:cols w:space="720" w:num="1"/>
          <w:docGrid w:linePitch="315" w:charSpace="0"/>
        </w:sectPr>
      </w:pPr>
    </w:p>
    <w:p w14:paraId="3372D7A5">
      <w:pPr>
        <w:widowControl w:val="0"/>
        <w:tabs>
          <w:tab w:val="center" w:pos="4677"/>
        </w:tabs>
        <w:spacing w:after="120"/>
        <w:jc w:val="left"/>
        <w:rPr>
          <w:rFonts w:ascii="黑体" w:hAnsi="黑体" w:eastAsia="黑体" w:cs="Calibri"/>
          <w:color w:val="000000" w:themeColor="text1"/>
          <w:kern w:val="0"/>
          <w:sz w:val="32"/>
          <w:szCs w:val="32"/>
        </w:rPr>
      </w:pPr>
      <w:r>
        <w:rPr>
          <w:rFonts w:hint="eastAsia" w:ascii="黑体" w:hAnsi="黑体" w:eastAsia="黑体" w:cs="Calibri"/>
          <w:color w:val="000000" w:themeColor="text1"/>
          <w:kern w:val="0"/>
          <w:sz w:val="32"/>
          <w:szCs w:val="32"/>
        </w:rPr>
        <w:t>附表</w:t>
      </w:r>
      <w:r>
        <w:rPr>
          <w:rFonts w:ascii="黑体" w:hAnsi="黑体" w:eastAsia="黑体" w:cs="Calibri"/>
          <w:color w:val="000000" w:themeColor="text1"/>
          <w:kern w:val="0"/>
          <w:sz w:val="32"/>
          <w:szCs w:val="32"/>
        </w:rPr>
        <w:t>4</w:t>
      </w:r>
    </w:p>
    <w:p w14:paraId="7213C47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bCs/>
          <w:color w:val="000000" w:themeColor="text1"/>
          <w:kern w:val="0"/>
          <w:sz w:val="44"/>
          <w:szCs w:val="44"/>
          <w:lang w:val="zh-CN"/>
        </w:rPr>
      </w:pPr>
      <w:r>
        <w:rPr>
          <w:rFonts w:hint="eastAsia" w:ascii="方正小标宋简体" w:hAnsi="方正小标宋简体" w:eastAsia="方正小标宋简体" w:cs="方正小标宋简体"/>
          <w:bCs/>
          <w:color w:val="000000" w:themeColor="text1"/>
          <w:kern w:val="0"/>
          <w:sz w:val="44"/>
          <w:szCs w:val="44"/>
          <w:lang w:val="zh-CN"/>
        </w:rPr>
        <w:t>2026年“早专晚优”双季稻单产提升万亩片</w:t>
      </w:r>
    </w:p>
    <w:p w14:paraId="1FAD749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bCs/>
          <w:color w:val="000000" w:themeColor="text1"/>
          <w:kern w:val="0"/>
          <w:sz w:val="44"/>
          <w:szCs w:val="44"/>
          <w:lang w:val="zh-CN"/>
        </w:rPr>
      </w:pPr>
      <w:r>
        <w:rPr>
          <w:rFonts w:hint="eastAsia" w:ascii="方正小标宋简体" w:hAnsi="方正小标宋简体" w:eastAsia="方正小标宋简体" w:cs="方正小标宋简体"/>
          <w:bCs/>
          <w:color w:val="000000" w:themeColor="text1"/>
          <w:kern w:val="0"/>
          <w:sz w:val="44"/>
          <w:szCs w:val="44"/>
          <w:lang w:val="zh-CN"/>
        </w:rPr>
        <w:t>联点驻点安排表</w:t>
      </w:r>
    </w:p>
    <w:tbl>
      <w:tblPr>
        <w:tblStyle w:val="4"/>
        <w:tblW w:w="893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8" w:type="dxa"/>
          <w:left w:w="28" w:type="dxa"/>
          <w:bottom w:w="28" w:type="dxa"/>
          <w:right w:w="28" w:type="dxa"/>
        </w:tblCellMar>
      </w:tblPr>
      <w:tblGrid>
        <w:gridCol w:w="1219"/>
        <w:gridCol w:w="1140"/>
        <w:gridCol w:w="1364"/>
        <w:gridCol w:w="1371"/>
        <w:gridCol w:w="1356"/>
        <w:gridCol w:w="2487"/>
      </w:tblGrid>
      <w:tr w14:paraId="788C6E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28" w:type="dxa"/>
            <w:bottom w:w="28" w:type="dxa"/>
            <w:right w:w="28" w:type="dxa"/>
          </w:tblCellMar>
        </w:tblPrEx>
        <w:trPr>
          <w:trHeight w:val="1602" w:hRule="atLeast"/>
          <w:jc w:val="center"/>
        </w:trPr>
        <w:tc>
          <w:tcPr>
            <w:tcW w:w="1219" w:type="dxa"/>
            <w:tcMar>
              <w:left w:w="28" w:type="dxa"/>
              <w:right w:w="28" w:type="dxa"/>
            </w:tcMar>
            <w:vAlign w:val="center"/>
          </w:tcPr>
          <w:p w14:paraId="47747A62">
            <w:pPr>
              <w:spacing w:before="100" w:beforeAutospacing="1" w:after="100" w:afterAutospacing="1"/>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乡镇</w:t>
            </w:r>
          </w:p>
        </w:tc>
        <w:tc>
          <w:tcPr>
            <w:tcW w:w="1140" w:type="dxa"/>
            <w:tcMar>
              <w:left w:w="28" w:type="dxa"/>
              <w:right w:w="28" w:type="dxa"/>
            </w:tcMar>
            <w:vAlign w:val="center"/>
          </w:tcPr>
          <w:p w14:paraId="7C23C8D0">
            <w:pP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市级领导</w:t>
            </w:r>
          </w:p>
        </w:tc>
        <w:tc>
          <w:tcPr>
            <w:tcW w:w="1364" w:type="dxa"/>
            <w:tcMar>
              <w:left w:w="28" w:type="dxa"/>
              <w:right w:w="28" w:type="dxa"/>
            </w:tcMar>
            <w:vAlign w:val="center"/>
          </w:tcPr>
          <w:p w14:paraId="44521EC0">
            <w:pP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县级领导</w:t>
            </w:r>
          </w:p>
        </w:tc>
        <w:tc>
          <w:tcPr>
            <w:tcW w:w="1371" w:type="dxa"/>
            <w:tcMar>
              <w:left w:w="28" w:type="dxa"/>
              <w:right w:w="28" w:type="dxa"/>
            </w:tcMar>
            <w:vAlign w:val="center"/>
          </w:tcPr>
          <w:p w14:paraId="24222076">
            <w:pP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乡镇领导</w:t>
            </w:r>
          </w:p>
        </w:tc>
        <w:tc>
          <w:tcPr>
            <w:tcW w:w="1356" w:type="dxa"/>
            <w:tcBorders>
              <w:right w:val="single" w:color="auto" w:sz="4" w:space="0"/>
            </w:tcBorders>
            <w:tcMar>
              <w:left w:w="28" w:type="dxa"/>
              <w:right w:w="28" w:type="dxa"/>
            </w:tcMar>
            <w:vAlign w:val="center"/>
          </w:tcPr>
          <w:p w14:paraId="6711C870">
            <w:pPr>
              <w:adjustRightInd w:val="0"/>
              <w:snapToGrid w:val="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县农业农村局联络员</w:t>
            </w:r>
          </w:p>
        </w:tc>
        <w:tc>
          <w:tcPr>
            <w:tcW w:w="2487" w:type="dxa"/>
            <w:tcBorders>
              <w:left w:val="single" w:color="auto" w:sz="4" w:space="0"/>
            </w:tcBorders>
            <w:tcMar>
              <w:left w:w="28" w:type="dxa"/>
              <w:right w:w="28" w:type="dxa"/>
            </w:tcMar>
            <w:vAlign w:val="center"/>
          </w:tcPr>
          <w:p w14:paraId="66B7C320">
            <w:pPr>
              <w:adjustRightInd w:val="0"/>
              <w:snapToGrid w:val="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技术指导员</w:t>
            </w:r>
          </w:p>
          <w:p w14:paraId="491FD6B1">
            <w:pPr>
              <w:adjustRightInd w:val="0"/>
              <w:snapToGrid w:val="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及联系电话</w:t>
            </w:r>
          </w:p>
        </w:tc>
      </w:tr>
      <w:tr w14:paraId="2BF85F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28" w:type="dxa"/>
            <w:bottom w:w="28" w:type="dxa"/>
            <w:right w:w="28" w:type="dxa"/>
          </w:tblCellMar>
        </w:tblPrEx>
        <w:trPr>
          <w:trHeight w:val="1602" w:hRule="atLeast"/>
          <w:jc w:val="center"/>
        </w:trPr>
        <w:tc>
          <w:tcPr>
            <w:tcW w:w="1219" w:type="dxa"/>
            <w:tcMar>
              <w:left w:w="28" w:type="dxa"/>
              <w:right w:w="28" w:type="dxa"/>
            </w:tcMar>
            <w:vAlign w:val="center"/>
          </w:tcPr>
          <w:p w14:paraId="0A79793C">
            <w:pPr>
              <w:widowControl w:val="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井头圩镇</w:t>
            </w:r>
          </w:p>
        </w:tc>
        <w:tc>
          <w:tcPr>
            <w:tcW w:w="1140" w:type="dxa"/>
            <w:tcMar>
              <w:left w:w="28" w:type="dxa"/>
              <w:right w:w="28" w:type="dxa"/>
            </w:tcMar>
            <w:vAlign w:val="center"/>
          </w:tcPr>
          <w:p w14:paraId="74D890BD">
            <w:pPr>
              <w:widowControl w:val="0"/>
              <w:rPr>
                <w:rFonts w:hint="eastAsia" w:ascii="宋体" w:hAnsi="宋体" w:eastAsia="宋体" w:cs="宋体"/>
                <w:bCs/>
                <w:color w:val="000000" w:themeColor="text1"/>
                <w:sz w:val="24"/>
                <w:szCs w:val="24"/>
                <w:lang w:val="en-US" w:eastAsia="zh-CN"/>
              </w:rPr>
            </w:pPr>
            <w:r>
              <w:rPr>
                <w:rFonts w:hint="eastAsia" w:ascii="宋体" w:hAnsi="宋体" w:eastAsia="宋体" w:cs="宋体"/>
                <w:bCs/>
                <w:color w:val="000000" w:themeColor="text1"/>
                <w:sz w:val="24"/>
                <w:szCs w:val="24"/>
                <w:lang w:val="en-US" w:eastAsia="zh-CN"/>
              </w:rPr>
              <w:t>8</w:t>
            </w:r>
          </w:p>
        </w:tc>
        <w:tc>
          <w:tcPr>
            <w:tcW w:w="1364" w:type="dxa"/>
            <w:tcMar>
              <w:left w:w="28" w:type="dxa"/>
              <w:right w:w="28" w:type="dxa"/>
            </w:tcMar>
            <w:vAlign w:val="center"/>
          </w:tcPr>
          <w:p w14:paraId="67ED5D7A">
            <w:pPr>
              <w:widowControl w:val="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 xml:space="preserve">唐 </w:t>
            </w:r>
            <w:r>
              <w:rPr>
                <w:rFonts w:ascii="宋体" w:hAnsi="宋体" w:eastAsia="宋体" w:cs="宋体"/>
                <w:bCs/>
                <w:color w:val="000000" w:themeColor="text1"/>
                <w:sz w:val="24"/>
                <w:szCs w:val="24"/>
              </w:rPr>
              <w:t xml:space="preserve"> </w:t>
            </w:r>
            <w:r>
              <w:rPr>
                <w:rFonts w:hint="eastAsia" w:ascii="宋体" w:hAnsi="宋体" w:eastAsia="宋体" w:cs="宋体"/>
                <w:bCs/>
                <w:color w:val="000000" w:themeColor="text1"/>
                <w:sz w:val="24"/>
                <w:szCs w:val="24"/>
              </w:rPr>
              <w:t>何</w:t>
            </w:r>
          </w:p>
        </w:tc>
        <w:tc>
          <w:tcPr>
            <w:tcW w:w="1371" w:type="dxa"/>
            <w:tcMar>
              <w:left w:w="28" w:type="dxa"/>
              <w:right w:w="28" w:type="dxa"/>
            </w:tcMar>
            <w:vAlign w:val="center"/>
          </w:tcPr>
          <w:p w14:paraId="350DE3FB">
            <w:pPr>
              <w:widowControl w:val="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李建华</w:t>
            </w:r>
          </w:p>
        </w:tc>
        <w:tc>
          <w:tcPr>
            <w:tcW w:w="1356" w:type="dxa"/>
            <w:tcBorders>
              <w:right w:val="single" w:color="auto" w:sz="4" w:space="0"/>
            </w:tcBorders>
            <w:tcMar>
              <w:left w:w="28" w:type="dxa"/>
              <w:right w:w="28" w:type="dxa"/>
            </w:tcMar>
            <w:vAlign w:val="center"/>
          </w:tcPr>
          <w:p w14:paraId="5A040FAA">
            <w:pPr>
              <w:widowControl w:val="0"/>
              <w:rPr>
                <w:rFonts w:ascii="Calibri" w:hAnsi="Calibri" w:eastAsia="宋体" w:cs="Times New Roman"/>
                <w:bCs/>
                <w:color w:val="000000" w:themeColor="text1"/>
                <w:kern w:val="0"/>
                <w:sz w:val="24"/>
                <w:szCs w:val="24"/>
              </w:rPr>
            </w:pPr>
            <w:r>
              <w:rPr>
                <w:rFonts w:hint="eastAsia" w:ascii="宋体" w:hAnsi="宋体" w:eastAsia="宋体" w:cs="宋体"/>
                <w:bCs/>
                <w:color w:val="000000" w:themeColor="text1"/>
                <w:sz w:val="24"/>
                <w:szCs w:val="24"/>
              </w:rPr>
              <w:t>文远告</w:t>
            </w:r>
          </w:p>
        </w:tc>
        <w:tc>
          <w:tcPr>
            <w:tcW w:w="2487" w:type="dxa"/>
            <w:tcBorders>
              <w:left w:val="single" w:color="auto" w:sz="4" w:space="0"/>
            </w:tcBorders>
            <w:tcMar>
              <w:left w:w="28" w:type="dxa"/>
              <w:right w:w="28" w:type="dxa"/>
            </w:tcMar>
            <w:vAlign w:val="center"/>
          </w:tcPr>
          <w:p w14:paraId="77743E0A">
            <w:pPr>
              <w:rPr>
                <w:rFonts w:eastAsia="仿宋_GB2312" w:cs="Times New Roman"/>
                <w:color w:val="000000" w:themeColor="text1"/>
                <w:kern w:val="0"/>
                <w:sz w:val="24"/>
                <w:szCs w:val="24"/>
              </w:rPr>
            </w:pPr>
            <w:r>
              <w:rPr>
                <w:rFonts w:eastAsia="仿宋_GB2312" w:cs="Times New Roman"/>
                <w:color w:val="000000" w:themeColor="text1"/>
                <w:kern w:val="0"/>
                <w:sz w:val="24"/>
                <w:szCs w:val="24"/>
              </w:rPr>
              <w:t>李卉芳（13974681345）</w:t>
            </w:r>
          </w:p>
          <w:p w14:paraId="472DB071">
            <w:pPr>
              <w:rPr>
                <w:rFonts w:eastAsia="仿宋_GB2312" w:cs="Times New Roman"/>
                <w:color w:val="000000" w:themeColor="text1"/>
                <w:kern w:val="0"/>
                <w:sz w:val="24"/>
                <w:szCs w:val="24"/>
              </w:rPr>
            </w:pPr>
            <w:r>
              <w:rPr>
                <w:rFonts w:hint="eastAsia" w:eastAsia="仿宋_GB2312" w:cs="Times New Roman"/>
                <w:color w:val="000000" w:themeColor="text1"/>
                <w:kern w:val="0"/>
                <w:sz w:val="24"/>
                <w:szCs w:val="24"/>
              </w:rPr>
              <w:t>熊佳宜</w:t>
            </w:r>
            <w:r>
              <w:rPr>
                <w:rFonts w:eastAsia="仿宋_GB2312" w:cs="Times New Roman"/>
                <w:color w:val="000000" w:themeColor="text1"/>
                <w:kern w:val="0"/>
                <w:sz w:val="24"/>
                <w:szCs w:val="24"/>
              </w:rPr>
              <w:t>（</w:t>
            </w:r>
            <w:r>
              <w:rPr>
                <w:rFonts w:hint="eastAsia" w:eastAsia="仿宋_GB2312" w:cs="Times New Roman"/>
                <w:color w:val="000000" w:themeColor="text1"/>
                <w:kern w:val="0"/>
                <w:sz w:val="24"/>
                <w:szCs w:val="24"/>
              </w:rPr>
              <w:t>19374957169</w:t>
            </w:r>
            <w:r>
              <w:rPr>
                <w:rFonts w:eastAsia="仿宋_GB2312" w:cs="Times New Roman"/>
                <w:color w:val="000000" w:themeColor="text1"/>
                <w:kern w:val="0"/>
                <w:sz w:val="24"/>
                <w:szCs w:val="24"/>
              </w:rPr>
              <w:t>）</w:t>
            </w:r>
          </w:p>
        </w:tc>
      </w:tr>
      <w:tr w14:paraId="46F1C8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28" w:type="dxa"/>
            <w:bottom w:w="28" w:type="dxa"/>
            <w:right w:w="28" w:type="dxa"/>
          </w:tblCellMar>
        </w:tblPrEx>
        <w:trPr>
          <w:trHeight w:val="726" w:hRule="atLeast"/>
          <w:jc w:val="center"/>
        </w:trPr>
        <w:tc>
          <w:tcPr>
            <w:tcW w:w="1219" w:type="dxa"/>
            <w:tcMar>
              <w:left w:w="28" w:type="dxa"/>
              <w:right w:w="28" w:type="dxa"/>
            </w:tcMar>
            <w:vAlign w:val="center"/>
          </w:tcPr>
          <w:p w14:paraId="6D115089">
            <w:pPr>
              <w:widowControl w:val="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芦洪市镇</w:t>
            </w:r>
          </w:p>
        </w:tc>
        <w:tc>
          <w:tcPr>
            <w:tcW w:w="1140" w:type="dxa"/>
            <w:tcMar>
              <w:left w:w="28" w:type="dxa"/>
              <w:right w:w="28" w:type="dxa"/>
            </w:tcMar>
            <w:vAlign w:val="center"/>
          </w:tcPr>
          <w:p w14:paraId="6749668D">
            <w:pPr>
              <w:widowControl w:val="0"/>
              <w:rPr>
                <w:rFonts w:hint="eastAsia" w:ascii="宋体" w:hAnsi="宋体" w:eastAsia="宋体" w:cs="宋体"/>
                <w:bCs/>
                <w:color w:val="000000" w:themeColor="text1"/>
                <w:sz w:val="24"/>
                <w:szCs w:val="24"/>
                <w:lang w:val="en-US" w:eastAsia="zh-CN"/>
              </w:rPr>
            </w:pPr>
            <w:r>
              <w:rPr>
                <w:rFonts w:hint="eastAsia" w:ascii="宋体" w:hAnsi="宋体" w:eastAsia="宋体" w:cs="宋体"/>
                <w:bCs/>
                <w:color w:val="000000" w:themeColor="text1"/>
                <w:sz w:val="24"/>
                <w:szCs w:val="24"/>
                <w:lang w:val="en-US" w:eastAsia="zh-CN"/>
              </w:rPr>
              <w:t>8</w:t>
            </w:r>
          </w:p>
        </w:tc>
        <w:tc>
          <w:tcPr>
            <w:tcW w:w="1364" w:type="dxa"/>
            <w:tcMar>
              <w:left w:w="28" w:type="dxa"/>
              <w:right w:w="28" w:type="dxa"/>
            </w:tcMar>
            <w:vAlign w:val="center"/>
          </w:tcPr>
          <w:p w14:paraId="5D08C50C">
            <w:pPr>
              <w:widowControl w:val="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 xml:space="preserve">蒋 </w:t>
            </w:r>
            <w:r>
              <w:rPr>
                <w:rFonts w:ascii="宋体" w:hAnsi="宋体" w:eastAsia="宋体" w:cs="宋体"/>
                <w:bCs/>
                <w:color w:val="000000" w:themeColor="text1"/>
                <w:sz w:val="24"/>
                <w:szCs w:val="24"/>
              </w:rPr>
              <w:t xml:space="preserve"> </w:t>
            </w:r>
            <w:r>
              <w:rPr>
                <w:rFonts w:hint="eastAsia" w:ascii="宋体" w:hAnsi="宋体" w:eastAsia="宋体" w:cs="宋体"/>
                <w:bCs/>
                <w:color w:val="000000" w:themeColor="text1"/>
                <w:sz w:val="24"/>
                <w:szCs w:val="24"/>
              </w:rPr>
              <w:t>华</w:t>
            </w:r>
          </w:p>
        </w:tc>
        <w:tc>
          <w:tcPr>
            <w:tcW w:w="1371" w:type="dxa"/>
            <w:tcMar>
              <w:left w:w="28" w:type="dxa"/>
              <w:right w:w="28" w:type="dxa"/>
            </w:tcMar>
            <w:vAlign w:val="center"/>
          </w:tcPr>
          <w:p w14:paraId="74A20F2D">
            <w:pPr>
              <w:widowControl w:val="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陆辉华</w:t>
            </w:r>
          </w:p>
        </w:tc>
        <w:tc>
          <w:tcPr>
            <w:tcW w:w="1356" w:type="dxa"/>
            <w:tcBorders>
              <w:right w:val="single" w:color="auto" w:sz="4" w:space="0"/>
            </w:tcBorders>
            <w:tcMar>
              <w:left w:w="28" w:type="dxa"/>
              <w:right w:w="28" w:type="dxa"/>
            </w:tcMar>
            <w:vAlign w:val="center"/>
          </w:tcPr>
          <w:p w14:paraId="0B9F9582">
            <w:pPr>
              <w:widowControl w:val="0"/>
              <w:rPr>
                <w:rFonts w:ascii="Calibri" w:hAnsi="Calibri" w:eastAsia="宋体" w:cs="宋体"/>
                <w:bCs/>
                <w:color w:val="000000" w:themeColor="text1"/>
                <w:sz w:val="24"/>
                <w:szCs w:val="24"/>
              </w:rPr>
            </w:pPr>
            <w:r>
              <w:rPr>
                <w:rFonts w:hint="eastAsia" w:ascii="Calibri" w:hAnsi="Calibri" w:eastAsia="宋体" w:cs="宋体"/>
                <w:bCs/>
                <w:color w:val="000000" w:themeColor="text1"/>
                <w:sz w:val="24"/>
                <w:szCs w:val="24"/>
              </w:rPr>
              <w:t>唐奕祥</w:t>
            </w:r>
          </w:p>
        </w:tc>
        <w:tc>
          <w:tcPr>
            <w:tcW w:w="2487" w:type="dxa"/>
            <w:tcBorders>
              <w:left w:val="single" w:color="auto" w:sz="4" w:space="0"/>
            </w:tcBorders>
            <w:tcMar>
              <w:left w:w="28" w:type="dxa"/>
              <w:right w:w="28" w:type="dxa"/>
            </w:tcMar>
            <w:vAlign w:val="center"/>
          </w:tcPr>
          <w:p w14:paraId="4F046265">
            <w:pPr>
              <w:rPr>
                <w:rFonts w:eastAsia="仿宋_GB2312" w:cs="Times New Roman"/>
                <w:color w:val="000000" w:themeColor="text1"/>
                <w:kern w:val="0"/>
                <w:sz w:val="24"/>
                <w:szCs w:val="24"/>
              </w:rPr>
            </w:pPr>
            <w:r>
              <w:rPr>
                <w:rFonts w:hint="eastAsia" w:eastAsia="仿宋_GB2312" w:cs="Times New Roman"/>
                <w:color w:val="000000" w:themeColor="text1"/>
                <w:kern w:val="0"/>
                <w:sz w:val="24"/>
                <w:szCs w:val="24"/>
              </w:rPr>
              <w:t>秦群华(</w:t>
            </w:r>
            <w:r>
              <w:rPr>
                <w:rFonts w:eastAsia="仿宋_GB2312" w:cs="Times New Roman"/>
                <w:color w:val="000000" w:themeColor="text1"/>
                <w:kern w:val="0"/>
                <w:sz w:val="24"/>
                <w:szCs w:val="24"/>
              </w:rPr>
              <w:t>17300751050</w:t>
            </w:r>
            <w:r>
              <w:rPr>
                <w:rFonts w:hint="eastAsia" w:eastAsia="仿宋_GB2312" w:cs="Times New Roman"/>
                <w:color w:val="000000" w:themeColor="text1"/>
                <w:kern w:val="0"/>
                <w:sz w:val="24"/>
                <w:szCs w:val="24"/>
              </w:rPr>
              <w:t>)</w:t>
            </w:r>
          </w:p>
          <w:p w14:paraId="1218165C">
            <w:pPr>
              <w:rPr>
                <w:rFonts w:eastAsia="仿宋_GB2312" w:cs="Times New Roman"/>
                <w:bCs/>
                <w:color w:val="000000" w:themeColor="text1"/>
                <w:sz w:val="24"/>
                <w:szCs w:val="24"/>
              </w:rPr>
            </w:pPr>
            <w:r>
              <w:rPr>
                <w:rFonts w:hint="eastAsia" w:eastAsia="仿宋_GB2312" w:cs="Times New Roman"/>
                <w:color w:val="000000" w:themeColor="text1"/>
                <w:kern w:val="0"/>
                <w:sz w:val="24"/>
                <w:szCs w:val="24"/>
              </w:rPr>
              <w:t>王  俊(</w:t>
            </w:r>
            <w:r>
              <w:rPr>
                <w:rFonts w:eastAsia="仿宋_GB2312" w:cs="Times New Roman"/>
                <w:color w:val="000000" w:themeColor="text1"/>
                <w:kern w:val="0"/>
                <w:sz w:val="24"/>
                <w:szCs w:val="24"/>
              </w:rPr>
              <w:t>15807489072</w:t>
            </w:r>
            <w:r>
              <w:rPr>
                <w:rFonts w:hint="eastAsia" w:eastAsia="仿宋_GB2312" w:cs="Times New Roman"/>
                <w:color w:val="000000" w:themeColor="text1"/>
                <w:kern w:val="0"/>
                <w:sz w:val="24"/>
                <w:szCs w:val="24"/>
              </w:rPr>
              <w:t>)</w:t>
            </w:r>
          </w:p>
        </w:tc>
      </w:tr>
      <w:tr w14:paraId="2A5062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28" w:type="dxa"/>
            <w:bottom w:w="28" w:type="dxa"/>
            <w:right w:w="28" w:type="dxa"/>
          </w:tblCellMar>
        </w:tblPrEx>
        <w:trPr>
          <w:trHeight w:val="1602" w:hRule="atLeast"/>
          <w:jc w:val="center"/>
        </w:trPr>
        <w:tc>
          <w:tcPr>
            <w:tcW w:w="1219" w:type="dxa"/>
            <w:tcMar>
              <w:left w:w="28" w:type="dxa"/>
              <w:right w:w="28" w:type="dxa"/>
            </w:tcMar>
            <w:vAlign w:val="center"/>
          </w:tcPr>
          <w:p w14:paraId="63801328">
            <w:pPr>
              <w:widowControl w:val="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白牙市镇</w:t>
            </w:r>
          </w:p>
        </w:tc>
        <w:tc>
          <w:tcPr>
            <w:tcW w:w="1140" w:type="dxa"/>
            <w:tcMar>
              <w:left w:w="28" w:type="dxa"/>
              <w:right w:w="28" w:type="dxa"/>
            </w:tcMar>
            <w:vAlign w:val="center"/>
          </w:tcPr>
          <w:p w14:paraId="0BE063F1">
            <w:pPr>
              <w:widowControl w:val="0"/>
              <w:rPr>
                <w:rFonts w:hint="eastAsia" w:ascii="宋体" w:hAnsi="宋体" w:eastAsia="宋体" w:cs="宋体"/>
                <w:bCs/>
                <w:color w:val="000000" w:themeColor="text1"/>
                <w:sz w:val="24"/>
                <w:szCs w:val="24"/>
                <w:lang w:val="en-US" w:eastAsia="zh-CN"/>
              </w:rPr>
            </w:pPr>
            <w:r>
              <w:rPr>
                <w:rFonts w:hint="eastAsia" w:ascii="宋体" w:hAnsi="宋体" w:eastAsia="宋体" w:cs="宋体"/>
                <w:bCs/>
                <w:color w:val="000000" w:themeColor="text1"/>
                <w:sz w:val="24"/>
                <w:szCs w:val="24"/>
                <w:lang w:val="en-US" w:eastAsia="zh-CN"/>
              </w:rPr>
              <w:t>7</w:t>
            </w:r>
          </w:p>
        </w:tc>
        <w:tc>
          <w:tcPr>
            <w:tcW w:w="1364" w:type="dxa"/>
            <w:tcMar>
              <w:left w:w="28" w:type="dxa"/>
              <w:right w:w="28" w:type="dxa"/>
            </w:tcMar>
            <w:vAlign w:val="center"/>
          </w:tcPr>
          <w:p w14:paraId="673CF62F">
            <w:pPr>
              <w:widowControl w:val="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李月红</w:t>
            </w:r>
          </w:p>
        </w:tc>
        <w:tc>
          <w:tcPr>
            <w:tcW w:w="1371" w:type="dxa"/>
            <w:tcMar>
              <w:left w:w="28" w:type="dxa"/>
              <w:right w:w="28" w:type="dxa"/>
            </w:tcMar>
            <w:vAlign w:val="center"/>
          </w:tcPr>
          <w:p w14:paraId="3E13BAA9">
            <w:pPr>
              <w:widowControl w:val="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叶君山</w:t>
            </w:r>
          </w:p>
        </w:tc>
        <w:tc>
          <w:tcPr>
            <w:tcW w:w="1356" w:type="dxa"/>
            <w:tcBorders>
              <w:right w:val="single" w:color="auto" w:sz="4" w:space="0"/>
            </w:tcBorders>
            <w:tcMar>
              <w:left w:w="28" w:type="dxa"/>
              <w:right w:w="28" w:type="dxa"/>
            </w:tcMar>
            <w:vAlign w:val="center"/>
          </w:tcPr>
          <w:p w14:paraId="24153779">
            <w:pPr>
              <w:widowControl w:val="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周爱荣</w:t>
            </w:r>
          </w:p>
        </w:tc>
        <w:tc>
          <w:tcPr>
            <w:tcW w:w="2487" w:type="dxa"/>
            <w:tcBorders>
              <w:left w:val="single" w:color="auto" w:sz="4" w:space="0"/>
            </w:tcBorders>
            <w:tcMar>
              <w:left w:w="28" w:type="dxa"/>
              <w:right w:w="28" w:type="dxa"/>
            </w:tcMar>
            <w:vAlign w:val="center"/>
          </w:tcPr>
          <w:p w14:paraId="56D84205">
            <w:pPr>
              <w:rPr>
                <w:rFonts w:eastAsia="仿宋_GB2312" w:cs="Times New Roman"/>
                <w:color w:val="000000" w:themeColor="text1"/>
                <w:kern w:val="0"/>
                <w:sz w:val="24"/>
                <w:szCs w:val="24"/>
              </w:rPr>
            </w:pPr>
            <w:r>
              <w:rPr>
                <w:rFonts w:hint="eastAsia" w:eastAsia="仿宋_GB2312" w:cs="Times New Roman"/>
                <w:color w:val="000000" w:themeColor="text1"/>
                <w:kern w:val="0"/>
                <w:sz w:val="24"/>
                <w:szCs w:val="24"/>
              </w:rPr>
              <w:t>陈兵芳 (</w:t>
            </w:r>
            <w:r>
              <w:rPr>
                <w:rFonts w:eastAsia="仿宋_GB2312" w:cs="Times New Roman"/>
                <w:color w:val="000000" w:themeColor="text1"/>
                <w:kern w:val="0"/>
                <w:sz w:val="24"/>
                <w:szCs w:val="24"/>
              </w:rPr>
              <w:t>15874645877</w:t>
            </w:r>
            <w:r>
              <w:rPr>
                <w:rFonts w:hint="eastAsia" w:eastAsia="仿宋_GB2312" w:cs="Times New Roman"/>
                <w:color w:val="000000" w:themeColor="text1"/>
                <w:kern w:val="0"/>
                <w:sz w:val="24"/>
                <w:szCs w:val="24"/>
              </w:rPr>
              <w:t>)</w:t>
            </w:r>
          </w:p>
          <w:p w14:paraId="637A30D9">
            <w:pPr>
              <w:rPr>
                <w:rFonts w:eastAsia="仿宋_GB2312" w:cs="Times New Roman"/>
                <w:color w:val="000000" w:themeColor="text1"/>
                <w:kern w:val="0"/>
                <w:sz w:val="24"/>
                <w:szCs w:val="24"/>
              </w:rPr>
            </w:pPr>
            <w:r>
              <w:rPr>
                <w:rFonts w:hint="eastAsia" w:eastAsia="仿宋_GB2312" w:cs="Times New Roman"/>
                <w:color w:val="000000" w:themeColor="text1"/>
                <w:kern w:val="0"/>
                <w:sz w:val="24"/>
                <w:szCs w:val="24"/>
              </w:rPr>
              <w:t>高劲华 (13787467168)</w:t>
            </w:r>
          </w:p>
        </w:tc>
      </w:tr>
      <w:tr w14:paraId="37C514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28" w:type="dxa"/>
            <w:bottom w:w="28" w:type="dxa"/>
            <w:right w:w="28" w:type="dxa"/>
          </w:tblCellMar>
        </w:tblPrEx>
        <w:trPr>
          <w:trHeight w:val="1602" w:hRule="atLeast"/>
          <w:jc w:val="center"/>
        </w:trPr>
        <w:tc>
          <w:tcPr>
            <w:tcW w:w="1219" w:type="dxa"/>
            <w:tcMar>
              <w:left w:w="28" w:type="dxa"/>
              <w:right w:w="28" w:type="dxa"/>
            </w:tcMar>
            <w:vAlign w:val="center"/>
          </w:tcPr>
          <w:p w14:paraId="38ED8E62">
            <w:pPr>
              <w:widowControl w:val="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鹿马桥镇</w:t>
            </w:r>
          </w:p>
        </w:tc>
        <w:tc>
          <w:tcPr>
            <w:tcW w:w="1140" w:type="dxa"/>
            <w:tcMar>
              <w:left w:w="28" w:type="dxa"/>
              <w:right w:w="28" w:type="dxa"/>
            </w:tcMar>
            <w:vAlign w:val="center"/>
          </w:tcPr>
          <w:p w14:paraId="18CCCDC4">
            <w:pPr>
              <w:widowControl w:val="0"/>
              <w:rPr>
                <w:rFonts w:hint="eastAsia" w:ascii="宋体" w:hAnsi="宋体" w:eastAsia="宋体" w:cs="宋体"/>
                <w:bCs/>
                <w:color w:val="000000" w:themeColor="text1"/>
                <w:sz w:val="24"/>
                <w:szCs w:val="24"/>
                <w:lang w:val="en-US" w:eastAsia="zh-CN"/>
              </w:rPr>
            </w:pPr>
            <w:r>
              <w:rPr>
                <w:rFonts w:hint="eastAsia" w:ascii="宋体" w:hAnsi="宋体" w:eastAsia="宋体" w:cs="宋体"/>
                <w:bCs/>
                <w:color w:val="000000" w:themeColor="text1"/>
                <w:sz w:val="24"/>
                <w:szCs w:val="24"/>
                <w:lang w:val="en-US" w:eastAsia="zh-CN"/>
              </w:rPr>
              <w:t>8</w:t>
            </w:r>
          </w:p>
        </w:tc>
        <w:tc>
          <w:tcPr>
            <w:tcW w:w="1364" w:type="dxa"/>
            <w:tcMar>
              <w:left w:w="28" w:type="dxa"/>
              <w:right w:w="28" w:type="dxa"/>
            </w:tcMar>
            <w:vAlign w:val="center"/>
          </w:tcPr>
          <w:p w14:paraId="68E97244">
            <w:pPr>
              <w:widowControl w:val="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张  波</w:t>
            </w:r>
          </w:p>
        </w:tc>
        <w:tc>
          <w:tcPr>
            <w:tcW w:w="1371" w:type="dxa"/>
            <w:tcMar>
              <w:left w:w="28" w:type="dxa"/>
              <w:right w:w="28" w:type="dxa"/>
            </w:tcMar>
            <w:vAlign w:val="center"/>
          </w:tcPr>
          <w:p w14:paraId="1766D6CF">
            <w:pPr>
              <w:widowControl w:val="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吴又辉</w:t>
            </w:r>
          </w:p>
        </w:tc>
        <w:tc>
          <w:tcPr>
            <w:tcW w:w="1356" w:type="dxa"/>
            <w:tcBorders>
              <w:right w:val="single" w:color="auto" w:sz="4" w:space="0"/>
            </w:tcBorders>
            <w:tcMar>
              <w:left w:w="28" w:type="dxa"/>
              <w:right w:w="28" w:type="dxa"/>
            </w:tcMar>
            <w:vAlign w:val="center"/>
          </w:tcPr>
          <w:p w14:paraId="09603519">
            <w:pPr>
              <w:widowControl w:val="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文巧群</w:t>
            </w:r>
          </w:p>
        </w:tc>
        <w:tc>
          <w:tcPr>
            <w:tcW w:w="2487" w:type="dxa"/>
            <w:tcBorders>
              <w:left w:val="single" w:color="auto" w:sz="4" w:space="0"/>
            </w:tcBorders>
            <w:tcMar>
              <w:left w:w="28" w:type="dxa"/>
              <w:right w:w="28" w:type="dxa"/>
            </w:tcMar>
            <w:vAlign w:val="center"/>
          </w:tcPr>
          <w:p w14:paraId="238C42D4">
            <w:pPr>
              <w:rPr>
                <w:rFonts w:eastAsia="仿宋_GB2312" w:cs="Times New Roman"/>
                <w:color w:val="000000" w:themeColor="text1"/>
                <w:kern w:val="0"/>
                <w:sz w:val="24"/>
                <w:szCs w:val="24"/>
              </w:rPr>
            </w:pPr>
            <w:r>
              <w:rPr>
                <w:rFonts w:hint="eastAsia" w:eastAsia="仿宋_GB2312" w:cs="Times New Roman"/>
                <w:color w:val="000000" w:themeColor="text1"/>
                <w:kern w:val="0"/>
                <w:sz w:val="24"/>
                <w:szCs w:val="24"/>
              </w:rPr>
              <w:t>谭德远 (</w:t>
            </w:r>
            <w:r>
              <w:rPr>
                <w:rFonts w:eastAsia="仿宋_GB2312" w:cs="Times New Roman"/>
                <w:color w:val="000000" w:themeColor="text1"/>
                <w:kern w:val="0"/>
                <w:sz w:val="24"/>
                <w:szCs w:val="24"/>
              </w:rPr>
              <w:t>13874786396</w:t>
            </w:r>
            <w:r>
              <w:rPr>
                <w:rFonts w:hint="eastAsia" w:eastAsia="仿宋_GB2312" w:cs="Times New Roman"/>
                <w:color w:val="000000" w:themeColor="text1"/>
                <w:kern w:val="0"/>
                <w:sz w:val="24"/>
                <w:szCs w:val="24"/>
              </w:rPr>
              <w:t>)</w:t>
            </w:r>
          </w:p>
          <w:p w14:paraId="4A1930F4">
            <w:pPr>
              <w:rPr>
                <w:rFonts w:eastAsia="仿宋_GB2312" w:cs="Times New Roman"/>
                <w:color w:val="000000" w:themeColor="text1"/>
                <w:kern w:val="0"/>
                <w:sz w:val="24"/>
                <w:szCs w:val="24"/>
              </w:rPr>
            </w:pPr>
            <w:r>
              <w:rPr>
                <w:rFonts w:hint="eastAsia" w:eastAsia="仿宋_GB2312" w:cs="Times New Roman"/>
                <w:color w:val="000000" w:themeColor="text1"/>
                <w:kern w:val="0"/>
                <w:sz w:val="24"/>
                <w:szCs w:val="24"/>
              </w:rPr>
              <w:t>蔡翠琳 (</w:t>
            </w:r>
            <w:r>
              <w:rPr>
                <w:rFonts w:eastAsia="仿宋_GB2312" w:cs="Times New Roman"/>
                <w:color w:val="000000" w:themeColor="text1"/>
                <w:kern w:val="0"/>
                <w:sz w:val="24"/>
                <w:szCs w:val="24"/>
              </w:rPr>
              <w:t>13487468706</w:t>
            </w:r>
            <w:r>
              <w:rPr>
                <w:rFonts w:hint="eastAsia" w:eastAsia="仿宋_GB2312" w:cs="Times New Roman"/>
                <w:color w:val="000000" w:themeColor="text1"/>
                <w:kern w:val="0"/>
                <w:sz w:val="24"/>
                <w:szCs w:val="24"/>
              </w:rPr>
              <w:t>)</w:t>
            </w:r>
          </w:p>
        </w:tc>
      </w:tr>
      <w:tr w14:paraId="36BBB0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28" w:type="dxa"/>
            <w:bottom w:w="28" w:type="dxa"/>
            <w:right w:w="28" w:type="dxa"/>
          </w:tblCellMar>
        </w:tblPrEx>
        <w:trPr>
          <w:trHeight w:val="1602" w:hRule="atLeast"/>
          <w:jc w:val="center"/>
        </w:trPr>
        <w:tc>
          <w:tcPr>
            <w:tcW w:w="1219" w:type="dxa"/>
            <w:tcMar>
              <w:left w:w="28" w:type="dxa"/>
              <w:right w:w="28" w:type="dxa"/>
            </w:tcMar>
            <w:vAlign w:val="center"/>
          </w:tcPr>
          <w:p w14:paraId="70BDACDF">
            <w:pPr>
              <w:widowControl w:val="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横塘镇</w:t>
            </w:r>
          </w:p>
        </w:tc>
        <w:tc>
          <w:tcPr>
            <w:tcW w:w="1140" w:type="dxa"/>
            <w:tcMar>
              <w:left w:w="28" w:type="dxa"/>
              <w:right w:w="28" w:type="dxa"/>
            </w:tcMar>
            <w:vAlign w:val="center"/>
          </w:tcPr>
          <w:p w14:paraId="2BBC3B53">
            <w:pPr>
              <w:widowControl w:val="0"/>
              <w:rPr>
                <w:rFonts w:hint="default" w:ascii="宋体" w:hAnsi="宋体" w:eastAsia="宋体" w:cs="宋体"/>
                <w:bCs/>
                <w:color w:val="000000" w:themeColor="text1"/>
                <w:sz w:val="24"/>
                <w:szCs w:val="24"/>
                <w:lang w:val="en-US" w:eastAsia="zh-CN"/>
              </w:rPr>
            </w:pPr>
            <w:r>
              <w:rPr>
                <w:rFonts w:hint="eastAsia" w:ascii="宋体" w:hAnsi="宋体" w:eastAsia="宋体" w:cs="宋体"/>
                <w:bCs/>
                <w:color w:val="000000" w:themeColor="text1"/>
                <w:sz w:val="24"/>
                <w:szCs w:val="24"/>
                <w:lang w:val="en-US" w:eastAsia="zh-CN"/>
              </w:rPr>
              <w:t>12</w:t>
            </w:r>
          </w:p>
        </w:tc>
        <w:tc>
          <w:tcPr>
            <w:tcW w:w="1364" w:type="dxa"/>
            <w:tcMar>
              <w:left w:w="28" w:type="dxa"/>
              <w:right w:w="28" w:type="dxa"/>
            </w:tcMar>
            <w:vAlign w:val="center"/>
          </w:tcPr>
          <w:p w14:paraId="6240B5F6">
            <w:pPr>
              <w:widowControl w:val="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李劲涛</w:t>
            </w:r>
          </w:p>
        </w:tc>
        <w:tc>
          <w:tcPr>
            <w:tcW w:w="1371" w:type="dxa"/>
            <w:tcMar>
              <w:left w:w="28" w:type="dxa"/>
              <w:right w:w="28" w:type="dxa"/>
            </w:tcMar>
            <w:vAlign w:val="center"/>
          </w:tcPr>
          <w:p w14:paraId="45C0AC55">
            <w:pPr>
              <w:widowControl w:val="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易  念</w:t>
            </w:r>
          </w:p>
        </w:tc>
        <w:tc>
          <w:tcPr>
            <w:tcW w:w="1356" w:type="dxa"/>
            <w:tcBorders>
              <w:right w:val="single" w:color="auto" w:sz="4" w:space="0"/>
            </w:tcBorders>
            <w:tcMar>
              <w:left w:w="28" w:type="dxa"/>
              <w:right w:w="28" w:type="dxa"/>
            </w:tcMar>
            <w:vAlign w:val="center"/>
          </w:tcPr>
          <w:p w14:paraId="37A63D59">
            <w:pPr>
              <w:widowControl w:val="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胡  涛</w:t>
            </w:r>
          </w:p>
        </w:tc>
        <w:tc>
          <w:tcPr>
            <w:tcW w:w="2487" w:type="dxa"/>
            <w:tcBorders>
              <w:left w:val="single" w:color="auto" w:sz="4" w:space="0"/>
            </w:tcBorders>
            <w:tcMar>
              <w:left w:w="28" w:type="dxa"/>
              <w:right w:w="28" w:type="dxa"/>
            </w:tcMar>
            <w:vAlign w:val="center"/>
          </w:tcPr>
          <w:p w14:paraId="3B2FE03A">
            <w:pPr>
              <w:rPr>
                <w:rFonts w:eastAsia="仿宋_GB2312" w:cs="Times New Roman"/>
                <w:color w:val="000000" w:themeColor="text1"/>
                <w:kern w:val="0"/>
                <w:sz w:val="24"/>
                <w:szCs w:val="24"/>
              </w:rPr>
            </w:pPr>
            <w:r>
              <w:rPr>
                <w:rFonts w:hint="eastAsia" w:eastAsia="仿宋_GB2312" w:cs="Times New Roman"/>
                <w:color w:val="000000" w:themeColor="text1"/>
                <w:kern w:val="0"/>
                <w:sz w:val="24"/>
                <w:szCs w:val="24"/>
              </w:rPr>
              <w:t>吴利交 (</w:t>
            </w:r>
            <w:r>
              <w:rPr>
                <w:rFonts w:eastAsia="仿宋_GB2312" w:cs="Times New Roman"/>
                <w:color w:val="000000" w:themeColor="text1"/>
                <w:kern w:val="0"/>
                <w:sz w:val="24"/>
                <w:szCs w:val="24"/>
              </w:rPr>
              <w:t>13787469882</w:t>
            </w:r>
            <w:r>
              <w:rPr>
                <w:rFonts w:hint="eastAsia" w:eastAsia="仿宋_GB2312" w:cs="Times New Roman"/>
                <w:color w:val="000000" w:themeColor="text1"/>
                <w:kern w:val="0"/>
                <w:sz w:val="24"/>
                <w:szCs w:val="24"/>
              </w:rPr>
              <w:t>)</w:t>
            </w:r>
          </w:p>
          <w:p w14:paraId="3FE2CC8F">
            <w:pPr>
              <w:rPr>
                <w:rFonts w:eastAsia="仿宋_GB2312" w:cs="Times New Roman"/>
                <w:color w:val="000000" w:themeColor="text1"/>
                <w:kern w:val="0"/>
                <w:sz w:val="24"/>
                <w:szCs w:val="24"/>
              </w:rPr>
            </w:pPr>
            <w:r>
              <w:rPr>
                <w:rFonts w:hint="eastAsia" w:eastAsia="仿宋_GB2312" w:cs="Times New Roman"/>
                <w:color w:val="000000" w:themeColor="text1"/>
                <w:kern w:val="0"/>
                <w:sz w:val="24"/>
                <w:szCs w:val="24"/>
              </w:rPr>
              <w:t>唐专生 (</w:t>
            </w:r>
            <w:r>
              <w:rPr>
                <w:rFonts w:eastAsia="仿宋_GB2312" w:cs="Times New Roman"/>
                <w:color w:val="000000" w:themeColor="text1"/>
                <w:kern w:val="0"/>
                <w:sz w:val="24"/>
                <w:szCs w:val="24"/>
              </w:rPr>
              <w:t>13874786899</w:t>
            </w:r>
            <w:r>
              <w:rPr>
                <w:rFonts w:hint="eastAsia" w:eastAsia="仿宋_GB2312" w:cs="Times New Roman"/>
                <w:color w:val="000000" w:themeColor="text1"/>
                <w:kern w:val="0"/>
                <w:sz w:val="24"/>
                <w:szCs w:val="24"/>
              </w:rPr>
              <w:t>)</w:t>
            </w:r>
          </w:p>
        </w:tc>
      </w:tr>
      <w:tr w14:paraId="046468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28" w:type="dxa"/>
            <w:bottom w:w="28" w:type="dxa"/>
            <w:right w:w="28" w:type="dxa"/>
          </w:tblCellMar>
        </w:tblPrEx>
        <w:trPr>
          <w:trHeight w:val="1623" w:hRule="atLeast"/>
          <w:jc w:val="center"/>
        </w:trPr>
        <w:tc>
          <w:tcPr>
            <w:tcW w:w="1219" w:type="dxa"/>
            <w:tcMar>
              <w:left w:w="28" w:type="dxa"/>
              <w:right w:w="28" w:type="dxa"/>
            </w:tcMar>
            <w:vAlign w:val="center"/>
          </w:tcPr>
          <w:p w14:paraId="1F3404C2">
            <w:pPr>
              <w:widowControl w:val="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端桥铺镇</w:t>
            </w:r>
          </w:p>
        </w:tc>
        <w:tc>
          <w:tcPr>
            <w:tcW w:w="1140" w:type="dxa"/>
            <w:tcMar>
              <w:left w:w="28" w:type="dxa"/>
              <w:right w:w="28" w:type="dxa"/>
            </w:tcMar>
            <w:vAlign w:val="center"/>
          </w:tcPr>
          <w:p w14:paraId="436C275B">
            <w:pPr>
              <w:widowControl w:val="0"/>
              <w:rPr>
                <w:rFonts w:hint="eastAsia" w:ascii="宋体" w:hAnsi="宋体" w:eastAsia="宋体" w:cs="宋体"/>
                <w:bCs/>
                <w:color w:val="000000" w:themeColor="text1"/>
                <w:sz w:val="24"/>
                <w:szCs w:val="24"/>
                <w:lang w:val="en-US" w:eastAsia="zh-CN"/>
              </w:rPr>
            </w:pPr>
            <w:r>
              <w:rPr>
                <w:rFonts w:hint="eastAsia" w:ascii="宋体" w:hAnsi="宋体" w:eastAsia="宋体" w:cs="宋体"/>
                <w:bCs/>
                <w:color w:val="000000" w:themeColor="text1"/>
                <w:sz w:val="24"/>
                <w:szCs w:val="24"/>
                <w:lang w:val="en-US" w:eastAsia="zh-CN"/>
              </w:rPr>
              <w:t>7</w:t>
            </w:r>
          </w:p>
        </w:tc>
        <w:tc>
          <w:tcPr>
            <w:tcW w:w="1364" w:type="dxa"/>
            <w:tcMar>
              <w:left w:w="28" w:type="dxa"/>
              <w:right w:w="28" w:type="dxa"/>
            </w:tcMar>
            <w:vAlign w:val="center"/>
          </w:tcPr>
          <w:p w14:paraId="7E4DE230">
            <w:pPr>
              <w:widowControl w:val="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 xml:space="preserve">周 </w:t>
            </w:r>
            <w:r>
              <w:rPr>
                <w:rFonts w:ascii="宋体" w:hAnsi="宋体" w:eastAsia="宋体" w:cs="宋体"/>
                <w:bCs/>
                <w:color w:val="000000" w:themeColor="text1"/>
                <w:sz w:val="24"/>
                <w:szCs w:val="24"/>
              </w:rPr>
              <w:t xml:space="preserve"> </w:t>
            </w:r>
            <w:r>
              <w:rPr>
                <w:rFonts w:hint="eastAsia" w:ascii="宋体" w:hAnsi="宋体" w:eastAsia="宋体" w:cs="宋体"/>
                <w:bCs/>
                <w:color w:val="000000" w:themeColor="text1"/>
                <w:sz w:val="24"/>
                <w:szCs w:val="24"/>
              </w:rPr>
              <w:t>文</w:t>
            </w:r>
          </w:p>
        </w:tc>
        <w:tc>
          <w:tcPr>
            <w:tcW w:w="1371" w:type="dxa"/>
            <w:tcMar>
              <w:left w:w="28" w:type="dxa"/>
              <w:right w:w="28" w:type="dxa"/>
            </w:tcMar>
            <w:vAlign w:val="center"/>
          </w:tcPr>
          <w:p w14:paraId="1B0684CE">
            <w:pPr>
              <w:widowControl w:val="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张学军</w:t>
            </w:r>
          </w:p>
        </w:tc>
        <w:tc>
          <w:tcPr>
            <w:tcW w:w="1356" w:type="dxa"/>
            <w:tcBorders>
              <w:right w:val="single" w:color="auto" w:sz="4" w:space="0"/>
            </w:tcBorders>
            <w:tcMar>
              <w:left w:w="28" w:type="dxa"/>
              <w:right w:w="28" w:type="dxa"/>
            </w:tcMar>
            <w:vAlign w:val="center"/>
          </w:tcPr>
          <w:p w14:paraId="5B82FC2A">
            <w:pPr>
              <w:widowControl w:val="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唐奕祥</w:t>
            </w:r>
          </w:p>
        </w:tc>
        <w:tc>
          <w:tcPr>
            <w:tcW w:w="2487" w:type="dxa"/>
            <w:tcBorders>
              <w:left w:val="single" w:color="auto" w:sz="4" w:space="0"/>
            </w:tcBorders>
            <w:tcMar>
              <w:left w:w="28" w:type="dxa"/>
              <w:right w:w="28" w:type="dxa"/>
            </w:tcMar>
            <w:vAlign w:val="center"/>
          </w:tcPr>
          <w:p w14:paraId="7286055B">
            <w:pPr>
              <w:rPr>
                <w:rFonts w:eastAsia="仿宋_GB2312" w:cs="Times New Roman"/>
                <w:color w:val="000000" w:themeColor="text1"/>
                <w:kern w:val="0"/>
                <w:sz w:val="24"/>
                <w:szCs w:val="24"/>
              </w:rPr>
            </w:pPr>
            <w:r>
              <w:rPr>
                <w:rFonts w:hint="eastAsia" w:eastAsia="仿宋_GB2312" w:cs="Times New Roman"/>
                <w:color w:val="000000" w:themeColor="text1"/>
                <w:kern w:val="0"/>
                <w:sz w:val="24"/>
                <w:szCs w:val="24"/>
              </w:rPr>
              <w:t>何拥军 (13607464966）</w:t>
            </w:r>
          </w:p>
          <w:p w14:paraId="3493CABF">
            <w:pPr>
              <w:rPr>
                <w:rFonts w:eastAsia="仿宋_GB2312" w:cs="Times New Roman"/>
                <w:color w:val="000000" w:themeColor="text1"/>
                <w:kern w:val="0"/>
                <w:sz w:val="24"/>
                <w:szCs w:val="24"/>
              </w:rPr>
            </w:pPr>
            <w:r>
              <w:rPr>
                <w:rFonts w:hint="eastAsia" w:eastAsia="仿宋_GB2312" w:cs="Times New Roman"/>
                <w:color w:val="000000" w:themeColor="text1"/>
                <w:kern w:val="0"/>
                <w:sz w:val="24"/>
                <w:szCs w:val="24"/>
              </w:rPr>
              <w:t>莫建纯（18074684895）</w:t>
            </w:r>
          </w:p>
        </w:tc>
      </w:tr>
    </w:tbl>
    <w:p w14:paraId="38A5AF99">
      <w:pPr>
        <w:widowControl w:val="0"/>
        <w:spacing w:after="120"/>
        <w:jc w:val="both"/>
        <w:rPr>
          <w:rFonts w:ascii="Calibri" w:hAnsi="Calibri" w:eastAsia="宋体" w:cs="Times New Roman"/>
          <w:bCs/>
          <w:color w:val="000000" w:themeColor="text1"/>
          <w:kern w:val="0"/>
          <w:sz w:val="20"/>
          <w:szCs w:val="21"/>
          <w:lang w:val="zh-CN"/>
        </w:rPr>
      </w:pPr>
    </w:p>
    <w:p w14:paraId="09EC60E3">
      <w:pPr>
        <w:widowControl w:val="0"/>
        <w:tabs>
          <w:tab w:val="center" w:pos="4677"/>
        </w:tabs>
        <w:spacing w:after="120"/>
        <w:jc w:val="left"/>
        <w:rPr>
          <w:rFonts w:hint="eastAsia" w:ascii="黑体" w:hAnsi="黑体" w:eastAsia="黑体" w:cs="Calibri"/>
          <w:color w:val="000000" w:themeColor="text1"/>
          <w:kern w:val="0"/>
          <w:sz w:val="32"/>
          <w:szCs w:val="32"/>
        </w:rPr>
      </w:pPr>
    </w:p>
    <w:p w14:paraId="1032274D">
      <w:pPr>
        <w:widowControl w:val="0"/>
        <w:tabs>
          <w:tab w:val="center" w:pos="4677"/>
        </w:tabs>
        <w:spacing w:after="120"/>
        <w:jc w:val="left"/>
        <w:rPr>
          <w:rFonts w:ascii="黑体" w:hAnsi="黑体" w:eastAsia="黑体" w:cs="Calibri"/>
          <w:color w:val="000000" w:themeColor="text1"/>
          <w:kern w:val="0"/>
          <w:szCs w:val="32"/>
        </w:rPr>
      </w:pPr>
      <w:r>
        <w:rPr>
          <w:rFonts w:hint="eastAsia" w:ascii="黑体" w:hAnsi="黑体" w:eastAsia="黑体" w:cs="Calibri"/>
          <w:color w:val="000000" w:themeColor="text1"/>
          <w:kern w:val="0"/>
          <w:sz w:val="32"/>
          <w:szCs w:val="32"/>
        </w:rPr>
        <w:t>附表5</w:t>
      </w:r>
    </w:p>
    <w:p w14:paraId="45589B4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bCs/>
          <w:color w:val="000000" w:themeColor="text1"/>
          <w:kern w:val="0"/>
          <w:sz w:val="44"/>
          <w:szCs w:val="44"/>
          <w:lang w:val="zh-CN"/>
        </w:rPr>
      </w:pPr>
      <w:r>
        <w:rPr>
          <w:rFonts w:hint="eastAsia" w:ascii="方正小标宋简体" w:hAnsi="方正小标宋简体" w:eastAsia="方正小标宋简体" w:cs="方正小标宋简体"/>
          <w:bCs/>
          <w:color w:val="000000" w:themeColor="text1"/>
          <w:kern w:val="0"/>
          <w:sz w:val="44"/>
          <w:szCs w:val="44"/>
          <w:lang w:val="zh-CN"/>
        </w:rPr>
        <w:t>2026年“早专晚优”双季稻单产提升千亩区</w:t>
      </w:r>
    </w:p>
    <w:p w14:paraId="0FA2270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bCs/>
          <w:color w:val="000000" w:themeColor="text1"/>
          <w:kern w:val="0"/>
          <w:sz w:val="44"/>
          <w:szCs w:val="44"/>
          <w:lang w:val="zh-CN"/>
        </w:rPr>
      </w:pPr>
      <w:r>
        <w:rPr>
          <w:rFonts w:hint="eastAsia" w:ascii="方正小标宋简体" w:hAnsi="方正小标宋简体" w:eastAsia="方正小标宋简体" w:cs="方正小标宋简体"/>
          <w:bCs/>
          <w:color w:val="000000" w:themeColor="text1"/>
          <w:kern w:val="0"/>
          <w:sz w:val="44"/>
          <w:szCs w:val="44"/>
          <w:lang w:val="zh-CN"/>
        </w:rPr>
        <w:t>联点驻点安排表</w:t>
      </w:r>
    </w:p>
    <w:tbl>
      <w:tblPr>
        <w:tblStyle w:val="4"/>
        <w:tblW w:w="932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16"/>
        <w:gridCol w:w="2379"/>
        <w:gridCol w:w="1093"/>
        <w:gridCol w:w="1093"/>
        <w:gridCol w:w="1093"/>
        <w:gridCol w:w="2613"/>
      </w:tblGrid>
      <w:tr w14:paraId="1FB0FF08">
        <w:tblPrEx>
          <w:tblCellMar>
            <w:top w:w="0" w:type="dxa"/>
            <w:left w:w="108" w:type="dxa"/>
            <w:bottom w:w="0" w:type="dxa"/>
            <w:right w:w="108" w:type="dxa"/>
          </w:tblCellMar>
        </w:tblPrEx>
        <w:trPr>
          <w:trHeight w:val="487" w:hRule="atLeast"/>
        </w:trPr>
        <w:tc>
          <w:tcPr>
            <w:tcW w:w="1053" w:type="dxa"/>
            <w:gridSpan w:val="2"/>
            <w:tcMar>
              <w:left w:w="28" w:type="dxa"/>
              <w:right w:w="28" w:type="dxa"/>
            </w:tcMar>
            <w:vAlign w:val="center"/>
          </w:tcPr>
          <w:p w14:paraId="7D9D5A76">
            <w:pPr>
              <w:adjustRightInd w:val="0"/>
              <w:snapToGrid w:val="0"/>
              <w:rPr>
                <w:rFonts w:ascii="宋体" w:hAnsi="宋体" w:eastAsia="宋体" w:cs="宋体"/>
                <w:color w:val="auto"/>
                <w:kern w:val="0"/>
                <w:sz w:val="21"/>
                <w:szCs w:val="21"/>
              </w:rPr>
            </w:pPr>
            <w:r>
              <w:rPr>
                <w:rFonts w:hint="eastAsia" w:ascii="宋体" w:hAnsi="宋体" w:eastAsia="宋体" w:cs="宋体"/>
                <w:color w:val="auto"/>
                <w:kern w:val="0"/>
                <w:sz w:val="21"/>
                <w:szCs w:val="21"/>
              </w:rPr>
              <w:t>乡镇</w:t>
            </w:r>
          </w:p>
        </w:tc>
        <w:tc>
          <w:tcPr>
            <w:tcW w:w="2379" w:type="dxa"/>
            <w:tcMar>
              <w:left w:w="28" w:type="dxa"/>
              <w:right w:w="28" w:type="dxa"/>
            </w:tcMar>
            <w:vAlign w:val="center"/>
          </w:tcPr>
          <w:p w14:paraId="62258A30">
            <w:pPr>
              <w:adjustRightInd w:val="0"/>
              <w:snapToGrid w:val="0"/>
              <w:rPr>
                <w:rFonts w:ascii="宋体" w:hAnsi="宋体" w:eastAsia="宋体" w:cs="宋体"/>
                <w:color w:val="auto"/>
                <w:kern w:val="0"/>
                <w:sz w:val="21"/>
                <w:szCs w:val="21"/>
              </w:rPr>
            </w:pPr>
            <w:r>
              <w:rPr>
                <w:rFonts w:hint="eastAsia" w:ascii="宋体" w:hAnsi="宋体" w:eastAsia="宋体" w:cs="宋体"/>
                <w:color w:val="auto"/>
                <w:kern w:val="0"/>
                <w:sz w:val="21"/>
                <w:szCs w:val="21"/>
              </w:rPr>
              <w:t>基地名称</w:t>
            </w:r>
          </w:p>
        </w:tc>
        <w:tc>
          <w:tcPr>
            <w:tcW w:w="1093" w:type="dxa"/>
            <w:vAlign w:val="center"/>
          </w:tcPr>
          <w:p w14:paraId="15613F77">
            <w:pPr>
              <w:adjustRightInd w:val="0"/>
              <w:snapToGrid w:val="0"/>
              <w:rPr>
                <w:rFonts w:ascii="宋体" w:hAnsi="宋体" w:eastAsia="宋体" w:cs="宋体"/>
                <w:color w:val="auto"/>
                <w:kern w:val="0"/>
                <w:sz w:val="21"/>
                <w:szCs w:val="21"/>
              </w:rPr>
            </w:pPr>
            <w:r>
              <w:rPr>
                <w:rFonts w:hint="eastAsia" w:ascii="宋体" w:hAnsi="宋体" w:eastAsia="宋体" w:cs="宋体"/>
                <w:color w:val="auto"/>
                <w:kern w:val="0"/>
                <w:sz w:val="21"/>
                <w:szCs w:val="21"/>
              </w:rPr>
              <w:t>提升区</w:t>
            </w:r>
          </w:p>
          <w:p w14:paraId="03339C5F">
            <w:pPr>
              <w:adjustRightInd w:val="0"/>
              <w:snapToGrid w:val="0"/>
              <w:rPr>
                <w:rFonts w:ascii="宋体" w:hAnsi="宋体" w:eastAsia="宋体" w:cs="宋体"/>
                <w:color w:val="auto"/>
                <w:kern w:val="0"/>
                <w:sz w:val="21"/>
                <w:szCs w:val="21"/>
              </w:rPr>
            </w:pPr>
            <w:r>
              <w:rPr>
                <w:rFonts w:hint="eastAsia" w:ascii="宋体" w:hAnsi="宋体" w:eastAsia="宋体" w:cs="宋体"/>
                <w:color w:val="auto"/>
                <w:kern w:val="0"/>
                <w:sz w:val="21"/>
                <w:szCs w:val="21"/>
              </w:rPr>
              <w:t>面积</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亩</w:t>
            </w:r>
            <w:r>
              <w:rPr>
                <w:rFonts w:hint="eastAsia" w:ascii="宋体" w:hAnsi="宋体" w:eastAsia="宋体" w:cs="宋体"/>
                <w:color w:val="auto"/>
                <w:kern w:val="0"/>
                <w:sz w:val="21"/>
                <w:szCs w:val="21"/>
                <w:lang w:eastAsia="zh-CN"/>
              </w:rPr>
              <w:t>）</w:t>
            </w:r>
          </w:p>
        </w:tc>
        <w:tc>
          <w:tcPr>
            <w:tcW w:w="1093" w:type="dxa"/>
            <w:vAlign w:val="center"/>
          </w:tcPr>
          <w:p w14:paraId="5FE678C4">
            <w:pPr>
              <w:adjustRightInd w:val="0"/>
              <w:snapToGrid w:val="0"/>
              <w:rPr>
                <w:rFonts w:ascii="宋体" w:hAnsi="宋体" w:eastAsia="宋体" w:cs="宋体"/>
                <w:color w:val="auto"/>
                <w:kern w:val="0"/>
                <w:sz w:val="21"/>
                <w:szCs w:val="21"/>
              </w:rPr>
            </w:pPr>
            <w:r>
              <w:rPr>
                <w:rFonts w:hint="eastAsia" w:ascii="宋体" w:hAnsi="宋体" w:eastAsia="宋体" w:cs="宋体"/>
                <w:color w:val="auto"/>
                <w:kern w:val="0"/>
                <w:sz w:val="21"/>
                <w:szCs w:val="21"/>
              </w:rPr>
              <w:t>县级</w:t>
            </w:r>
          </w:p>
          <w:p w14:paraId="6D8E0F26">
            <w:pPr>
              <w:adjustRightInd w:val="0"/>
              <w:snapToGrid w:val="0"/>
              <w:rPr>
                <w:rFonts w:ascii="宋体" w:hAnsi="宋体" w:eastAsia="宋体" w:cs="宋体"/>
                <w:color w:val="auto"/>
                <w:kern w:val="0"/>
                <w:sz w:val="21"/>
                <w:szCs w:val="21"/>
              </w:rPr>
            </w:pPr>
            <w:r>
              <w:rPr>
                <w:rFonts w:hint="eastAsia" w:ascii="宋体" w:hAnsi="宋体" w:eastAsia="宋体" w:cs="宋体"/>
                <w:color w:val="auto"/>
                <w:kern w:val="0"/>
                <w:sz w:val="21"/>
                <w:szCs w:val="21"/>
              </w:rPr>
              <w:t>领导</w:t>
            </w:r>
          </w:p>
        </w:tc>
        <w:tc>
          <w:tcPr>
            <w:tcW w:w="1093" w:type="dxa"/>
            <w:vAlign w:val="center"/>
          </w:tcPr>
          <w:p w14:paraId="758E00EC">
            <w:pPr>
              <w:adjustRightInd w:val="0"/>
              <w:snapToGrid w:val="0"/>
              <w:rPr>
                <w:rFonts w:ascii="宋体" w:hAnsi="宋体" w:eastAsia="宋体" w:cs="宋体"/>
                <w:color w:val="auto"/>
                <w:kern w:val="0"/>
                <w:sz w:val="21"/>
                <w:szCs w:val="21"/>
              </w:rPr>
            </w:pPr>
            <w:r>
              <w:rPr>
                <w:rFonts w:hint="eastAsia" w:ascii="宋体" w:hAnsi="宋体" w:eastAsia="宋体" w:cs="宋体"/>
                <w:color w:val="auto"/>
                <w:kern w:val="0"/>
                <w:sz w:val="21"/>
                <w:szCs w:val="21"/>
              </w:rPr>
              <w:t>乡镇</w:t>
            </w:r>
          </w:p>
          <w:p w14:paraId="1E44CF87">
            <w:pPr>
              <w:adjustRightInd w:val="0"/>
              <w:snapToGrid w:val="0"/>
              <w:rPr>
                <w:rFonts w:ascii="宋体" w:hAnsi="宋体" w:eastAsia="宋体" w:cs="宋体"/>
                <w:color w:val="auto"/>
                <w:kern w:val="0"/>
                <w:sz w:val="21"/>
                <w:szCs w:val="21"/>
              </w:rPr>
            </w:pPr>
            <w:r>
              <w:rPr>
                <w:rFonts w:hint="eastAsia" w:ascii="宋体" w:hAnsi="宋体" w:eastAsia="宋体" w:cs="宋体"/>
                <w:color w:val="auto"/>
                <w:kern w:val="0"/>
                <w:sz w:val="21"/>
                <w:szCs w:val="21"/>
              </w:rPr>
              <w:t>领导</w:t>
            </w:r>
          </w:p>
        </w:tc>
        <w:tc>
          <w:tcPr>
            <w:tcW w:w="2613" w:type="dxa"/>
            <w:vAlign w:val="center"/>
          </w:tcPr>
          <w:p w14:paraId="5A8A32F5">
            <w:pPr>
              <w:adjustRightInd w:val="0"/>
              <w:snapToGrid w:val="0"/>
              <w:rPr>
                <w:rFonts w:ascii="宋体" w:hAnsi="宋体" w:eastAsia="宋体" w:cs="宋体"/>
                <w:color w:val="auto"/>
                <w:kern w:val="0"/>
                <w:sz w:val="21"/>
                <w:szCs w:val="21"/>
              </w:rPr>
            </w:pPr>
            <w:r>
              <w:rPr>
                <w:rFonts w:hint="eastAsia" w:ascii="宋体" w:hAnsi="宋体" w:eastAsia="宋体" w:cs="宋体"/>
                <w:color w:val="auto"/>
                <w:kern w:val="0"/>
                <w:sz w:val="21"/>
                <w:szCs w:val="21"/>
              </w:rPr>
              <w:t>技术指导员</w:t>
            </w:r>
          </w:p>
          <w:p w14:paraId="56F5D1CC">
            <w:pPr>
              <w:adjustRightInd w:val="0"/>
              <w:snapToGrid w:val="0"/>
              <w:rPr>
                <w:rFonts w:ascii="宋体" w:hAnsi="宋体" w:eastAsia="宋体" w:cs="宋体"/>
                <w:color w:val="auto"/>
                <w:kern w:val="0"/>
                <w:sz w:val="21"/>
                <w:szCs w:val="21"/>
              </w:rPr>
            </w:pPr>
            <w:r>
              <w:rPr>
                <w:rFonts w:hint="eastAsia" w:ascii="宋体" w:hAnsi="宋体" w:eastAsia="宋体" w:cs="宋体"/>
                <w:color w:val="auto"/>
                <w:kern w:val="0"/>
                <w:sz w:val="21"/>
                <w:szCs w:val="21"/>
              </w:rPr>
              <w:t>及联系电话</w:t>
            </w:r>
          </w:p>
        </w:tc>
      </w:tr>
      <w:tr w14:paraId="5F337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53" w:type="dxa"/>
            <w:gridSpan w:val="2"/>
            <w:vMerge w:val="restart"/>
            <w:tcMar>
              <w:left w:w="28" w:type="dxa"/>
              <w:right w:w="28" w:type="dxa"/>
            </w:tcMar>
            <w:vAlign w:val="center"/>
          </w:tcPr>
          <w:p w14:paraId="6E6B18C5">
            <w:pPr>
              <w:adjustRightInd w:val="0"/>
              <w:snapToGrid w:val="0"/>
              <w:rPr>
                <w:rFonts w:ascii="宋体" w:hAnsi="宋体" w:eastAsia="宋体" w:cs="宋体"/>
                <w:color w:val="auto"/>
                <w:kern w:val="0"/>
                <w:sz w:val="21"/>
                <w:szCs w:val="21"/>
              </w:rPr>
            </w:pPr>
            <w:r>
              <w:rPr>
                <w:rFonts w:hint="eastAsia" w:ascii="宋体" w:hAnsi="宋体" w:eastAsia="宋体" w:cs="宋体"/>
                <w:bCs/>
                <w:color w:val="auto"/>
                <w:sz w:val="21"/>
                <w:szCs w:val="21"/>
              </w:rPr>
              <w:t>白牙市镇</w:t>
            </w:r>
          </w:p>
        </w:tc>
        <w:tc>
          <w:tcPr>
            <w:tcW w:w="237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57CFA413">
            <w:pPr>
              <w:adjustRightInd w:val="0"/>
              <w:snapToGrid w:val="0"/>
              <w:rPr>
                <w:rFonts w:eastAsia="宋体" w:cs="Times New Roman"/>
                <w:color w:val="auto"/>
                <w:kern w:val="0"/>
                <w:sz w:val="21"/>
                <w:szCs w:val="21"/>
              </w:rPr>
            </w:pPr>
            <w:r>
              <w:rPr>
                <w:rFonts w:eastAsia="宋体" w:cs="Times New Roman"/>
                <w:color w:val="auto"/>
                <w:sz w:val="21"/>
                <w:szCs w:val="21"/>
              </w:rPr>
              <w:t>大江口村千亩</w:t>
            </w:r>
            <w:r>
              <w:rPr>
                <w:rFonts w:hint="eastAsia" w:eastAsia="宋体" w:cs="Times New Roman"/>
                <w:color w:val="auto"/>
                <w:sz w:val="21"/>
                <w:szCs w:val="21"/>
              </w:rPr>
              <w:t>提升区</w:t>
            </w:r>
          </w:p>
        </w:tc>
        <w:tc>
          <w:tcPr>
            <w:tcW w:w="1093" w:type="dxa"/>
            <w:tcBorders>
              <w:top w:val="single" w:color="auto" w:sz="4" w:space="0"/>
              <w:left w:val="nil"/>
              <w:bottom w:val="single" w:color="auto" w:sz="4" w:space="0"/>
              <w:right w:val="single" w:color="auto" w:sz="4" w:space="0"/>
            </w:tcBorders>
            <w:vAlign w:val="center"/>
          </w:tcPr>
          <w:p w14:paraId="41974854">
            <w:pPr>
              <w:adjustRightInd w:val="0"/>
              <w:snapToGrid w:val="0"/>
              <w:rPr>
                <w:rFonts w:eastAsia="宋体" w:cs="Times New Roman"/>
                <w:color w:val="auto"/>
                <w:kern w:val="0"/>
                <w:sz w:val="21"/>
                <w:szCs w:val="21"/>
              </w:rPr>
            </w:pPr>
            <w:r>
              <w:rPr>
                <w:rFonts w:eastAsia="宋体" w:cs="Times New Roman"/>
                <w:color w:val="auto"/>
                <w:sz w:val="21"/>
                <w:szCs w:val="21"/>
              </w:rPr>
              <w:t>1187</w:t>
            </w:r>
          </w:p>
        </w:tc>
        <w:tc>
          <w:tcPr>
            <w:tcW w:w="1093" w:type="dxa"/>
            <w:tcBorders>
              <w:top w:val="single" w:color="auto" w:sz="4" w:space="0"/>
              <w:left w:val="nil"/>
              <w:bottom w:val="single" w:color="auto" w:sz="4" w:space="0"/>
              <w:right w:val="single" w:color="auto" w:sz="4" w:space="0"/>
            </w:tcBorders>
            <w:vAlign w:val="center"/>
          </w:tcPr>
          <w:p w14:paraId="74CF795D">
            <w:pPr>
              <w:adjustRightInd w:val="0"/>
              <w:snapToGrid w:val="0"/>
              <w:rPr>
                <w:rFonts w:eastAsia="宋体" w:cs="Times New Roman"/>
                <w:color w:val="auto"/>
                <w:kern w:val="0"/>
                <w:sz w:val="21"/>
                <w:szCs w:val="21"/>
              </w:rPr>
            </w:pPr>
            <w:r>
              <w:rPr>
                <w:rFonts w:hint="eastAsia" w:eastAsia="宋体" w:cs="Times New Roman"/>
                <w:color w:val="auto"/>
                <w:sz w:val="21"/>
                <w:szCs w:val="21"/>
              </w:rPr>
              <w:t>唐久梅</w:t>
            </w:r>
            <w:r>
              <w:rPr>
                <w:rFonts w:eastAsia="宋体" w:cs="Times New Roman"/>
                <w:color w:val="auto"/>
                <w:sz w:val="21"/>
                <w:szCs w:val="21"/>
              </w:rPr>
              <w:t>　</w:t>
            </w:r>
          </w:p>
        </w:tc>
        <w:tc>
          <w:tcPr>
            <w:tcW w:w="1093" w:type="dxa"/>
            <w:tcBorders>
              <w:top w:val="single" w:color="auto" w:sz="4" w:space="0"/>
              <w:left w:val="nil"/>
              <w:bottom w:val="single" w:color="auto" w:sz="4" w:space="0"/>
              <w:right w:val="single" w:color="auto" w:sz="4" w:space="0"/>
            </w:tcBorders>
            <w:vAlign w:val="center"/>
          </w:tcPr>
          <w:p w14:paraId="4900E71A">
            <w:pPr>
              <w:adjustRightInd w:val="0"/>
              <w:snapToGrid w:val="0"/>
              <w:rPr>
                <w:rFonts w:eastAsia="宋体" w:cs="Times New Roman"/>
                <w:color w:val="auto"/>
                <w:kern w:val="0"/>
                <w:sz w:val="21"/>
                <w:szCs w:val="21"/>
              </w:rPr>
            </w:pPr>
            <w:r>
              <w:rPr>
                <w:rFonts w:eastAsia="宋体" w:cs="Times New Roman"/>
                <w:color w:val="auto"/>
                <w:sz w:val="21"/>
                <w:szCs w:val="21"/>
              </w:rPr>
              <w:t>叶君山</w:t>
            </w:r>
          </w:p>
        </w:tc>
        <w:tc>
          <w:tcPr>
            <w:tcW w:w="2613" w:type="dxa"/>
            <w:tcBorders>
              <w:top w:val="single" w:color="auto" w:sz="4" w:space="0"/>
              <w:left w:val="nil"/>
              <w:bottom w:val="single" w:color="auto" w:sz="4" w:space="0"/>
              <w:right w:val="single" w:color="auto" w:sz="4" w:space="0"/>
            </w:tcBorders>
            <w:vAlign w:val="center"/>
          </w:tcPr>
          <w:p w14:paraId="1BAE4106">
            <w:pPr>
              <w:adjustRightInd w:val="0"/>
              <w:snapToGrid w:val="0"/>
              <w:rPr>
                <w:rFonts w:eastAsia="宋体" w:cs="Times New Roman"/>
                <w:color w:val="auto"/>
                <w:kern w:val="0"/>
                <w:sz w:val="21"/>
                <w:szCs w:val="21"/>
              </w:rPr>
            </w:pPr>
            <w:r>
              <w:rPr>
                <w:rFonts w:eastAsia="宋体" w:cs="Times New Roman"/>
                <w:color w:val="auto"/>
                <w:sz w:val="21"/>
                <w:szCs w:val="21"/>
              </w:rPr>
              <w:t>黄会战（13874723798）</w:t>
            </w:r>
          </w:p>
        </w:tc>
      </w:tr>
      <w:tr w14:paraId="4544E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53" w:type="dxa"/>
            <w:gridSpan w:val="2"/>
            <w:vMerge w:val="continue"/>
            <w:tcMar>
              <w:left w:w="28" w:type="dxa"/>
              <w:right w:w="28" w:type="dxa"/>
            </w:tcMar>
            <w:vAlign w:val="center"/>
          </w:tcPr>
          <w:p w14:paraId="38BD5EEF">
            <w:pPr>
              <w:adjustRightInd w:val="0"/>
              <w:snapToGrid w:val="0"/>
              <w:rPr>
                <w:rFonts w:ascii="宋体" w:hAnsi="宋体" w:eastAsia="宋体" w:cs="宋体"/>
                <w:bCs/>
                <w:color w:val="auto"/>
                <w:sz w:val="21"/>
                <w:szCs w:val="21"/>
              </w:rPr>
            </w:pPr>
          </w:p>
        </w:tc>
        <w:tc>
          <w:tcPr>
            <w:tcW w:w="2379" w:type="dxa"/>
            <w:tcBorders>
              <w:top w:val="nil"/>
              <w:left w:val="single" w:color="auto" w:sz="4" w:space="0"/>
              <w:bottom w:val="single" w:color="auto" w:sz="4" w:space="0"/>
              <w:right w:val="single" w:color="auto" w:sz="4" w:space="0"/>
            </w:tcBorders>
            <w:tcMar>
              <w:left w:w="28" w:type="dxa"/>
              <w:right w:w="28" w:type="dxa"/>
            </w:tcMar>
            <w:vAlign w:val="center"/>
          </w:tcPr>
          <w:p w14:paraId="14B97900">
            <w:pPr>
              <w:adjustRightInd w:val="0"/>
              <w:snapToGrid w:val="0"/>
              <w:rPr>
                <w:rFonts w:eastAsia="宋体" w:cs="Times New Roman"/>
                <w:color w:val="auto"/>
                <w:sz w:val="21"/>
                <w:szCs w:val="21"/>
              </w:rPr>
            </w:pPr>
            <w:r>
              <w:rPr>
                <w:rFonts w:eastAsia="宋体" w:cs="Times New Roman"/>
                <w:color w:val="auto"/>
                <w:sz w:val="21"/>
                <w:szCs w:val="21"/>
              </w:rPr>
              <w:t>宥江桥村千亩</w:t>
            </w:r>
            <w:r>
              <w:rPr>
                <w:rFonts w:hint="eastAsia" w:eastAsia="宋体" w:cs="Times New Roman"/>
                <w:color w:val="auto"/>
                <w:sz w:val="21"/>
                <w:szCs w:val="21"/>
              </w:rPr>
              <w:t>提升区</w:t>
            </w:r>
          </w:p>
        </w:tc>
        <w:tc>
          <w:tcPr>
            <w:tcW w:w="1093" w:type="dxa"/>
            <w:tcBorders>
              <w:top w:val="nil"/>
              <w:left w:val="nil"/>
              <w:bottom w:val="single" w:color="auto" w:sz="4" w:space="0"/>
              <w:right w:val="single" w:color="auto" w:sz="4" w:space="0"/>
            </w:tcBorders>
            <w:vAlign w:val="center"/>
          </w:tcPr>
          <w:p w14:paraId="3C82EFD7">
            <w:pPr>
              <w:adjustRightInd w:val="0"/>
              <w:snapToGrid w:val="0"/>
              <w:rPr>
                <w:rFonts w:eastAsia="宋体" w:cs="Times New Roman"/>
                <w:color w:val="auto"/>
                <w:sz w:val="21"/>
                <w:szCs w:val="21"/>
              </w:rPr>
            </w:pPr>
            <w:r>
              <w:rPr>
                <w:rFonts w:eastAsia="宋体" w:cs="Times New Roman"/>
                <w:color w:val="auto"/>
                <w:sz w:val="21"/>
                <w:szCs w:val="21"/>
              </w:rPr>
              <w:t>1030</w:t>
            </w:r>
          </w:p>
        </w:tc>
        <w:tc>
          <w:tcPr>
            <w:tcW w:w="1093" w:type="dxa"/>
            <w:tcBorders>
              <w:top w:val="nil"/>
              <w:left w:val="nil"/>
              <w:bottom w:val="single" w:color="auto" w:sz="4" w:space="0"/>
              <w:right w:val="single" w:color="auto" w:sz="4" w:space="0"/>
            </w:tcBorders>
            <w:vAlign w:val="center"/>
          </w:tcPr>
          <w:p w14:paraId="49142B86">
            <w:pPr>
              <w:adjustRightInd w:val="0"/>
              <w:snapToGrid w:val="0"/>
              <w:rPr>
                <w:rFonts w:eastAsia="宋体" w:cs="Times New Roman"/>
                <w:color w:val="auto"/>
                <w:kern w:val="0"/>
                <w:sz w:val="21"/>
                <w:szCs w:val="21"/>
              </w:rPr>
            </w:pPr>
            <w:r>
              <w:rPr>
                <w:rFonts w:eastAsia="宋体" w:cs="Times New Roman"/>
                <w:color w:val="auto"/>
                <w:sz w:val="21"/>
                <w:szCs w:val="21"/>
              </w:rPr>
              <w:t>　</w:t>
            </w:r>
          </w:p>
        </w:tc>
        <w:tc>
          <w:tcPr>
            <w:tcW w:w="1093" w:type="dxa"/>
            <w:tcBorders>
              <w:top w:val="nil"/>
              <w:left w:val="nil"/>
              <w:bottom w:val="single" w:color="auto" w:sz="4" w:space="0"/>
              <w:right w:val="single" w:color="auto" w:sz="4" w:space="0"/>
            </w:tcBorders>
            <w:vAlign w:val="center"/>
          </w:tcPr>
          <w:p w14:paraId="116EB833">
            <w:pPr>
              <w:adjustRightInd w:val="0"/>
              <w:snapToGrid w:val="0"/>
              <w:rPr>
                <w:rFonts w:eastAsia="宋体" w:cs="Times New Roman"/>
                <w:color w:val="auto"/>
                <w:sz w:val="21"/>
                <w:szCs w:val="21"/>
              </w:rPr>
            </w:pPr>
            <w:r>
              <w:rPr>
                <w:rFonts w:hint="eastAsia" w:eastAsia="宋体" w:cs="Times New Roman"/>
                <w:color w:val="auto"/>
                <w:sz w:val="21"/>
                <w:szCs w:val="21"/>
              </w:rPr>
              <w:t>蒋群海</w:t>
            </w:r>
          </w:p>
        </w:tc>
        <w:tc>
          <w:tcPr>
            <w:tcW w:w="2613" w:type="dxa"/>
            <w:tcBorders>
              <w:top w:val="nil"/>
              <w:left w:val="nil"/>
              <w:bottom w:val="single" w:color="auto" w:sz="4" w:space="0"/>
              <w:right w:val="single" w:color="auto" w:sz="4" w:space="0"/>
            </w:tcBorders>
            <w:vAlign w:val="center"/>
          </w:tcPr>
          <w:p w14:paraId="47458E0F">
            <w:pPr>
              <w:adjustRightInd w:val="0"/>
              <w:snapToGrid w:val="0"/>
              <w:rPr>
                <w:rFonts w:eastAsia="宋体" w:cs="Times New Roman"/>
                <w:color w:val="auto"/>
                <w:sz w:val="21"/>
                <w:szCs w:val="21"/>
              </w:rPr>
            </w:pPr>
            <w:r>
              <w:rPr>
                <w:rFonts w:eastAsia="宋体" w:cs="Times New Roman"/>
                <w:color w:val="auto"/>
                <w:sz w:val="21"/>
                <w:szCs w:val="21"/>
              </w:rPr>
              <w:t>樊秀玲（15386310291）</w:t>
            </w:r>
          </w:p>
        </w:tc>
      </w:tr>
      <w:tr w14:paraId="6F7ED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53" w:type="dxa"/>
            <w:gridSpan w:val="2"/>
            <w:vMerge w:val="continue"/>
            <w:tcMar>
              <w:left w:w="28" w:type="dxa"/>
              <w:right w:w="28" w:type="dxa"/>
            </w:tcMar>
            <w:vAlign w:val="center"/>
          </w:tcPr>
          <w:p w14:paraId="615C377B">
            <w:pPr>
              <w:adjustRightInd w:val="0"/>
              <w:snapToGrid w:val="0"/>
              <w:rPr>
                <w:rFonts w:ascii="宋体" w:hAnsi="宋体" w:eastAsia="宋体" w:cs="宋体"/>
                <w:color w:val="auto"/>
                <w:kern w:val="0"/>
                <w:sz w:val="21"/>
                <w:szCs w:val="21"/>
              </w:rPr>
            </w:pPr>
          </w:p>
        </w:tc>
        <w:tc>
          <w:tcPr>
            <w:tcW w:w="2379" w:type="dxa"/>
            <w:tcBorders>
              <w:top w:val="nil"/>
              <w:left w:val="single" w:color="auto" w:sz="4" w:space="0"/>
              <w:bottom w:val="single" w:color="auto" w:sz="4" w:space="0"/>
              <w:right w:val="single" w:color="auto" w:sz="4" w:space="0"/>
            </w:tcBorders>
            <w:tcMar>
              <w:left w:w="28" w:type="dxa"/>
              <w:right w:w="28" w:type="dxa"/>
            </w:tcMar>
            <w:vAlign w:val="center"/>
          </w:tcPr>
          <w:p w14:paraId="6832BD5A">
            <w:pPr>
              <w:widowControl w:val="0"/>
              <w:adjustRightInd w:val="0"/>
              <w:snapToGrid w:val="0"/>
              <w:rPr>
                <w:rFonts w:eastAsia="宋体" w:cs="Times New Roman"/>
                <w:bCs/>
                <w:color w:val="auto"/>
                <w:sz w:val="21"/>
                <w:szCs w:val="21"/>
              </w:rPr>
            </w:pPr>
            <w:r>
              <w:rPr>
                <w:rFonts w:eastAsia="宋体" w:cs="Times New Roman"/>
                <w:color w:val="auto"/>
                <w:sz w:val="21"/>
                <w:szCs w:val="21"/>
              </w:rPr>
              <w:t>石溪河村千亩</w:t>
            </w:r>
            <w:r>
              <w:rPr>
                <w:rFonts w:hint="eastAsia" w:eastAsia="宋体" w:cs="Times New Roman"/>
                <w:color w:val="auto"/>
                <w:sz w:val="21"/>
                <w:szCs w:val="21"/>
              </w:rPr>
              <w:t>提升区</w:t>
            </w:r>
          </w:p>
        </w:tc>
        <w:tc>
          <w:tcPr>
            <w:tcW w:w="1093" w:type="dxa"/>
            <w:tcBorders>
              <w:top w:val="nil"/>
              <w:left w:val="nil"/>
              <w:bottom w:val="single" w:color="auto" w:sz="4" w:space="0"/>
              <w:right w:val="single" w:color="auto" w:sz="4" w:space="0"/>
            </w:tcBorders>
            <w:vAlign w:val="center"/>
          </w:tcPr>
          <w:p w14:paraId="3B46C99B">
            <w:pPr>
              <w:widowControl w:val="0"/>
              <w:adjustRightInd w:val="0"/>
              <w:snapToGrid w:val="0"/>
              <w:rPr>
                <w:rFonts w:eastAsia="宋体" w:cs="Times New Roman"/>
                <w:bCs/>
                <w:color w:val="auto"/>
                <w:sz w:val="21"/>
                <w:szCs w:val="21"/>
              </w:rPr>
            </w:pPr>
            <w:r>
              <w:rPr>
                <w:rFonts w:eastAsia="宋体" w:cs="Times New Roman"/>
                <w:color w:val="auto"/>
                <w:sz w:val="21"/>
                <w:szCs w:val="21"/>
              </w:rPr>
              <w:t>1020</w:t>
            </w:r>
          </w:p>
        </w:tc>
        <w:tc>
          <w:tcPr>
            <w:tcW w:w="1093" w:type="dxa"/>
            <w:tcBorders>
              <w:top w:val="nil"/>
              <w:left w:val="nil"/>
              <w:bottom w:val="single" w:color="auto" w:sz="4" w:space="0"/>
              <w:right w:val="single" w:color="auto" w:sz="4" w:space="0"/>
            </w:tcBorders>
            <w:vAlign w:val="center"/>
          </w:tcPr>
          <w:p w14:paraId="12B794A3">
            <w:pPr>
              <w:widowControl w:val="0"/>
              <w:adjustRightInd w:val="0"/>
              <w:snapToGrid w:val="0"/>
              <w:rPr>
                <w:rFonts w:eastAsia="宋体" w:cs="Times New Roman"/>
                <w:bCs/>
                <w:color w:val="auto"/>
                <w:sz w:val="21"/>
                <w:szCs w:val="21"/>
              </w:rPr>
            </w:pPr>
            <w:r>
              <w:rPr>
                <w:rFonts w:eastAsia="宋体" w:cs="Times New Roman"/>
                <w:color w:val="auto"/>
                <w:sz w:val="21"/>
                <w:szCs w:val="21"/>
              </w:rPr>
              <w:t>　</w:t>
            </w:r>
          </w:p>
        </w:tc>
        <w:tc>
          <w:tcPr>
            <w:tcW w:w="1093" w:type="dxa"/>
            <w:tcBorders>
              <w:top w:val="nil"/>
              <w:left w:val="nil"/>
              <w:bottom w:val="single" w:color="auto" w:sz="4" w:space="0"/>
              <w:right w:val="single" w:color="auto" w:sz="4" w:space="0"/>
            </w:tcBorders>
            <w:vAlign w:val="center"/>
          </w:tcPr>
          <w:p w14:paraId="04E8139C">
            <w:pPr>
              <w:widowControl w:val="0"/>
              <w:adjustRightInd w:val="0"/>
              <w:snapToGrid w:val="0"/>
              <w:rPr>
                <w:rFonts w:eastAsia="宋体" w:cs="Times New Roman"/>
                <w:bCs/>
                <w:color w:val="auto"/>
                <w:sz w:val="21"/>
                <w:szCs w:val="21"/>
              </w:rPr>
            </w:pPr>
            <w:r>
              <w:rPr>
                <w:rFonts w:eastAsia="宋体" w:cs="Times New Roman"/>
                <w:color w:val="auto"/>
                <w:sz w:val="21"/>
                <w:szCs w:val="21"/>
              </w:rPr>
              <w:t>周闪光</w:t>
            </w:r>
          </w:p>
        </w:tc>
        <w:tc>
          <w:tcPr>
            <w:tcW w:w="2613" w:type="dxa"/>
            <w:tcBorders>
              <w:top w:val="nil"/>
              <w:left w:val="nil"/>
              <w:bottom w:val="single" w:color="auto" w:sz="4" w:space="0"/>
              <w:right w:val="single" w:color="auto" w:sz="4" w:space="0"/>
            </w:tcBorders>
            <w:vAlign w:val="center"/>
          </w:tcPr>
          <w:p w14:paraId="36CC65BA">
            <w:pPr>
              <w:widowControl w:val="0"/>
              <w:adjustRightInd w:val="0"/>
              <w:snapToGrid w:val="0"/>
              <w:rPr>
                <w:rFonts w:eastAsia="宋体" w:cs="Times New Roman"/>
                <w:bCs/>
                <w:color w:val="auto"/>
                <w:sz w:val="21"/>
                <w:szCs w:val="21"/>
              </w:rPr>
            </w:pPr>
            <w:r>
              <w:rPr>
                <w:rFonts w:eastAsia="宋体" w:cs="Times New Roman"/>
                <w:color w:val="auto"/>
                <w:sz w:val="21"/>
                <w:szCs w:val="21"/>
              </w:rPr>
              <w:t>唐圣芳（13874685208）</w:t>
            </w:r>
          </w:p>
        </w:tc>
      </w:tr>
      <w:tr w14:paraId="59C23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53" w:type="dxa"/>
            <w:gridSpan w:val="2"/>
            <w:vMerge w:val="restart"/>
            <w:tcMar>
              <w:left w:w="28" w:type="dxa"/>
              <w:right w:w="28" w:type="dxa"/>
            </w:tcMar>
            <w:vAlign w:val="center"/>
          </w:tcPr>
          <w:p w14:paraId="66223273">
            <w:pPr>
              <w:widowControl w:val="0"/>
              <w:adjustRightInd w:val="0"/>
              <w:snapToGrid w:val="0"/>
              <w:rPr>
                <w:rFonts w:ascii="宋体" w:hAnsi="宋体" w:eastAsia="宋体" w:cs="宋体"/>
                <w:bCs/>
                <w:color w:val="auto"/>
                <w:sz w:val="21"/>
                <w:szCs w:val="21"/>
              </w:rPr>
            </w:pPr>
            <w:r>
              <w:rPr>
                <w:rFonts w:hint="eastAsia" w:ascii="宋体" w:hAnsi="宋体" w:eastAsia="宋体" w:cs="宋体"/>
                <w:bCs/>
                <w:color w:val="auto"/>
                <w:sz w:val="21"/>
                <w:szCs w:val="21"/>
              </w:rPr>
              <w:t>端桥铺镇</w:t>
            </w:r>
          </w:p>
        </w:tc>
        <w:tc>
          <w:tcPr>
            <w:tcW w:w="237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738EA18E">
            <w:pPr>
              <w:widowControl w:val="0"/>
              <w:adjustRightInd w:val="0"/>
              <w:snapToGrid w:val="0"/>
              <w:rPr>
                <w:rFonts w:eastAsia="宋体" w:cs="Times New Roman"/>
                <w:bCs/>
                <w:color w:val="auto"/>
                <w:sz w:val="21"/>
                <w:szCs w:val="21"/>
              </w:rPr>
            </w:pPr>
            <w:r>
              <w:rPr>
                <w:rFonts w:eastAsia="宋体" w:cs="Times New Roman"/>
                <w:color w:val="auto"/>
                <w:sz w:val="21"/>
                <w:szCs w:val="21"/>
              </w:rPr>
              <w:t>金溪村千亩</w:t>
            </w:r>
            <w:r>
              <w:rPr>
                <w:rFonts w:hint="eastAsia" w:eastAsia="宋体" w:cs="Times New Roman"/>
                <w:color w:val="auto"/>
                <w:sz w:val="21"/>
                <w:szCs w:val="21"/>
              </w:rPr>
              <w:t>提升区</w:t>
            </w:r>
          </w:p>
        </w:tc>
        <w:tc>
          <w:tcPr>
            <w:tcW w:w="1093" w:type="dxa"/>
            <w:tcBorders>
              <w:top w:val="single" w:color="auto" w:sz="4" w:space="0"/>
              <w:left w:val="nil"/>
              <w:bottom w:val="single" w:color="auto" w:sz="4" w:space="0"/>
              <w:right w:val="single" w:color="auto" w:sz="4" w:space="0"/>
            </w:tcBorders>
            <w:vAlign w:val="center"/>
          </w:tcPr>
          <w:p w14:paraId="242E087A">
            <w:pPr>
              <w:widowControl w:val="0"/>
              <w:adjustRightInd w:val="0"/>
              <w:snapToGrid w:val="0"/>
              <w:rPr>
                <w:rFonts w:eastAsia="宋体" w:cs="Times New Roman"/>
                <w:bCs/>
                <w:color w:val="auto"/>
                <w:sz w:val="21"/>
                <w:szCs w:val="21"/>
              </w:rPr>
            </w:pPr>
            <w:r>
              <w:rPr>
                <w:rFonts w:eastAsia="宋体" w:cs="Times New Roman"/>
                <w:color w:val="auto"/>
                <w:sz w:val="21"/>
                <w:szCs w:val="21"/>
              </w:rPr>
              <w:t>1020</w:t>
            </w:r>
          </w:p>
        </w:tc>
        <w:tc>
          <w:tcPr>
            <w:tcW w:w="1093" w:type="dxa"/>
            <w:tcBorders>
              <w:top w:val="single" w:color="auto" w:sz="4" w:space="0"/>
              <w:left w:val="nil"/>
              <w:bottom w:val="single" w:color="auto" w:sz="4" w:space="0"/>
              <w:right w:val="single" w:color="auto" w:sz="4" w:space="0"/>
            </w:tcBorders>
            <w:vAlign w:val="center"/>
          </w:tcPr>
          <w:p w14:paraId="30DF0BB9">
            <w:pPr>
              <w:widowControl w:val="0"/>
              <w:adjustRightInd w:val="0"/>
              <w:snapToGrid w:val="0"/>
              <w:rPr>
                <w:rFonts w:eastAsia="宋体" w:cs="Times New Roman"/>
                <w:bCs/>
                <w:color w:val="auto"/>
                <w:sz w:val="21"/>
                <w:szCs w:val="21"/>
              </w:rPr>
            </w:pPr>
            <w:r>
              <w:rPr>
                <w:rFonts w:hint="eastAsia" w:eastAsia="宋体" w:cs="Times New Roman"/>
                <w:color w:val="auto"/>
                <w:sz w:val="21"/>
                <w:szCs w:val="21"/>
              </w:rPr>
              <w:t>周海雄</w:t>
            </w:r>
            <w:r>
              <w:rPr>
                <w:rFonts w:eastAsia="宋体" w:cs="Times New Roman"/>
                <w:color w:val="auto"/>
                <w:sz w:val="21"/>
                <w:szCs w:val="21"/>
              </w:rPr>
              <w:t>　</w:t>
            </w:r>
          </w:p>
        </w:tc>
        <w:tc>
          <w:tcPr>
            <w:tcW w:w="1093" w:type="dxa"/>
            <w:tcBorders>
              <w:top w:val="single" w:color="auto" w:sz="4" w:space="0"/>
              <w:left w:val="single" w:color="auto" w:sz="4" w:space="0"/>
              <w:bottom w:val="single" w:color="auto" w:sz="4" w:space="0"/>
              <w:right w:val="single" w:color="auto" w:sz="4" w:space="0"/>
            </w:tcBorders>
            <w:vAlign w:val="center"/>
          </w:tcPr>
          <w:p w14:paraId="63AB9560">
            <w:pPr>
              <w:widowControl w:val="0"/>
              <w:adjustRightInd w:val="0"/>
              <w:snapToGrid w:val="0"/>
              <w:rPr>
                <w:rFonts w:eastAsia="宋体" w:cs="Times New Roman"/>
                <w:bCs/>
                <w:color w:val="auto"/>
                <w:sz w:val="21"/>
                <w:szCs w:val="21"/>
              </w:rPr>
            </w:pPr>
            <w:r>
              <w:rPr>
                <w:rFonts w:eastAsia="宋体" w:cs="Times New Roman"/>
                <w:color w:val="auto"/>
                <w:sz w:val="21"/>
                <w:szCs w:val="21"/>
              </w:rPr>
              <w:t>张学军</w:t>
            </w:r>
          </w:p>
        </w:tc>
        <w:tc>
          <w:tcPr>
            <w:tcW w:w="2613" w:type="dxa"/>
            <w:tcBorders>
              <w:top w:val="single" w:color="auto" w:sz="4" w:space="0"/>
              <w:left w:val="nil"/>
              <w:bottom w:val="single" w:color="auto" w:sz="4" w:space="0"/>
              <w:right w:val="single" w:color="auto" w:sz="4" w:space="0"/>
            </w:tcBorders>
            <w:vAlign w:val="center"/>
          </w:tcPr>
          <w:p w14:paraId="6E05D482">
            <w:pPr>
              <w:widowControl w:val="0"/>
              <w:adjustRightInd w:val="0"/>
              <w:snapToGrid w:val="0"/>
              <w:rPr>
                <w:rFonts w:eastAsia="宋体" w:cs="Times New Roman"/>
                <w:bCs/>
                <w:color w:val="auto"/>
                <w:sz w:val="21"/>
                <w:szCs w:val="21"/>
              </w:rPr>
            </w:pPr>
            <w:r>
              <w:rPr>
                <w:rFonts w:eastAsia="宋体" w:cs="Times New Roman"/>
                <w:color w:val="auto"/>
                <w:sz w:val="21"/>
                <w:szCs w:val="21"/>
              </w:rPr>
              <w:t>文定国（13874688028）</w:t>
            </w:r>
          </w:p>
        </w:tc>
      </w:tr>
      <w:tr w14:paraId="06AA5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53" w:type="dxa"/>
            <w:gridSpan w:val="2"/>
            <w:vMerge w:val="continue"/>
            <w:tcMar>
              <w:left w:w="28" w:type="dxa"/>
              <w:right w:w="28" w:type="dxa"/>
            </w:tcMar>
            <w:vAlign w:val="center"/>
          </w:tcPr>
          <w:p w14:paraId="0ABF76DC">
            <w:pPr>
              <w:widowControl w:val="0"/>
              <w:adjustRightInd w:val="0"/>
              <w:snapToGrid w:val="0"/>
              <w:rPr>
                <w:rFonts w:ascii="宋体" w:hAnsi="宋体" w:eastAsia="宋体" w:cs="宋体"/>
                <w:bCs/>
                <w:color w:val="auto"/>
                <w:sz w:val="21"/>
                <w:szCs w:val="21"/>
              </w:rPr>
            </w:pPr>
          </w:p>
        </w:tc>
        <w:tc>
          <w:tcPr>
            <w:tcW w:w="2379" w:type="dxa"/>
            <w:tcBorders>
              <w:top w:val="nil"/>
              <w:left w:val="single" w:color="auto" w:sz="4" w:space="0"/>
              <w:bottom w:val="single" w:color="auto" w:sz="4" w:space="0"/>
              <w:right w:val="single" w:color="auto" w:sz="4" w:space="0"/>
            </w:tcBorders>
            <w:tcMar>
              <w:left w:w="28" w:type="dxa"/>
              <w:right w:w="28" w:type="dxa"/>
            </w:tcMar>
            <w:vAlign w:val="center"/>
          </w:tcPr>
          <w:p w14:paraId="2EB157D4">
            <w:pPr>
              <w:widowControl w:val="0"/>
              <w:adjustRightInd w:val="0"/>
              <w:snapToGrid w:val="0"/>
              <w:rPr>
                <w:rFonts w:eastAsia="宋体" w:cs="Times New Roman"/>
                <w:bCs/>
                <w:color w:val="auto"/>
                <w:sz w:val="21"/>
                <w:szCs w:val="21"/>
              </w:rPr>
            </w:pPr>
            <w:r>
              <w:rPr>
                <w:rFonts w:eastAsia="宋体" w:cs="Times New Roman"/>
                <w:color w:val="auto"/>
                <w:sz w:val="21"/>
                <w:szCs w:val="21"/>
              </w:rPr>
              <w:t>凉水井村千亩</w:t>
            </w:r>
            <w:r>
              <w:rPr>
                <w:rFonts w:hint="eastAsia" w:eastAsia="宋体" w:cs="Times New Roman"/>
                <w:color w:val="auto"/>
                <w:sz w:val="21"/>
                <w:szCs w:val="21"/>
              </w:rPr>
              <w:t>提升区</w:t>
            </w:r>
          </w:p>
        </w:tc>
        <w:tc>
          <w:tcPr>
            <w:tcW w:w="1093" w:type="dxa"/>
            <w:tcBorders>
              <w:top w:val="nil"/>
              <w:left w:val="nil"/>
              <w:bottom w:val="single" w:color="auto" w:sz="4" w:space="0"/>
              <w:right w:val="single" w:color="auto" w:sz="4" w:space="0"/>
            </w:tcBorders>
            <w:vAlign w:val="center"/>
          </w:tcPr>
          <w:p w14:paraId="5A92BCD2">
            <w:pPr>
              <w:widowControl w:val="0"/>
              <w:adjustRightInd w:val="0"/>
              <w:snapToGrid w:val="0"/>
              <w:rPr>
                <w:rFonts w:eastAsia="宋体" w:cs="Times New Roman"/>
                <w:bCs/>
                <w:color w:val="auto"/>
                <w:sz w:val="21"/>
                <w:szCs w:val="21"/>
              </w:rPr>
            </w:pPr>
            <w:r>
              <w:rPr>
                <w:rFonts w:eastAsia="宋体" w:cs="Times New Roman"/>
                <w:color w:val="auto"/>
                <w:sz w:val="21"/>
                <w:szCs w:val="21"/>
              </w:rPr>
              <w:t>1000</w:t>
            </w:r>
          </w:p>
        </w:tc>
        <w:tc>
          <w:tcPr>
            <w:tcW w:w="1093" w:type="dxa"/>
            <w:tcBorders>
              <w:top w:val="nil"/>
              <w:left w:val="nil"/>
              <w:bottom w:val="single" w:color="auto" w:sz="4" w:space="0"/>
              <w:right w:val="single" w:color="auto" w:sz="4" w:space="0"/>
            </w:tcBorders>
            <w:vAlign w:val="center"/>
          </w:tcPr>
          <w:p w14:paraId="5D560A4F">
            <w:pPr>
              <w:widowControl w:val="0"/>
              <w:adjustRightInd w:val="0"/>
              <w:snapToGrid w:val="0"/>
              <w:rPr>
                <w:rFonts w:eastAsia="宋体" w:cs="Times New Roman"/>
                <w:bCs/>
                <w:color w:val="auto"/>
                <w:sz w:val="21"/>
                <w:szCs w:val="21"/>
              </w:rPr>
            </w:pPr>
            <w:r>
              <w:rPr>
                <w:rFonts w:hint="eastAsia" w:eastAsia="宋体" w:cs="Times New Roman"/>
                <w:color w:val="auto"/>
                <w:sz w:val="21"/>
                <w:szCs w:val="21"/>
              </w:rPr>
              <w:t>李艳金</w:t>
            </w:r>
            <w:r>
              <w:rPr>
                <w:rFonts w:eastAsia="宋体" w:cs="Times New Roman"/>
                <w:color w:val="auto"/>
                <w:sz w:val="21"/>
                <w:szCs w:val="21"/>
              </w:rPr>
              <w:t>　</w:t>
            </w:r>
          </w:p>
        </w:tc>
        <w:tc>
          <w:tcPr>
            <w:tcW w:w="1093" w:type="dxa"/>
            <w:tcBorders>
              <w:top w:val="nil"/>
              <w:left w:val="single" w:color="auto" w:sz="4" w:space="0"/>
              <w:bottom w:val="single" w:color="auto" w:sz="4" w:space="0"/>
              <w:right w:val="single" w:color="auto" w:sz="4" w:space="0"/>
            </w:tcBorders>
            <w:vAlign w:val="center"/>
          </w:tcPr>
          <w:p w14:paraId="0A9FB493">
            <w:pPr>
              <w:widowControl w:val="0"/>
              <w:adjustRightInd w:val="0"/>
              <w:snapToGrid w:val="0"/>
              <w:rPr>
                <w:rFonts w:eastAsia="宋体" w:cs="Times New Roman"/>
                <w:bCs/>
                <w:color w:val="auto"/>
                <w:sz w:val="21"/>
                <w:szCs w:val="21"/>
              </w:rPr>
            </w:pPr>
            <w:r>
              <w:rPr>
                <w:rFonts w:eastAsia="宋体" w:cs="Times New Roman"/>
                <w:color w:val="auto"/>
                <w:sz w:val="21"/>
                <w:szCs w:val="21"/>
              </w:rPr>
              <w:t>何金钢</w:t>
            </w:r>
          </w:p>
        </w:tc>
        <w:tc>
          <w:tcPr>
            <w:tcW w:w="2613" w:type="dxa"/>
            <w:tcBorders>
              <w:top w:val="nil"/>
              <w:left w:val="nil"/>
              <w:bottom w:val="single" w:color="auto" w:sz="4" w:space="0"/>
              <w:right w:val="single" w:color="auto" w:sz="4" w:space="0"/>
            </w:tcBorders>
            <w:vAlign w:val="center"/>
          </w:tcPr>
          <w:p w14:paraId="636D0E49">
            <w:pPr>
              <w:widowControl w:val="0"/>
              <w:adjustRightInd w:val="0"/>
              <w:snapToGrid w:val="0"/>
              <w:rPr>
                <w:rFonts w:eastAsia="宋体" w:cs="Times New Roman"/>
                <w:bCs/>
                <w:color w:val="auto"/>
                <w:sz w:val="21"/>
                <w:szCs w:val="21"/>
              </w:rPr>
            </w:pPr>
            <w:r>
              <w:rPr>
                <w:rFonts w:eastAsia="宋体" w:cs="Times New Roman"/>
                <w:color w:val="auto"/>
                <w:sz w:val="21"/>
                <w:szCs w:val="21"/>
              </w:rPr>
              <w:t>唐志萍（13974684748）</w:t>
            </w:r>
          </w:p>
        </w:tc>
      </w:tr>
      <w:tr w14:paraId="1FB81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53" w:type="dxa"/>
            <w:gridSpan w:val="2"/>
            <w:vMerge w:val="continue"/>
            <w:tcMar>
              <w:left w:w="28" w:type="dxa"/>
              <w:right w:w="28" w:type="dxa"/>
            </w:tcMar>
            <w:vAlign w:val="center"/>
          </w:tcPr>
          <w:p w14:paraId="1856DAE5">
            <w:pPr>
              <w:widowControl w:val="0"/>
              <w:adjustRightInd w:val="0"/>
              <w:snapToGrid w:val="0"/>
              <w:rPr>
                <w:rFonts w:ascii="宋体" w:hAnsi="宋体" w:eastAsia="宋体" w:cs="宋体"/>
                <w:bCs/>
                <w:color w:val="auto"/>
                <w:sz w:val="21"/>
                <w:szCs w:val="21"/>
              </w:rPr>
            </w:pPr>
          </w:p>
        </w:tc>
        <w:tc>
          <w:tcPr>
            <w:tcW w:w="2379" w:type="dxa"/>
            <w:tcBorders>
              <w:top w:val="nil"/>
              <w:left w:val="single" w:color="auto" w:sz="4" w:space="0"/>
              <w:bottom w:val="single" w:color="auto" w:sz="4" w:space="0"/>
              <w:right w:val="single" w:color="auto" w:sz="4" w:space="0"/>
            </w:tcBorders>
            <w:tcMar>
              <w:left w:w="28" w:type="dxa"/>
              <w:right w:w="28" w:type="dxa"/>
            </w:tcMar>
            <w:vAlign w:val="center"/>
          </w:tcPr>
          <w:p w14:paraId="156061D3">
            <w:pPr>
              <w:widowControl w:val="0"/>
              <w:adjustRightInd w:val="0"/>
              <w:snapToGrid w:val="0"/>
              <w:rPr>
                <w:rFonts w:eastAsia="宋体" w:cs="Times New Roman"/>
                <w:bCs/>
                <w:color w:val="auto"/>
                <w:sz w:val="21"/>
                <w:szCs w:val="21"/>
              </w:rPr>
            </w:pPr>
            <w:r>
              <w:rPr>
                <w:rFonts w:eastAsia="宋体" w:cs="Times New Roman"/>
                <w:color w:val="auto"/>
                <w:sz w:val="21"/>
                <w:szCs w:val="21"/>
              </w:rPr>
              <w:t>汉寿村千亩</w:t>
            </w:r>
            <w:r>
              <w:rPr>
                <w:rFonts w:hint="eastAsia" w:eastAsia="宋体" w:cs="Times New Roman"/>
                <w:color w:val="auto"/>
                <w:sz w:val="21"/>
                <w:szCs w:val="21"/>
              </w:rPr>
              <w:t>提升区</w:t>
            </w:r>
          </w:p>
        </w:tc>
        <w:tc>
          <w:tcPr>
            <w:tcW w:w="1093" w:type="dxa"/>
            <w:tcBorders>
              <w:top w:val="nil"/>
              <w:left w:val="nil"/>
              <w:bottom w:val="single" w:color="auto" w:sz="4" w:space="0"/>
              <w:right w:val="single" w:color="auto" w:sz="4" w:space="0"/>
            </w:tcBorders>
            <w:vAlign w:val="center"/>
          </w:tcPr>
          <w:p w14:paraId="038080E9">
            <w:pPr>
              <w:widowControl w:val="0"/>
              <w:adjustRightInd w:val="0"/>
              <w:snapToGrid w:val="0"/>
              <w:rPr>
                <w:rFonts w:eastAsia="宋体" w:cs="Times New Roman"/>
                <w:bCs/>
                <w:color w:val="auto"/>
                <w:sz w:val="21"/>
                <w:szCs w:val="21"/>
              </w:rPr>
            </w:pPr>
            <w:r>
              <w:rPr>
                <w:rFonts w:eastAsia="宋体" w:cs="Times New Roman"/>
                <w:color w:val="auto"/>
                <w:sz w:val="21"/>
                <w:szCs w:val="21"/>
              </w:rPr>
              <w:t>1200</w:t>
            </w:r>
          </w:p>
        </w:tc>
        <w:tc>
          <w:tcPr>
            <w:tcW w:w="1093" w:type="dxa"/>
            <w:tcBorders>
              <w:top w:val="nil"/>
              <w:left w:val="nil"/>
              <w:bottom w:val="single" w:color="auto" w:sz="4" w:space="0"/>
              <w:right w:val="single" w:color="auto" w:sz="4" w:space="0"/>
            </w:tcBorders>
            <w:vAlign w:val="center"/>
          </w:tcPr>
          <w:p w14:paraId="5F1022F9">
            <w:pPr>
              <w:widowControl w:val="0"/>
              <w:adjustRightInd w:val="0"/>
              <w:snapToGrid w:val="0"/>
              <w:rPr>
                <w:rFonts w:eastAsia="宋体" w:cs="Times New Roman"/>
                <w:bCs/>
                <w:color w:val="auto"/>
                <w:sz w:val="21"/>
                <w:szCs w:val="21"/>
              </w:rPr>
            </w:pPr>
            <w:r>
              <w:rPr>
                <w:rFonts w:eastAsia="宋体" w:cs="Times New Roman"/>
                <w:color w:val="auto"/>
                <w:sz w:val="21"/>
                <w:szCs w:val="21"/>
              </w:rPr>
              <w:t>　</w:t>
            </w:r>
          </w:p>
        </w:tc>
        <w:tc>
          <w:tcPr>
            <w:tcW w:w="1093" w:type="dxa"/>
            <w:tcBorders>
              <w:top w:val="nil"/>
              <w:left w:val="single" w:color="auto" w:sz="4" w:space="0"/>
              <w:bottom w:val="single" w:color="auto" w:sz="4" w:space="0"/>
              <w:right w:val="single" w:color="auto" w:sz="4" w:space="0"/>
            </w:tcBorders>
            <w:vAlign w:val="center"/>
          </w:tcPr>
          <w:p w14:paraId="482B9CF0">
            <w:pPr>
              <w:widowControl w:val="0"/>
              <w:adjustRightInd w:val="0"/>
              <w:snapToGrid w:val="0"/>
              <w:rPr>
                <w:rFonts w:eastAsia="宋体" w:cs="Times New Roman"/>
                <w:bCs/>
                <w:color w:val="auto"/>
                <w:sz w:val="21"/>
                <w:szCs w:val="21"/>
              </w:rPr>
            </w:pPr>
            <w:r>
              <w:rPr>
                <w:rFonts w:eastAsia="宋体" w:cs="Times New Roman"/>
                <w:color w:val="auto"/>
                <w:sz w:val="21"/>
                <w:szCs w:val="21"/>
              </w:rPr>
              <w:t>谌顺宏</w:t>
            </w:r>
          </w:p>
        </w:tc>
        <w:tc>
          <w:tcPr>
            <w:tcW w:w="2613" w:type="dxa"/>
            <w:tcBorders>
              <w:top w:val="nil"/>
              <w:left w:val="nil"/>
              <w:bottom w:val="single" w:color="auto" w:sz="4" w:space="0"/>
              <w:right w:val="single" w:color="auto" w:sz="4" w:space="0"/>
            </w:tcBorders>
            <w:vAlign w:val="center"/>
          </w:tcPr>
          <w:p w14:paraId="6D682941">
            <w:pPr>
              <w:widowControl w:val="0"/>
              <w:adjustRightInd w:val="0"/>
              <w:snapToGrid w:val="0"/>
              <w:rPr>
                <w:rFonts w:eastAsia="宋体" w:cs="Times New Roman"/>
                <w:bCs/>
                <w:color w:val="auto"/>
                <w:sz w:val="21"/>
                <w:szCs w:val="21"/>
              </w:rPr>
            </w:pPr>
            <w:r>
              <w:rPr>
                <w:rFonts w:eastAsia="宋体" w:cs="Times New Roman"/>
                <w:color w:val="auto"/>
                <w:sz w:val="21"/>
                <w:szCs w:val="21"/>
              </w:rPr>
              <w:t>陈世军（17375971772）</w:t>
            </w:r>
          </w:p>
        </w:tc>
      </w:tr>
      <w:tr w14:paraId="42A1E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53" w:type="dxa"/>
            <w:gridSpan w:val="2"/>
            <w:vMerge w:val="restart"/>
            <w:tcMar>
              <w:left w:w="28" w:type="dxa"/>
              <w:right w:w="28" w:type="dxa"/>
            </w:tcMar>
            <w:vAlign w:val="center"/>
          </w:tcPr>
          <w:p w14:paraId="4BF51266">
            <w:pPr>
              <w:widowControl w:val="0"/>
              <w:adjustRightInd w:val="0"/>
              <w:snapToGrid w:val="0"/>
              <w:rPr>
                <w:rFonts w:ascii="宋体" w:hAnsi="宋体" w:eastAsia="宋体" w:cs="宋体"/>
                <w:bCs/>
                <w:color w:val="auto"/>
                <w:sz w:val="21"/>
                <w:szCs w:val="21"/>
              </w:rPr>
            </w:pPr>
            <w:r>
              <w:rPr>
                <w:rFonts w:hint="eastAsia" w:ascii="宋体" w:hAnsi="宋体" w:eastAsia="宋体" w:cs="宋体"/>
                <w:bCs/>
                <w:color w:val="auto"/>
                <w:sz w:val="21"/>
                <w:szCs w:val="21"/>
              </w:rPr>
              <w:t>横塘镇</w:t>
            </w:r>
          </w:p>
        </w:tc>
        <w:tc>
          <w:tcPr>
            <w:tcW w:w="237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64E58B12">
            <w:pPr>
              <w:widowControl w:val="0"/>
              <w:adjustRightInd w:val="0"/>
              <w:snapToGrid w:val="0"/>
              <w:rPr>
                <w:rFonts w:eastAsia="宋体" w:cs="Times New Roman"/>
                <w:bCs/>
                <w:color w:val="auto"/>
                <w:sz w:val="21"/>
                <w:szCs w:val="21"/>
              </w:rPr>
            </w:pPr>
            <w:r>
              <w:rPr>
                <w:rFonts w:eastAsia="宋体" w:cs="Times New Roman"/>
                <w:color w:val="auto"/>
                <w:sz w:val="21"/>
                <w:szCs w:val="21"/>
              </w:rPr>
              <w:t>三吉村千亩</w:t>
            </w:r>
            <w:r>
              <w:rPr>
                <w:rFonts w:hint="eastAsia" w:eastAsia="宋体" w:cs="Times New Roman"/>
                <w:color w:val="auto"/>
                <w:sz w:val="21"/>
                <w:szCs w:val="21"/>
              </w:rPr>
              <w:t>提升区</w:t>
            </w:r>
          </w:p>
        </w:tc>
        <w:tc>
          <w:tcPr>
            <w:tcW w:w="1093" w:type="dxa"/>
            <w:tcBorders>
              <w:top w:val="single" w:color="auto" w:sz="4" w:space="0"/>
              <w:left w:val="nil"/>
              <w:bottom w:val="single" w:color="auto" w:sz="4" w:space="0"/>
              <w:right w:val="single" w:color="auto" w:sz="4" w:space="0"/>
            </w:tcBorders>
            <w:vAlign w:val="center"/>
          </w:tcPr>
          <w:p w14:paraId="2C3B5A87">
            <w:pPr>
              <w:widowControl w:val="0"/>
              <w:adjustRightInd w:val="0"/>
              <w:snapToGrid w:val="0"/>
              <w:rPr>
                <w:rFonts w:eastAsia="宋体" w:cs="Times New Roman"/>
                <w:bCs/>
                <w:color w:val="auto"/>
                <w:sz w:val="21"/>
                <w:szCs w:val="21"/>
              </w:rPr>
            </w:pPr>
            <w:r>
              <w:rPr>
                <w:rFonts w:eastAsia="宋体" w:cs="Times New Roman"/>
                <w:color w:val="auto"/>
                <w:sz w:val="21"/>
                <w:szCs w:val="21"/>
              </w:rPr>
              <w:t>1199</w:t>
            </w:r>
          </w:p>
        </w:tc>
        <w:tc>
          <w:tcPr>
            <w:tcW w:w="1093" w:type="dxa"/>
            <w:tcBorders>
              <w:top w:val="single" w:color="auto" w:sz="4" w:space="0"/>
              <w:left w:val="nil"/>
              <w:bottom w:val="single" w:color="auto" w:sz="4" w:space="0"/>
              <w:right w:val="single" w:color="auto" w:sz="4" w:space="0"/>
            </w:tcBorders>
            <w:vAlign w:val="center"/>
          </w:tcPr>
          <w:p w14:paraId="14527267">
            <w:pPr>
              <w:widowControl w:val="0"/>
              <w:adjustRightInd w:val="0"/>
              <w:snapToGrid w:val="0"/>
              <w:rPr>
                <w:rFonts w:eastAsia="宋体" w:cs="Times New Roman"/>
                <w:bCs/>
                <w:color w:val="auto"/>
                <w:sz w:val="21"/>
                <w:szCs w:val="21"/>
              </w:rPr>
            </w:pPr>
            <w:r>
              <w:rPr>
                <w:rFonts w:hint="eastAsia" w:eastAsia="宋体" w:cs="Times New Roman"/>
                <w:color w:val="auto"/>
                <w:sz w:val="21"/>
                <w:szCs w:val="21"/>
              </w:rPr>
              <w:t>周云喜</w:t>
            </w:r>
            <w:r>
              <w:rPr>
                <w:rFonts w:eastAsia="宋体" w:cs="Times New Roman"/>
                <w:color w:val="auto"/>
                <w:sz w:val="21"/>
                <w:szCs w:val="21"/>
              </w:rPr>
              <w:t>　</w:t>
            </w:r>
          </w:p>
        </w:tc>
        <w:tc>
          <w:tcPr>
            <w:tcW w:w="1093" w:type="dxa"/>
            <w:tcBorders>
              <w:top w:val="single" w:color="auto" w:sz="4" w:space="0"/>
              <w:left w:val="nil"/>
              <w:bottom w:val="single" w:color="auto" w:sz="4" w:space="0"/>
              <w:right w:val="single" w:color="auto" w:sz="4" w:space="0"/>
            </w:tcBorders>
            <w:vAlign w:val="center"/>
          </w:tcPr>
          <w:p w14:paraId="2D9C3DD5">
            <w:pPr>
              <w:widowControl w:val="0"/>
              <w:adjustRightInd w:val="0"/>
              <w:snapToGrid w:val="0"/>
              <w:rPr>
                <w:rFonts w:eastAsia="宋体" w:cs="Times New Roman"/>
                <w:bCs/>
                <w:color w:val="auto"/>
                <w:sz w:val="21"/>
                <w:szCs w:val="21"/>
              </w:rPr>
            </w:pPr>
            <w:r>
              <w:rPr>
                <w:rFonts w:eastAsia="宋体" w:cs="Times New Roman"/>
                <w:color w:val="auto"/>
                <w:sz w:val="21"/>
                <w:szCs w:val="21"/>
              </w:rPr>
              <w:t>易  念</w:t>
            </w:r>
          </w:p>
        </w:tc>
        <w:tc>
          <w:tcPr>
            <w:tcW w:w="2613" w:type="dxa"/>
            <w:tcBorders>
              <w:top w:val="single" w:color="auto" w:sz="4" w:space="0"/>
              <w:left w:val="nil"/>
              <w:bottom w:val="single" w:color="auto" w:sz="4" w:space="0"/>
              <w:right w:val="single" w:color="auto" w:sz="4" w:space="0"/>
            </w:tcBorders>
            <w:vAlign w:val="center"/>
          </w:tcPr>
          <w:p w14:paraId="0004EFAF">
            <w:pPr>
              <w:widowControl w:val="0"/>
              <w:adjustRightInd w:val="0"/>
              <w:snapToGrid w:val="0"/>
              <w:rPr>
                <w:rFonts w:eastAsia="宋体" w:cs="Times New Roman"/>
                <w:bCs/>
                <w:color w:val="auto"/>
                <w:sz w:val="21"/>
                <w:szCs w:val="21"/>
              </w:rPr>
            </w:pPr>
            <w:r>
              <w:rPr>
                <w:rFonts w:eastAsia="宋体" w:cs="Times New Roman"/>
                <w:color w:val="auto"/>
                <w:sz w:val="21"/>
                <w:szCs w:val="21"/>
              </w:rPr>
              <w:t>林建勇（15116527908）</w:t>
            </w:r>
          </w:p>
        </w:tc>
      </w:tr>
      <w:tr w14:paraId="579E4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53" w:type="dxa"/>
            <w:gridSpan w:val="2"/>
            <w:vMerge w:val="continue"/>
            <w:tcMar>
              <w:left w:w="28" w:type="dxa"/>
              <w:right w:w="28" w:type="dxa"/>
            </w:tcMar>
            <w:vAlign w:val="center"/>
          </w:tcPr>
          <w:p w14:paraId="4461FDAE">
            <w:pPr>
              <w:widowControl w:val="0"/>
              <w:adjustRightInd w:val="0"/>
              <w:snapToGrid w:val="0"/>
              <w:rPr>
                <w:rFonts w:ascii="宋体" w:hAnsi="宋体" w:eastAsia="宋体" w:cs="宋体"/>
                <w:bCs/>
                <w:color w:val="auto"/>
                <w:sz w:val="21"/>
                <w:szCs w:val="21"/>
              </w:rPr>
            </w:pPr>
          </w:p>
        </w:tc>
        <w:tc>
          <w:tcPr>
            <w:tcW w:w="2379" w:type="dxa"/>
            <w:tcBorders>
              <w:top w:val="nil"/>
              <w:left w:val="single" w:color="auto" w:sz="4" w:space="0"/>
              <w:bottom w:val="single" w:color="auto" w:sz="4" w:space="0"/>
              <w:right w:val="single" w:color="auto" w:sz="4" w:space="0"/>
            </w:tcBorders>
            <w:tcMar>
              <w:left w:w="28" w:type="dxa"/>
              <w:right w:w="28" w:type="dxa"/>
            </w:tcMar>
            <w:vAlign w:val="center"/>
          </w:tcPr>
          <w:p w14:paraId="3270E150">
            <w:pPr>
              <w:widowControl w:val="0"/>
              <w:adjustRightInd w:val="0"/>
              <w:snapToGrid w:val="0"/>
              <w:rPr>
                <w:rFonts w:eastAsia="宋体" w:cs="Times New Roman"/>
                <w:color w:val="auto"/>
                <w:sz w:val="21"/>
                <w:szCs w:val="21"/>
              </w:rPr>
            </w:pPr>
            <w:r>
              <w:rPr>
                <w:rFonts w:eastAsia="宋体" w:cs="Times New Roman"/>
                <w:color w:val="auto"/>
                <w:sz w:val="21"/>
                <w:szCs w:val="21"/>
              </w:rPr>
              <w:t>狮子铺村千亩</w:t>
            </w:r>
            <w:r>
              <w:rPr>
                <w:rFonts w:hint="eastAsia" w:eastAsia="宋体" w:cs="Times New Roman"/>
                <w:color w:val="auto"/>
                <w:sz w:val="21"/>
                <w:szCs w:val="21"/>
              </w:rPr>
              <w:t>提升区</w:t>
            </w:r>
          </w:p>
        </w:tc>
        <w:tc>
          <w:tcPr>
            <w:tcW w:w="1093" w:type="dxa"/>
            <w:tcBorders>
              <w:top w:val="nil"/>
              <w:left w:val="nil"/>
              <w:bottom w:val="single" w:color="auto" w:sz="4" w:space="0"/>
              <w:right w:val="single" w:color="auto" w:sz="4" w:space="0"/>
            </w:tcBorders>
            <w:vAlign w:val="center"/>
          </w:tcPr>
          <w:p w14:paraId="6CDCC413">
            <w:pPr>
              <w:widowControl w:val="0"/>
              <w:adjustRightInd w:val="0"/>
              <w:snapToGrid w:val="0"/>
              <w:rPr>
                <w:rFonts w:eastAsia="宋体" w:cs="Times New Roman"/>
                <w:color w:val="auto"/>
                <w:sz w:val="21"/>
                <w:szCs w:val="21"/>
              </w:rPr>
            </w:pPr>
            <w:r>
              <w:rPr>
                <w:rFonts w:eastAsia="宋体" w:cs="Times New Roman"/>
                <w:color w:val="auto"/>
                <w:sz w:val="21"/>
                <w:szCs w:val="21"/>
              </w:rPr>
              <w:t>1095</w:t>
            </w:r>
          </w:p>
        </w:tc>
        <w:tc>
          <w:tcPr>
            <w:tcW w:w="1093" w:type="dxa"/>
            <w:tcBorders>
              <w:top w:val="nil"/>
              <w:left w:val="nil"/>
              <w:bottom w:val="single" w:color="auto" w:sz="4" w:space="0"/>
              <w:right w:val="single" w:color="auto" w:sz="4" w:space="0"/>
            </w:tcBorders>
            <w:vAlign w:val="center"/>
          </w:tcPr>
          <w:p w14:paraId="3B5E12C0">
            <w:pPr>
              <w:widowControl w:val="0"/>
              <w:adjustRightInd w:val="0"/>
              <w:snapToGrid w:val="0"/>
              <w:rPr>
                <w:rFonts w:eastAsia="宋体" w:cs="Times New Roman"/>
                <w:color w:val="auto"/>
                <w:sz w:val="21"/>
                <w:szCs w:val="21"/>
              </w:rPr>
            </w:pPr>
            <w:r>
              <w:rPr>
                <w:rFonts w:eastAsia="宋体" w:cs="Times New Roman"/>
                <w:color w:val="auto"/>
                <w:sz w:val="21"/>
                <w:szCs w:val="21"/>
              </w:rPr>
              <w:t>　</w:t>
            </w:r>
          </w:p>
        </w:tc>
        <w:tc>
          <w:tcPr>
            <w:tcW w:w="1093" w:type="dxa"/>
            <w:tcBorders>
              <w:top w:val="nil"/>
              <w:left w:val="nil"/>
              <w:bottom w:val="single" w:color="auto" w:sz="4" w:space="0"/>
              <w:right w:val="single" w:color="auto" w:sz="4" w:space="0"/>
            </w:tcBorders>
            <w:vAlign w:val="center"/>
          </w:tcPr>
          <w:p w14:paraId="1AA757AB">
            <w:pPr>
              <w:widowControl w:val="0"/>
              <w:adjustRightInd w:val="0"/>
              <w:snapToGrid w:val="0"/>
              <w:rPr>
                <w:rFonts w:eastAsia="宋体" w:cs="Times New Roman"/>
                <w:color w:val="auto"/>
                <w:sz w:val="21"/>
                <w:szCs w:val="21"/>
              </w:rPr>
            </w:pPr>
            <w:r>
              <w:rPr>
                <w:rFonts w:eastAsia="宋体" w:cs="Times New Roman"/>
                <w:color w:val="auto"/>
                <w:sz w:val="21"/>
                <w:szCs w:val="21"/>
              </w:rPr>
              <w:t>冯永成</w:t>
            </w:r>
          </w:p>
        </w:tc>
        <w:tc>
          <w:tcPr>
            <w:tcW w:w="2613" w:type="dxa"/>
            <w:tcBorders>
              <w:top w:val="nil"/>
              <w:left w:val="nil"/>
              <w:bottom w:val="single" w:color="auto" w:sz="4" w:space="0"/>
              <w:right w:val="single" w:color="auto" w:sz="4" w:space="0"/>
            </w:tcBorders>
            <w:vAlign w:val="center"/>
          </w:tcPr>
          <w:p w14:paraId="32FE221B">
            <w:pPr>
              <w:widowControl w:val="0"/>
              <w:adjustRightInd w:val="0"/>
              <w:snapToGrid w:val="0"/>
              <w:rPr>
                <w:rFonts w:eastAsia="宋体" w:cs="Times New Roman"/>
                <w:color w:val="auto"/>
                <w:sz w:val="21"/>
                <w:szCs w:val="21"/>
              </w:rPr>
            </w:pPr>
            <w:r>
              <w:rPr>
                <w:rFonts w:eastAsia="宋体" w:cs="Times New Roman"/>
                <w:color w:val="auto"/>
                <w:sz w:val="21"/>
                <w:szCs w:val="21"/>
              </w:rPr>
              <w:t>周  彬（13874750975）</w:t>
            </w:r>
          </w:p>
        </w:tc>
      </w:tr>
      <w:tr w14:paraId="2E5FB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53" w:type="dxa"/>
            <w:gridSpan w:val="2"/>
            <w:vMerge w:val="continue"/>
            <w:tcMar>
              <w:left w:w="28" w:type="dxa"/>
              <w:right w:w="28" w:type="dxa"/>
            </w:tcMar>
            <w:vAlign w:val="center"/>
          </w:tcPr>
          <w:p w14:paraId="74195E44">
            <w:pPr>
              <w:widowControl w:val="0"/>
              <w:adjustRightInd w:val="0"/>
              <w:snapToGrid w:val="0"/>
              <w:rPr>
                <w:rFonts w:ascii="宋体" w:hAnsi="宋体" w:eastAsia="宋体" w:cs="宋体"/>
                <w:bCs/>
                <w:color w:val="auto"/>
                <w:sz w:val="21"/>
                <w:szCs w:val="21"/>
              </w:rPr>
            </w:pPr>
          </w:p>
        </w:tc>
        <w:tc>
          <w:tcPr>
            <w:tcW w:w="2379" w:type="dxa"/>
            <w:tcBorders>
              <w:top w:val="nil"/>
              <w:left w:val="single" w:color="auto" w:sz="4" w:space="0"/>
              <w:bottom w:val="single" w:color="auto" w:sz="4" w:space="0"/>
              <w:right w:val="single" w:color="auto" w:sz="4" w:space="0"/>
            </w:tcBorders>
            <w:tcMar>
              <w:left w:w="28" w:type="dxa"/>
              <w:right w:w="28" w:type="dxa"/>
            </w:tcMar>
            <w:vAlign w:val="center"/>
          </w:tcPr>
          <w:p w14:paraId="7195ED48">
            <w:pPr>
              <w:widowControl w:val="0"/>
              <w:adjustRightInd w:val="0"/>
              <w:snapToGrid w:val="0"/>
              <w:rPr>
                <w:rFonts w:eastAsia="宋体" w:cs="Times New Roman"/>
                <w:bCs/>
                <w:color w:val="auto"/>
                <w:sz w:val="21"/>
                <w:szCs w:val="21"/>
              </w:rPr>
            </w:pPr>
            <w:r>
              <w:rPr>
                <w:rFonts w:eastAsia="宋体" w:cs="Times New Roman"/>
                <w:color w:val="auto"/>
                <w:sz w:val="21"/>
                <w:szCs w:val="21"/>
              </w:rPr>
              <w:t>滑石头村千亩</w:t>
            </w:r>
            <w:r>
              <w:rPr>
                <w:rFonts w:hint="eastAsia" w:eastAsia="宋体" w:cs="Times New Roman"/>
                <w:color w:val="auto"/>
                <w:sz w:val="21"/>
                <w:szCs w:val="21"/>
              </w:rPr>
              <w:t>提升区</w:t>
            </w:r>
          </w:p>
        </w:tc>
        <w:tc>
          <w:tcPr>
            <w:tcW w:w="1093" w:type="dxa"/>
            <w:tcBorders>
              <w:top w:val="nil"/>
              <w:left w:val="nil"/>
              <w:bottom w:val="single" w:color="auto" w:sz="4" w:space="0"/>
              <w:right w:val="single" w:color="auto" w:sz="4" w:space="0"/>
            </w:tcBorders>
            <w:vAlign w:val="center"/>
          </w:tcPr>
          <w:p w14:paraId="5D2557C4">
            <w:pPr>
              <w:widowControl w:val="0"/>
              <w:adjustRightInd w:val="0"/>
              <w:snapToGrid w:val="0"/>
              <w:rPr>
                <w:rFonts w:eastAsia="宋体" w:cs="Times New Roman"/>
                <w:bCs/>
                <w:color w:val="auto"/>
                <w:sz w:val="21"/>
                <w:szCs w:val="21"/>
              </w:rPr>
            </w:pPr>
            <w:r>
              <w:rPr>
                <w:rFonts w:eastAsia="宋体" w:cs="Times New Roman"/>
                <w:color w:val="auto"/>
                <w:sz w:val="21"/>
                <w:szCs w:val="21"/>
              </w:rPr>
              <w:t>1000</w:t>
            </w:r>
          </w:p>
        </w:tc>
        <w:tc>
          <w:tcPr>
            <w:tcW w:w="1093" w:type="dxa"/>
            <w:tcBorders>
              <w:top w:val="nil"/>
              <w:left w:val="nil"/>
              <w:bottom w:val="single" w:color="auto" w:sz="4" w:space="0"/>
              <w:right w:val="single" w:color="auto" w:sz="4" w:space="0"/>
            </w:tcBorders>
            <w:vAlign w:val="center"/>
          </w:tcPr>
          <w:p w14:paraId="1E163397">
            <w:pPr>
              <w:widowControl w:val="0"/>
              <w:adjustRightInd w:val="0"/>
              <w:snapToGrid w:val="0"/>
              <w:rPr>
                <w:rFonts w:eastAsia="宋体" w:cs="Times New Roman"/>
                <w:bCs/>
                <w:color w:val="auto"/>
                <w:sz w:val="21"/>
                <w:szCs w:val="21"/>
              </w:rPr>
            </w:pPr>
            <w:r>
              <w:rPr>
                <w:rFonts w:eastAsia="宋体" w:cs="Times New Roman"/>
                <w:color w:val="auto"/>
                <w:sz w:val="21"/>
                <w:szCs w:val="21"/>
              </w:rPr>
              <w:t>　</w:t>
            </w:r>
          </w:p>
        </w:tc>
        <w:tc>
          <w:tcPr>
            <w:tcW w:w="1093" w:type="dxa"/>
            <w:tcBorders>
              <w:top w:val="nil"/>
              <w:left w:val="nil"/>
              <w:bottom w:val="single" w:color="auto" w:sz="4" w:space="0"/>
              <w:right w:val="single" w:color="auto" w:sz="4" w:space="0"/>
            </w:tcBorders>
            <w:vAlign w:val="center"/>
          </w:tcPr>
          <w:p w14:paraId="65133CF6">
            <w:pPr>
              <w:widowControl w:val="0"/>
              <w:adjustRightInd w:val="0"/>
              <w:snapToGrid w:val="0"/>
              <w:rPr>
                <w:rFonts w:eastAsia="宋体" w:cs="Times New Roman"/>
                <w:bCs/>
                <w:color w:val="auto"/>
                <w:sz w:val="21"/>
                <w:szCs w:val="21"/>
              </w:rPr>
            </w:pPr>
            <w:r>
              <w:rPr>
                <w:rFonts w:eastAsia="宋体" w:cs="Times New Roman"/>
                <w:color w:val="auto"/>
                <w:sz w:val="21"/>
                <w:szCs w:val="21"/>
              </w:rPr>
              <w:t>袁作玺</w:t>
            </w:r>
          </w:p>
        </w:tc>
        <w:tc>
          <w:tcPr>
            <w:tcW w:w="2613" w:type="dxa"/>
            <w:tcBorders>
              <w:top w:val="nil"/>
              <w:left w:val="nil"/>
              <w:bottom w:val="single" w:color="auto" w:sz="4" w:space="0"/>
              <w:right w:val="single" w:color="auto" w:sz="4" w:space="0"/>
            </w:tcBorders>
            <w:vAlign w:val="center"/>
          </w:tcPr>
          <w:p w14:paraId="2200ABFF">
            <w:pPr>
              <w:widowControl w:val="0"/>
              <w:adjustRightInd w:val="0"/>
              <w:snapToGrid w:val="0"/>
              <w:rPr>
                <w:rFonts w:eastAsia="宋体" w:cs="Times New Roman"/>
                <w:bCs/>
                <w:color w:val="auto"/>
                <w:sz w:val="21"/>
                <w:szCs w:val="21"/>
              </w:rPr>
            </w:pPr>
            <w:r>
              <w:rPr>
                <w:rFonts w:eastAsia="宋体" w:cs="Times New Roman"/>
                <w:color w:val="auto"/>
                <w:sz w:val="21"/>
                <w:szCs w:val="21"/>
              </w:rPr>
              <w:t>刘永忠（13787682136）</w:t>
            </w:r>
          </w:p>
        </w:tc>
      </w:tr>
      <w:tr w14:paraId="08087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53" w:type="dxa"/>
            <w:gridSpan w:val="2"/>
            <w:vMerge w:val="restart"/>
            <w:tcMar>
              <w:left w:w="28" w:type="dxa"/>
              <w:right w:w="28" w:type="dxa"/>
            </w:tcMar>
            <w:vAlign w:val="center"/>
          </w:tcPr>
          <w:p w14:paraId="4DF2659E">
            <w:pPr>
              <w:widowControl w:val="0"/>
              <w:adjustRightInd w:val="0"/>
              <w:snapToGrid w:val="0"/>
              <w:rPr>
                <w:rFonts w:ascii="宋体" w:hAnsi="宋体" w:eastAsia="宋体" w:cs="宋体"/>
                <w:bCs/>
                <w:color w:val="auto"/>
                <w:sz w:val="21"/>
                <w:szCs w:val="21"/>
              </w:rPr>
            </w:pPr>
            <w:r>
              <w:rPr>
                <w:rFonts w:hint="eastAsia" w:ascii="宋体" w:hAnsi="宋体" w:eastAsia="宋体" w:cs="宋体"/>
                <w:bCs/>
                <w:color w:val="auto"/>
                <w:sz w:val="21"/>
                <w:szCs w:val="21"/>
              </w:rPr>
              <w:t>井头圩镇</w:t>
            </w:r>
          </w:p>
        </w:tc>
        <w:tc>
          <w:tcPr>
            <w:tcW w:w="237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0F219E08">
            <w:pPr>
              <w:widowControl w:val="0"/>
              <w:adjustRightInd w:val="0"/>
              <w:snapToGrid w:val="0"/>
              <w:rPr>
                <w:rFonts w:eastAsia="宋体" w:cs="Times New Roman"/>
                <w:bCs/>
                <w:color w:val="auto"/>
                <w:sz w:val="21"/>
                <w:szCs w:val="21"/>
              </w:rPr>
            </w:pPr>
            <w:r>
              <w:rPr>
                <w:rFonts w:eastAsia="宋体" w:cs="Times New Roman"/>
                <w:color w:val="auto"/>
                <w:sz w:val="21"/>
                <w:szCs w:val="21"/>
              </w:rPr>
              <w:t>凤凰村千亩</w:t>
            </w:r>
            <w:r>
              <w:rPr>
                <w:rFonts w:hint="eastAsia" w:eastAsia="宋体" w:cs="Times New Roman"/>
                <w:color w:val="auto"/>
                <w:sz w:val="21"/>
                <w:szCs w:val="21"/>
              </w:rPr>
              <w:t>提升区</w:t>
            </w:r>
          </w:p>
        </w:tc>
        <w:tc>
          <w:tcPr>
            <w:tcW w:w="1093" w:type="dxa"/>
            <w:tcBorders>
              <w:top w:val="single" w:color="auto" w:sz="4" w:space="0"/>
              <w:left w:val="nil"/>
              <w:bottom w:val="single" w:color="auto" w:sz="4" w:space="0"/>
              <w:right w:val="single" w:color="auto" w:sz="4" w:space="0"/>
            </w:tcBorders>
            <w:vAlign w:val="center"/>
          </w:tcPr>
          <w:p w14:paraId="57A50A04">
            <w:pPr>
              <w:widowControl w:val="0"/>
              <w:adjustRightInd w:val="0"/>
              <w:snapToGrid w:val="0"/>
              <w:rPr>
                <w:rFonts w:eastAsia="宋体" w:cs="Times New Roman"/>
                <w:bCs/>
                <w:color w:val="auto"/>
                <w:sz w:val="21"/>
                <w:szCs w:val="21"/>
              </w:rPr>
            </w:pPr>
            <w:r>
              <w:rPr>
                <w:rFonts w:eastAsia="宋体" w:cs="Times New Roman"/>
                <w:color w:val="auto"/>
                <w:sz w:val="21"/>
                <w:szCs w:val="21"/>
              </w:rPr>
              <w:t>1249</w:t>
            </w:r>
          </w:p>
        </w:tc>
        <w:tc>
          <w:tcPr>
            <w:tcW w:w="1093" w:type="dxa"/>
            <w:tcBorders>
              <w:top w:val="single" w:color="auto" w:sz="4" w:space="0"/>
              <w:left w:val="nil"/>
              <w:bottom w:val="single" w:color="auto" w:sz="4" w:space="0"/>
              <w:right w:val="single" w:color="auto" w:sz="4" w:space="0"/>
            </w:tcBorders>
            <w:vAlign w:val="center"/>
          </w:tcPr>
          <w:p w14:paraId="5C99A2AA">
            <w:pPr>
              <w:widowControl w:val="0"/>
              <w:adjustRightInd w:val="0"/>
              <w:snapToGrid w:val="0"/>
              <w:rPr>
                <w:rFonts w:eastAsia="宋体" w:cs="Times New Roman"/>
                <w:bCs/>
                <w:color w:val="auto"/>
                <w:sz w:val="21"/>
                <w:szCs w:val="21"/>
              </w:rPr>
            </w:pPr>
            <w:r>
              <w:rPr>
                <w:rFonts w:hint="eastAsia" w:eastAsia="宋体" w:cs="Times New Roman"/>
                <w:color w:val="auto"/>
                <w:sz w:val="21"/>
                <w:szCs w:val="21"/>
              </w:rPr>
              <w:t>秦  波</w:t>
            </w:r>
            <w:r>
              <w:rPr>
                <w:rFonts w:eastAsia="宋体" w:cs="Times New Roman"/>
                <w:color w:val="auto"/>
                <w:sz w:val="21"/>
                <w:szCs w:val="21"/>
              </w:rPr>
              <w:t>　</w:t>
            </w:r>
          </w:p>
        </w:tc>
        <w:tc>
          <w:tcPr>
            <w:tcW w:w="1093" w:type="dxa"/>
            <w:tcBorders>
              <w:top w:val="single" w:color="auto" w:sz="4" w:space="0"/>
              <w:left w:val="nil"/>
              <w:bottom w:val="single" w:color="auto" w:sz="4" w:space="0"/>
              <w:right w:val="single" w:color="auto" w:sz="4" w:space="0"/>
            </w:tcBorders>
            <w:vAlign w:val="center"/>
          </w:tcPr>
          <w:p w14:paraId="68630F43">
            <w:pPr>
              <w:widowControl w:val="0"/>
              <w:adjustRightInd w:val="0"/>
              <w:snapToGrid w:val="0"/>
              <w:rPr>
                <w:rFonts w:eastAsia="宋体" w:cs="Times New Roman"/>
                <w:bCs/>
                <w:color w:val="auto"/>
                <w:sz w:val="21"/>
                <w:szCs w:val="21"/>
              </w:rPr>
            </w:pPr>
            <w:r>
              <w:rPr>
                <w:rFonts w:eastAsia="宋体" w:cs="Times New Roman"/>
                <w:color w:val="auto"/>
                <w:sz w:val="21"/>
                <w:szCs w:val="21"/>
              </w:rPr>
              <w:t>李建华</w:t>
            </w:r>
          </w:p>
        </w:tc>
        <w:tc>
          <w:tcPr>
            <w:tcW w:w="2613" w:type="dxa"/>
            <w:tcBorders>
              <w:top w:val="single" w:color="auto" w:sz="4" w:space="0"/>
              <w:left w:val="nil"/>
              <w:bottom w:val="single" w:color="auto" w:sz="4" w:space="0"/>
              <w:right w:val="single" w:color="auto" w:sz="4" w:space="0"/>
            </w:tcBorders>
            <w:vAlign w:val="center"/>
          </w:tcPr>
          <w:p w14:paraId="7EA21421">
            <w:pPr>
              <w:widowControl w:val="0"/>
              <w:adjustRightInd w:val="0"/>
              <w:snapToGrid w:val="0"/>
              <w:rPr>
                <w:rFonts w:eastAsia="宋体" w:cs="Times New Roman"/>
                <w:bCs/>
                <w:color w:val="auto"/>
                <w:sz w:val="21"/>
                <w:szCs w:val="21"/>
              </w:rPr>
            </w:pPr>
            <w:r>
              <w:rPr>
                <w:rFonts w:eastAsia="宋体" w:cs="Times New Roman"/>
                <w:color w:val="auto"/>
                <w:sz w:val="21"/>
                <w:szCs w:val="21"/>
              </w:rPr>
              <w:t>唐丽芳（15367567518）</w:t>
            </w:r>
          </w:p>
        </w:tc>
      </w:tr>
      <w:tr w14:paraId="35A7A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53" w:type="dxa"/>
            <w:gridSpan w:val="2"/>
            <w:vMerge w:val="continue"/>
            <w:tcMar>
              <w:left w:w="28" w:type="dxa"/>
              <w:right w:w="28" w:type="dxa"/>
            </w:tcMar>
            <w:vAlign w:val="center"/>
          </w:tcPr>
          <w:p w14:paraId="10EC4AAB">
            <w:pPr>
              <w:widowControl w:val="0"/>
              <w:adjustRightInd w:val="0"/>
              <w:snapToGrid w:val="0"/>
              <w:rPr>
                <w:rFonts w:ascii="宋体" w:hAnsi="宋体" w:eastAsia="宋体" w:cs="宋体"/>
                <w:bCs/>
                <w:color w:val="auto"/>
                <w:sz w:val="21"/>
                <w:szCs w:val="21"/>
              </w:rPr>
            </w:pPr>
          </w:p>
        </w:tc>
        <w:tc>
          <w:tcPr>
            <w:tcW w:w="2379" w:type="dxa"/>
            <w:tcBorders>
              <w:top w:val="nil"/>
              <w:left w:val="single" w:color="auto" w:sz="4" w:space="0"/>
              <w:bottom w:val="single" w:color="auto" w:sz="4" w:space="0"/>
              <w:right w:val="single" w:color="auto" w:sz="4" w:space="0"/>
            </w:tcBorders>
            <w:tcMar>
              <w:left w:w="28" w:type="dxa"/>
              <w:right w:w="28" w:type="dxa"/>
            </w:tcMar>
            <w:vAlign w:val="center"/>
          </w:tcPr>
          <w:p w14:paraId="3D08E4A1">
            <w:pPr>
              <w:widowControl w:val="0"/>
              <w:adjustRightInd w:val="0"/>
              <w:snapToGrid w:val="0"/>
              <w:rPr>
                <w:rFonts w:eastAsia="宋体" w:cs="Times New Roman"/>
                <w:color w:val="auto"/>
                <w:sz w:val="21"/>
                <w:szCs w:val="21"/>
              </w:rPr>
            </w:pPr>
            <w:r>
              <w:rPr>
                <w:rFonts w:eastAsia="宋体" w:cs="Times New Roman"/>
                <w:color w:val="auto"/>
                <w:sz w:val="21"/>
                <w:szCs w:val="21"/>
              </w:rPr>
              <w:t>大义村千亩</w:t>
            </w:r>
            <w:r>
              <w:rPr>
                <w:rFonts w:hint="eastAsia" w:eastAsia="宋体" w:cs="Times New Roman"/>
                <w:color w:val="auto"/>
                <w:sz w:val="21"/>
                <w:szCs w:val="21"/>
              </w:rPr>
              <w:t>提升区</w:t>
            </w:r>
          </w:p>
        </w:tc>
        <w:tc>
          <w:tcPr>
            <w:tcW w:w="1093" w:type="dxa"/>
            <w:tcBorders>
              <w:top w:val="nil"/>
              <w:left w:val="nil"/>
              <w:bottom w:val="single" w:color="auto" w:sz="4" w:space="0"/>
              <w:right w:val="single" w:color="auto" w:sz="4" w:space="0"/>
            </w:tcBorders>
            <w:vAlign w:val="center"/>
          </w:tcPr>
          <w:p w14:paraId="310E6EF0">
            <w:pPr>
              <w:widowControl w:val="0"/>
              <w:adjustRightInd w:val="0"/>
              <w:snapToGrid w:val="0"/>
              <w:rPr>
                <w:rFonts w:eastAsia="宋体" w:cs="Times New Roman"/>
                <w:color w:val="auto"/>
                <w:sz w:val="21"/>
                <w:szCs w:val="21"/>
              </w:rPr>
            </w:pPr>
            <w:r>
              <w:rPr>
                <w:rFonts w:eastAsia="宋体" w:cs="Times New Roman"/>
                <w:color w:val="auto"/>
                <w:sz w:val="21"/>
                <w:szCs w:val="21"/>
              </w:rPr>
              <w:t>1050</w:t>
            </w:r>
          </w:p>
        </w:tc>
        <w:tc>
          <w:tcPr>
            <w:tcW w:w="1093" w:type="dxa"/>
            <w:tcBorders>
              <w:top w:val="nil"/>
              <w:left w:val="nil"/>
              <w:bottom w:val="single" w:color="auto" w:sz="4" w:space="0"/>
              <w:right w:val="single" w:color="auto" w:sz="4" w:space="0"/>
            </w:tcBorders>
            <w:vAlign w:val="center"/>
          </w:tcPr>
          <w:p w14:paraId="3D66C894">
            <w:pPr>
              <w:widowControl w:val="0"/>
              <w:adjustRightInd w:val="0"/>
              <w:snapToGrid w:val="0"/>
              <w:rPr>
                <w:rFonts w:eastAsia="宋体" w:cs="Times New Roman"/>
                <w:color w:val="auto"/>
                <w:sz w:val="21"/>
                <w:szCs w:val="21"/>
              </w:rPr>
            </w:pPr>
            <w:r>
              <w:rPr>
                <w:rFonts w:hint="eastAsia" w:eastAsia="宋体" w:cs="Times New Roman"/>
                <w:color w:val="auto"/>
                <w:sz w:val="21"/>
                <w:szCs w:val="21"/>
              </w:rPr>
              <w:t>周禄雄</w:t>
            </w:r>
            <w:r>
              <w:rPr>
                <w:rFonts w:eastAsia="宋体" w:cs="Times New Roman"/>
                <w:color w:val="auto"/>
                <w:sz w:val="21"/>
                <w:szCs w:val="21"/>
              </w:rPr>
              <w:t>　</w:t>
            </w:r>
          </w:p>
        </w:tc>
        <w:tc>
          <w:tcPr>
            <w:tcW w:w="1093" w:type="dxa"/>
            <w:tcBorders>
              <w:top w:val="nil"/>
              <w:left w:val="nil"/>
              <w:bottom w:val="single" w:color="auto" w:sz="4" w:space="0"/>
              <w:right w:val="single" w:color="auto" w:sz="4" w:space="0"/>
            </w:tcBorders>
            <w:vAlign w:val="center"/>
          </w:tcPr>
          <w:p w14:paraId="59A33817">
            <w:pPr>
              <w:widowControl w:val="0"/>
              <w:adjustRightInd w:val="0"/>
              <w:snapToGrid w:val="0"/>
              <w:rPr>
                <w:rFonts w:eastAsia="宋体" w:cs="Times New Roman"/>
                <w:color w:val="auto"/>
                <w:sz w:val="21"/>
                <w:szCs w:val="21"/>
              </w:rPr>
            </w:pPr>
            <w:r>
              <w:rPr>
                <w:rFonts w:eastAsia="宋体" w:cs="Times New Roman"/>
                <w:color w:val="auto"/>
                <w:sz w:val="21"/>
                <w:szCs w:val="21"/>
              </w:rPr>
              <w:t>文  述</w:t>
            </w:r>
          </w:p>
        </w:tc>
        <w:tc>
          <w:tcPr>
            <w:tcW w:w="2613" w:type="dxa"/>
            <w:tcBorders>
              <w:top w:val="nil"/>
              <w:left w:val="nil"/>
              <w:bottom w:val="single" w:color="auto" w:sz="4" w:space="0"/>
              <w:right w:val="single" w:color="auto" w:sz="4" w:space="0"/>
            </w:tcBorders>
            <w:vAlign w:val="center"/>
          </w:tcPr>
          <w:p w14:paraId="412D8150">
            <w:pPr>
              <w:widowControl w:val="0"/>
              <w:adjustRightInd w:val="0"/>
              <w:snapToGrid w:val="0"/>
              <w:rPr>
                <w:rFonts w:eastAsia="宋体" w:cs="Times New Roman"/>
                <w:color w:val="auto"/>
                <w:sz w:val="21"/>
                <w:szCs w:val="21"/>
              </w:rPr>
            </w:pPr>
            <w:r>
              <w:rPr>
                <w:rFonts w:eastAsia="宋体" w:cs="Times New Roman"/>
                <w:color w:val="auto"/>
                <w:sz w:val="21"/>
                <w:szCs w:val="21"/>
              </w:rPr>
              <w:t>蒋平平（18374164987）</w:t>
            </w:r>
          </w:p>
        </w:tc>
      </w:tr>
      <w:tr w14:paraId="75971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53" w:type="dxa"/>
            <w:gridSpan w:val="2"/>
            <w:vMerge w:val="continue"/>
            <w:tcMar>
              <w:left w:w="28" w:type="dxa"/>
              <w:right w:w="28" w:type="dxa"/>
            </w:tcMar>
            <w:vAlign w:val="center"/>
          </w:tcPr>
          <w:p w14:paraId="1466B41A">
            <w:pPr>
              <w:widowControl w:val="0"/>
              <w:adjustRightInd w:val="0"/>
              <w:snapToGrid w:val="0"/>
              <w:rPr>
                <w:rFonts w:ascii="宋体" w:hAnsi="宋体" w:eastAsia="宋体" w:cs="宋体"/>
                <w:bCs/>
                <w:color w:val="auto"/>
                <w:sz w:val="21"/>
                <w:szCs w:val="21"/>
              </w:rPr>
            </w:pPr>
          </w:p>
        </w:tc>
        <w:tc>
          <w:tcPr>
            <w:tcW w:w="2379" w:type="dxa"/>
            <w:tcBorders>
              <w:top w:val="nil"/>
              <w:left w:val="single" w:color="auto" w:sz="4" w:space="0"/>
              <w:bottom w:val="single" w:color="auto" w:sz="4" w:space="0"/>
              <w:right w:val="single" w:color="auto" w:sz="4" w:space="0"/>
            </w:tcBorders>
            <w:tcMar>
              <w:left w:w="28" w:type="dxa"/>
              <w:right w:w="28" w:type="dxa"/>
            </w:tcMar>
            <w:vAlign w:val="center"/>
          </w:tcPr>
          <w:p w14:paraId="55B4B6D2">
            <w:pPr>
              <w:widowControl w:val="0"/>
              <w:adjustRightInd w:val="0"/>
              <w:snapToGrid w:val="0"/>
              <w:rPr>
                <w:rFonts w:eastAsia="宋体" w:cs="Times New Roman"/>
                <w:bCs/>
                <w:color w:val="auto"/>
                <w:sz w:val="21"/>
                <w:szCs w:val="21"/>
              </w:rPr>
            </w:pPr>
            <w:r>
              <w:rPr>
                <w:rFonts w:eastAsia="宋体" w:cs="Times New Roman"/>
                <w:color w:val="auto"/>
                <w:sz w:val="21"/>
                <w:szCs w:val="21"/>
              </w:rPr>
              <w:t>芭蕉村千亩</w:t>
            </w:r>
            <w:r>
              <w:rPr>
                <w:rFonts w:hint="eastAsia" w:eastAsia="宋体" w:cs="Times New Roman"/>
                <w:color w:val="auto"/>
                <w:sz w:val="21"/>
                <w:szCs w:val="21"/>
              </w:rPr>
              <w:t>提升区</w:t>
            </w:r>
          </w:p>
        </w:tc>
        <w:tc>
          <w:tcPr>
            <w:tcW w:w="1093" w:type="dxa"/>
            <w:tcBorders>
              <w:top w:val="nil"/>
              <w:left w:val="nil"/>
              <w:bottom w:val="single" w:color="auto" w:sz="4" w:space="0"/>
              <w:right w:val="single" w:color="auto" w:sz="4" w:space="0"/>
            </w:tcBorders>
            <w:vAlign w:val="center"/>
          </w:tcPr>
          <w:p w14:paraId="459D9CD9">
            <w:pPr>
              <w:widowControl w:val="0"/>
              <w:adjustRightInd w:val="0"/>
              <w:snapToGrid w:val="0"/>
              <w:rPr>
                <w:rFonts w:eastAsia="宋体" w:cs="Times New Roman"/>
                <w:bCs/>
                <w:color w:val="auto"/>
                <w:sz w:val="21"/>
                <w:szCs w:val="21"/>
              </w:rPr>
            </w:pPr>
            <w:r>
              <w:rPr>
                <w:rFonts w:eastAsia="宋体" w:cs="Times New Roman"/>
                <w:color w:val="auto"/>
                <w:sz w:val="21"/>
                <w:szCs w:val="21"/>
              </w:rPr>
              <w:t>1369</w:t>
            </w:r>
          </w:p>
        </w:tc>
        <w:tc>
          <w:tcPr>
            <w:tcW w:w="1093" w:type="dxa"/>
            <w:tcBorders>
              <w:top w:val="nil"/>
              <w:left w:val="nil"/>
              <w:bottom w:val="single" w:color="auto" w:sz="4" w:space="0"/>
              <w:right w:val="single" w:color="auto" w:sz="4" w:space="0"/>
            </w:tcBorders>
            <w:vAlign w:val="center"/>
          </w:tcPr>
          <w:p w14:paraId="2ABC2D95">
            <w:pPr>
              <w:widowControl w:val="0"/>
              <w:adjustRightInd w:val="0"/>
              <w:snapToGrid w:val="0"/>
              <w:rPr>
                <w:rFonts w:eastAsia="宋体" w:cs="Times New Roman"/>
                <w:bCs/>
                <w:color w:val="auto"/>
                <w:sz w:val="21"/>
                <w:szCs w:val="21"/>
              </w:rPr>
            </w:pPr>
            <w:r>
              <w:rPr>
                <w:rFonts w:eastAsia="宋体" w:cs="Times New Roman"/>
                <w:color w:val="auto"/>
                <w:sz w:val="21"/>
                <w:szCs w:val="21"/>
              </w:rPr>
              <w:t>　</w:t>
            </w:r>
          </w:p>
        </w:tc>
        <w:tc>
          <w:tcPr>
            <w:tcW w:w="1093" w:type="dxa"/>
            <w:tcBorders>
              <w:top w:val="nil"/>
              <w:left w:val="nil"/>
              <w:bottom w:val="single" w:color="auto" w:sz="4" w:space="0"/>
              <w:right w:val="single" w:color="auto" w:sz="4" w:space="0"/>
            </w:tcBorders>
            <w:vAlign w:val="center"/>
          </w:tcPr>
          <w:p w14:paraId="4DF5DCD9">
            <w:pPr>
              <w:widowControl w:val="0"/>
              <w:adjustRightInd w:val="0"/>
              <w:snapToGrid w:val="0"/>
              <w:rPr>
                <w:rFonts w:eastAsia="宋体" w:cs="Times New Roman"/>
                <w:bCs/>
                <w:color w:val="auto"/>
                <w:sz w:val="21"/>
                <w:szCs w:val="21"/>
              </w:rPr>
            </w:pPr>
            <w:r>
              <w:rPr>
                <w:rFonts w:eastAsia="宋体" w:cs="Times New Roman"/>
                <w:color w:val="auto"/>
                <w:sz w:val="21"/>
                <w:szCs w:val="21"/>
              </w:rPr>
              <w:t>唐俊峰</w:t>
            </w:r>
          </w:p>
        </w:tc>
        <w:tc>
          <w:tcPr>
            <w:tcW w:w="2613" w:type="dxa"/>
            <w:tcBorders>
              <w:top w:val="nil"/>
              <w:left w:val="nil"/>
              <w:bottom w:val="single" w:color="auto" w:sz="4" w:space="0"/>
              <w:right w:val="single" w:color="auto" w:sz="4" w:space="0"/>
            </w:tcBorders>
            <w:vAlign w:val="center"/>
          </w:tcPr>
          <w:p w14:paraId="63CD7878">
            <w:pPr>
              <w:widowControl w:val="0"/>
              <w:adjustRightInd w:val="0"/>
              <w:snapToGrid w:val="0"/>
              <w:rPr>
                <w:rFonts w:eastAsia="宋体" w:cs="Times New Roman"/>
                <w:bCs/>
                <w:color w:val="auto"/>
                <w:sz w:val="21"/>
                <w:szCs w:val="21"/>
              </w:rPr>
            </w:pPr>
            <w:r>
              <w:rPr>
                <w:rFonts w:eastAsia="宋体" w:cs="Times New Roman"/>
                <w:color w:val="auto"/>
                <w:sz w:val="21"/>
                <w:szCs w:val="21"/>
              </w:rPr>
              <w:t>蒋劲华（13874750905）</w:t>
            </w:r>
          </w:p>
        </w:tc>
      </w:tr>
      <w:tr w14:paraId="6E19E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53" w:type="dxa"/>
            <w:gridSpan w:val="2"/>
            <w:vMerge w:val="restart"/>
            <w:tcMar>
              <w:left w:w="28" w:type="dxa"/>
              <w:right w:w="28" w:type="dxa"/>
            </w:tcMar>
            <w:vAlign w:val="center"/>
          </w:tcPr>
          <w:p w14:paraId="0F13BE5B">
            <w:pPr>
              <w:widowControl w:val="0"/>
              <w:adjustRightInd w:val="0"/>
              <w:snapToGrid w:val="0"/>
              <w:rPr>
                <w:rFonts w:ascii="宋体" w:hAnsi="宋体" w:eastAsia="宋体" w:cs="宋体"/>
                <w:bCs/>
                <w:color w:val="auto"/>
                <w:sz w:val="21"/>
                <w:szCs w:val="21"/>
              </w:rPr>
            </w:pPr>
            <w:r>
              <w:rPr>
                <w:rFonts w:hint="eastAsia" w:ascii="宋体" w:hAnsi="宋体" w:eastAsia="宋体" w:cs="宋体"/>
                <w:bCs/>
                <w:color w:val="auto"/>
                <w:sz w:val="21"/>
                <w:szCs w:val="21"/>
              </w:rPr>
              <w:t>芦洪市镇</w:t>
            </w:r>
          </w:p>
        </w:tc>
        <w:tc>
          <w:tcPr>
            <w:tcW w:w="237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4D0BC321">
            <w:pPr>
              <w:widowControl w:val="0"/>
              <w:adjustRightInd w:val="0"/>
              <w:snapToGrid w:val="0"/>
              <w:rPr>
                <w:rFonts w:eastAsia="宋体" w:cs="Times New Roman"/>
                <w:bCs/>
                <w:color w:val="auto"/>
                <w:sz w:val="21"/>
                <w:szCs w:val="21"/>
              </w:rPr>
            </w:pPr>
            <w:r>
              <w:rPr>
                <w:rFonts w:hint="eastAsia" w:eastAsia="宋体" w:cs="Times New Roman"/>
                <w:color w:val="auto"/>
                <w:sz w:val="21"/>
                <w:szCs w:val="21"/>
                <w:lang w:val="en-US" w:eastAsia="zh-CN"/>
              </w:rPr>
              <w:t>中心</w:t>
            </w:r>
            <w:r>
              <w:rPr>
                <w:rFonts w:hint="eastAsia" w:eastAsia="宋体" w:cs="Times New Roman"/>
                <w:color w:val="auto"/>
                <w:sz w:val="21"/>
                <w:szCs w:val="21"/>
              </w:rPr>
              <w:t>村</w:t>
            </w:r>
            <w:r>
              <w:rPr>
                <w:rFonts w:eastAsia="宋体" w:cs="Times New Roman"/>
                <w:color w:val="auto"/>
                <w:sz w:val="21"/>
                <w:szCs w:val="21"/>
              </w:rPr>
              <w:t>千亩</w:t>
            </w:r>
            <w:r>
              <w:rPr>
                <w:rFonts w:hint="eastAsia" w:eastAsia="宋体" w:cs="Times New Roman"/>
                <w:color w:val="auto"/>
                <w:sz w:val="21"/>
                <w:szCs w:val="21"/>
              </w:rPr>
              <w:t>提升区</w:t>
            </w:r>
          </w:p>
        </w:tc>
        <w:tc>
          <w:tcPr>
            <w:tcW w:w="1093" w:type="dxa"/>
            <w:tcBorders>
              <w:top w:val="single" w:color="auto" w:sz="4" w:space="0"/>
              <w:left w:val="nil"/>
              <w:bottom w:val="single" w:color="auto" w:sz="4" w:space="0"/>
              <w:right w:val="single" w:color="auto" w:sz="4" w:space="0"/>
            </w:tcBorders>
            <w:vAlign w:val="center"/>
          </w:tcPr>
          <w:p w14:paraId="214067FD">
            <w:pPr>
              <w:widowControl w:val="0"/>
              <w:adjustRightInd w:val="0"/>
              <w:snapToGrid w:val="0"/>
              <w:rPr>
                <w:rFonts w:hint="default" w:eastAsia="宋体" w:cs="Times New Roman"/>
                <w:bCs/>
                <w:color w:val="auto"/>
                <w:sz w:val="21"/>
                <w:szCs w:val="21"/>
                <w:lang w:val="en-US" w:eastAsia="zh-CN"/>
              </w:rPr>
            </w:pPr>
            <w:r>
              <w:rPr>
                <w:rFonts w:eastAsia="宋体" w:cs="Times New Roman"/>
                <w:color w:val="auto"/>
                <w:sz w:val="21"/>
                <w:szCs w:val="21"/>
              </w:rPr>
              <w:t>1</w:t>
            </w:r>
            <w:r>
              <w:rPr>
                <w:rFonts w:hint="eastAsia" w:eastAsia="宋体" w:cs="Times New Roman"/>
                <w:color w:val="auto"/>
                <w:sz w:val="21"/>
                <w:szCs w:val="21"/>
                <w:lang w:val="en-US" w:eastAsia="zh-CN"/>
              </w:rPr>
              <w:t>080</w:t>
            </w:r>
          </w:p>
        </w:tc>
        <w:tc>
          <w:tcPr>
            <w:tcW w:w="1093" w:type="dxa"/>
            <w:tcBorders>
              <w:top w:val="single" w:color="auto" w:sz="4" w:space="0"/>
              <w:left w:val="nil"/>
              <w:bottom w:val="single" w:color="auto" w:sz="4" w:space="0"/>
              <w:right w:val="single" w:color="auto" w:sz="4" w:space="0"/>
            </w:tcBorders>
            <w:vAlign w:val="center"/>
          </w:tcPr>
          <w:p w14:paraId="5D3A6CFF">
            <w:pPr>
              <w:widowControl w:val="0"/>
              <w:adjustRightInd w:val="0"/>
              <w:snapToGrid w:val="0"/>
              <w:rPr>
                <w:rFonts w:eastAsia="宋体" w:cs="Times New Roman"/>
                <w:bCs/>
                <w:color w:val="auto"/>
                <w:sz w:val="21"/>
                <w:szCs w:val="21"/>
              </w:rPr>
            </w:pPr>
            <w:r>
              <w:rPr>
                <w:rFonts w:hint="eastAsia" w:eastAsia="宋体" w:cs="Times New Roman"/>
                <w:color w:val="auto"/>
                <w:sz w:val="21"/>
                <w:szCs w:val="21"/>
              </w:rPr>
              <w:t>廖祝春</w:t>
            </w:r>
            <w:r>
              <w:rPr>
                <w:rFonts w:eastAsia="宋体" w:cs="Times New Roman"/>
                <w:color w:val="auto"/>
                <w:sz w:val="21"/>
                <w:szCs w:val="21"/>
              </w:rPr>
              <w:t>　</w:t>
            </w:r>
          </w:p>
        </w:tc>
        <w:tc>
          <w:tcPr>
            <w:tcW w:w="1093" w:type="dxa"/>
            <w:tcBorders>
              <w:top w:val="single" w:color="auto" w:sz="4" w:space="0"/>
              <w:left w:val="nil"/>
              <w:bottom w:val="single" w:color="auto" w:sz="4" w:space="0"/>
              <w:right w:val="single" w:color="auto" w:sz="4" w:space="0"/>
            </w:tcBorders>
            <w:vAlign w:val="center"/>
          </w:tcPr>
          <w:p w14:paraId="1B25BBAD">
            <w:pPr>
              <w:widowControl w:val="0"/>
              <w:adjustRightInd w:val="0"/>
              <w:snapToGrid w:val="0"/>
              <w:rPr>
                <w:rFonts w:eastAsia="宋体" w:cs="Times New Roman"/>
                <w:bCs/>
                <w:color w:val="auto"/>
                <w:sz w:val="21"/>
                <w:szCs w:val="21"/>
              </w:rPr>
            </w:pPr>
            <w:r>
              <w:rPr>
                <w:rFonts w:eastAsia="宋体" w:cs="Times New Roman"/>
                <w:color w:val="auto"/>
                <w:sz w:val="21"/>
                <w:szCs w:val="21"/>
              </w:rPr>
              <w:t>陆辉华</w:t>
            </w:r>
          </w:p>
        </w:tc>
        <w:tc>
          <w:tcPr>
            <w:tcW w:w="2613" w:type="dxa"/>
            <w:tcBorders>
              <w:top w:val="single" w:color="auto" w:sz="4" w:space="0"/>
              <w:left w:val="nil"/>
              <w:bottom w:val="single" w:color="auto" w:sz="4" w:space="0"/>
              <w:right w:val="single" w:color="auto" w:sz="4" w:space="0"/>
            </w:tcBorders>
            <w:vAlign w:val="center"/>
          </w:tcPr>
          <w:p w14:paraId="1FC98C20">
            <w:pPr>
              <w:widowControl w:val="0"/>
              <w:adjustRightInd w:val="0"/>
              <w:snapToGrid w:val="0"/>
              <w:rPr>
                <w:rFonts w:eastAsia="宋体" w:cs="Times New Roman"/>
                <w:bCs/>
                <w:color w:val="auto"/>
                <w:sz w:val="21"/>
                <w:szCs w:val="21"/>
              </w:rPr>
            </w:pPr>
            <w:r>
              <w:rPr>
                <w:rFonts w:eastAsia="宋体" w:cs="Times New Roman"/>
                <w:color w:val="auto"/>
                <w:sz w:val="21"/>
                <w:szCs w:val="21"/>
              </w:rPr>
              <w:t>唐明贵（13974683741）</w:t>
            </w:r>
          </w:p>
        </w:tc>
      </w:tr>
      <w:tr w14:paraId="4CD47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53" w:type="dxa"/>
            <w:gridSpan w:val="2"/>
            <w:vMerge w:val="continue"/>
            <w:tcMar>
              <w:left w:w="28" w:type="dxa"/>
              <w:right w:w="28" w:type="dxa"/>
            </w:tcMar>
            <w:vAlign w:val="center"/>
          </w:tcPr>
          <w:p w14:paraId="356328B1">
            <w:pPr>
              <w:widowControl w:val="0"/>
              <w:adjustRightInd w:val="0"/>
              <w:snapToGrid w:val="0"/>
              <w:rPr>
                <w:rFonts w:ascii="宋体" w:hAnsi="宋体" w:eastAsia="宋体" w:cs="宋体"/>
                <w:bCs/>
                <w:color w:val="auto"/>
                <w:sz w:val="21"/>
                <w:szCs w:val="21"/>
              </w:rPr>
            </w:pPr>
          </w:p>
        </w:tc>
        <w:tc>
          <w:tcPr>
            <w:tcW w:w="2379" w:type="dxa"/>
            <w:tcBorders>
              <w:top w:val="nil"/>
              <w:left w:val="single" w:color="auto" w:sz="4" w:space="0"/>
              <w:bottom w:val="single" w:color="auto" w:sz="4" w:space="0"/>
              <w:right w:val="single" w:color="auto" w:sz="4" w:space="0"/>
            </w:tcBorders>
            <w:tcMar>
              <w:left w:w="28" w:type="dxa"/>
              <w:right w:w="28" w:type="dxa"/>
            </w:tcMar>
            <w:vAlign w:val="center"/>
          </w:tcPr>
          <w:p w14:paraId="6E38BBA7">
            <w:pPr>
              <w:widowControl w:val="0"/>
              <w:adjustRightInd w:val="0"/>
              <w:snapToGrid w:val="0"/>
              <w:rPr>
                <w:rFonts w:eastAsia="宋体" w:cs="Times New Roman"/>
                <w:color w:val="auto"/>
                <w:sz w:val="21"/>
                <w:szCs w:val="21"/>
              </w:rPr>
            </w:pPr>
            <w:r>
              <w:rPr>
                <w:rFonts w:hint="eastAsia" w:eastAsia="宋体" w:cs="Times New Roman"/>
                <w:color w:val="auto"/>
                <w:sz w:val="21"/>
                <w:szCs w:val="21"/>
                <w:lang w:val="en-US" w:eastAsia="zh-CN"/>
              </w:rPr>
              <w:t>唐家桥</w:t>
            </w:r>
            <w:r>
              <w:rPr>
                <w:rFonts w:hint="eastAsia" w:eastAsia="宋体" w:cs="Times New Roman"/>
                <w:color w:val="auto"/>
                <w:sz w:val="21"/>
                <w:szCs w:val="21"/>
              </w:rPr>
              <w:t>村</w:t>
            </w:r>
            <w:r>
              <w:rPr>
                <w:rFonts w:eastAsia="宋体" w:cs="Times New Roman"/>
                <w:color w:val="auto"/>
                <w:sz w:val="21"/>
                <w:szCs w:val="21"/>
              </w:rPr>
              <w:t>千亩</w:t>
            </w:r>
            <w:r>
              <w:rPr>
                <w:rFonts w:hint="eastAsia" w:eastAsia="宋体" w:cs="Times New Roman"/>
                <w:color w:val="auto"/>
                <w:sz w:val="21"/>
                <w:szCs w:val="21"/>
              </w:rPr>
              <w:t>提升区</w:t>
            </w:r>
          </w:p>
        </w:tc>
        <w:tc>
          <w:tcPr>
            <w:tcW w:w="1093" w:type="dxa"/>
            <w:tcBorders>
              <w:top w:val="nil"/>
              <w:left w:val="nil"/>
              <w:bottom w:val="single" w:color="auto" w:sz="4" w:space="0"/>
              <w:right w:val="single" w:color="auto" w:sz="4" w:space="0"/>
            </w:tcBorders>
            <w:vAlign w:val="center"/>
          </w:tcPr>
          <w:p w14:paraId="5A4253F8">
            <w:pPr>
              <w:widowControl w:val="0"/>
              <w:adjustRightInd w:val="0"/>
              <w:snapToGrid w:val="0"/>
              <w:rPr>
                <w:rFonts w:hint="default" w:eastAsia="宋体" w:cs="Times New Roman"/>
                <w:color w:val="auto"/>
                <w:sz w:val="21"/>
                <w:szCs w:val="21"/>
                <w:lang w:val="en-US" w:eastAsia="zh-CN"/>
              </w:rPr>
            </w:pPr>
            <w:r>
              <w:rPr>
                <w:rFonts w:eastAsia="宋体" w:cs="Times New Roman"/>
                <w:color w:val="auto"/>
                <w:sz w:val="21"/>
                <w:szCs w:val="21"/>
              </w:rPr>
              <w:t>1</w:t>
            </w:r>
            <w:r>
              <w:rPr>
                <w:rFonts w:hint="eastAsia" w:eastAsia="宋体" w:cs="Times New Roman"/>
                <w:color w:val="auto"/>
                <w:sz w:val="21"/>
                <w:szCs w:val="21"/>
                <w:lang w:val="en-US" w:eastAsia="zh-CN"/>
              </w:rPr>
              <w:t>030</w:t>
            </w:r>
          </w:p>
        </w:tc>
        <w:tc>
          <w:tcPr>
            <w:tcW w:w="1093" w:type="dxa"/>
            <w:tcBorders>
              <w:top w:val="nil"/>
              <w:left w:val="nil"/>
              <w:bottom w:val="single" w:color="auto" w:sz="4" w:space="0"/>
              <w:right w:val="single" w:color="auto" w:sz="4" w:space="0"/>
            </w:tcBorders>
            <w:vAlign w:val="center"/>
          </w:tcPr>
          <w:p w14:paraId="4E560D54">
            <w:pPr>
              <w:widowControl w:val="0"/>
              <w:adjustRightInd w:val="0"/>
              <w:snapToGrid w:val="0"/>
              <w:rPr>
                <w:rFonts w:eastAsia="宋体" w:cs="Times New Roman"/>
                <w:bCs/>
                <w:color w:val="auto"/>
                <w:sz w:val="21"/>
                <w:szCs w:val="21"/>
              </w:rPr>
            </w:pPr>
            <w:r>
              <w:rPr>
                <w:rFonts w:eastAsia="宋体" w:cs="Times New Roman"/>
                <w:color w:val="auto"/>
                <w:sz w:val="21"/>
                <w:szCs w:val="21"/>
              </w:rPr>
              <w:t>　</w:t>
            </w:r>
          </w:p>
        </w:tc>
        <w:tc>
          <w:tcPr>
            <w:tcW w:w="1093" w:type="dxa"/>
            <w:tcBorders>
              <w:top w:val="nil"/>
              <w:left w:val="nil"/>
              <w:bottom w:val="single" w:color="auto" w:sz="4" w:space="0"/>
              <w:right w:val="single" w:color="auto" w:sz="4" w:space="0"/>
            </w:tcBorders>
            <w:vAlign w:val="center"/>
          </w:tcPr>
          <w:p w14:paraId="500C7100">
            <w:pPr>
              <w:widowControl w:val="0"/>
              <w:adjustRightInd w:val="0"/>
              <w:snapToGrid w:val="0"/>
              <w:rPr>
                <w:rFonts w:eastAsia="宋体" w:cs="Times New Roman"/>
                <w:color w:val="auto"/>
                <w:sz w:val="21"/>
                <w:szCs w:val="21"/>
              </w:rPr>
            </w:pPr>
            <w:r>
              <w:rPr>
                <w:rFonts w:eastAsia="宋体" w:cs="Times New Roman"/>
                <w:color w:val="auto"/>
                <w:sz w:val="21"/>
                <w:szCs w:val="21"/>
              </w:rPr>
              <w:t>张爱平</w:t>
            </w:r>
          </w:p>
        </w:tc>
        <w:tc>
          <w:tcPr>
            <w:tcW w:w="2613" w:type="dxa"/>
            <w:tcBorders>
              <w:top w:val="nil"/>
              <w:left w:val="nil"/>
              <w:bottom w:val="single" w:color="auto" w:sz="4" w:space="0"/>
              <w:right w:val="single" w:color="auto" w:sz="4" w:space="0"/>
            </w:tcBorders>
            <w:vAlign w:val="center"/>
          </w:tcPr>
          <w:p w14:paraId="23E4BC67">
            <w:pPr>
              <w:widowControl w:val="0"/>
              <w:adjustRightInd w:val="0"/>
              <w:snapToGrid w:val="0"/>
              <w:rPr>
                <w:rFonts w:eastAsia="宋体" w:cs="Times New Roman"/>
                <w:color w:val="auto"/>
                <w:sz w:val="21"/>
                <w:szCs w:val="21"/>
              </w:rPr>
            </w:pPr>
            <w:r>
              <w:rPr>
                <w:rFonts w:eastAsia="宋体" w:cs="Times New Roman"/>
                <w:color w:val="auto"/>
                <w:sz w:val="21"/>
                <w:szCs w:val="21"/>
              </w:rPr>
              <w:t>周伍祥（13974683152）</w:t>
            </w:r>
          </w:p>
        </w:tc>
      </w:tr>
      <w:tr w14:paraId="7D2F2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53" w:type="dxa"/>
            <w:gridSpan w:val="2"/>
            <w:vMerge w:val="continue"/>
            <w:tcMar>
              <w:left w:w="28" w:type="dxa"/>
              <w:right w:w="28" w:type="dxa"/>
            </w:tcMar>
            <w:vAlign w:val="center"/>
          </w:tcPr>
          <w:p w14:paraId="4646CC97">
            <w:pPr>
              <w:widowControl w:val="0"/>
              <w:adjustRightInd w:val="0"/>
              <w:snapToGrid w:val="0"/>
              <w:rPr>
                <w:rFonts w:ascii="宋体" w:hAnsi="宋体" w:eastAsia="宋体" w:cs="宋体"/>
                <w:bCs/>
                <w:color w:val="auto"/>
                <w:sz w:val="21"/>
                <w:szCs w:val="21"/>
              </w:rPr>
            </w:pPr>
          </w:p>
        </w:tc>
        <w:tc>
          <w:tcPr>
            <w:tcW w:w="2379" w:type="dxa"/>
            <w:tcBorders>
              <w:top w:val="nil"/>
              <w:left w:val="single" w:color="auto" w:sz="4" w:space="0"/>
              <w:bottom w:val="single" w:color="auto" w:sz="4" w:space="0"/>
              <w:right w:val="single" w:color="auto" w:sz="4" w:space="0"/>
            </w:tcBorders>
            <w:tcMar>
              <w:left w:w="28" w:type="dxa"/>
              <w:right w:w="28" w:type="dxa"/>
            </w:tcMar>
            <w:vAlign w:val="center"/>
          </w:tcPr>
          <w:p w14:paraId="22FD9AC0">
            <w:pPr>
              <w:widowControl w:val="0"/>
              <w:adjustRightInd w:val="0"/>
              <w:snapToGrid w:val="0"/>
              <w:rPr>
                <w:rFonts w:eastAsia="宋体" w:cs="Times New Roman"/>
                <w:bCs/>
                <w:color w:val="auto"/>
                <w:sz w:val="21"/>
                <w:szCs w:val="21"/>
              </w:rPr>
            </w:pPr>
            <w:r>
              <w:rPr>
                <w:rFonts w:hint="eastAsia" w:eastAsia="宋体" w:cs="Times New Roman"/>
                <w:color w:val="auto"/>
                <w:sz w:val="21"/>
                <w:szCs w:val="21"/>
                <w:lang w:val="en-US" w:eastAsia="zh-CN"/>
              </w:rPr>
              <w:t>同心</w:t>
            </w:r>
            <w:r>
              <w:rPr>
                <w:rFonts w:hint="eastAsia" w:eastAsia="宋体" w:cs="Times New Roman"/>
                <w:color w:val="auto"/>
                <w:sz w:val="21"/>
                <w:szCs w:val="21"/>
              </w:rPr>
              <w:t>村</w:t>
            </w:r>
            <w:r>
              <w:rPr>
                <w:rFonts w:eastAsia="宋体" w:cs="Times New Roman"/>
                <w:color w:val="auto"/>
                <w:sz w:val="21"/>
                <w:szCs w:val="21"/>
              </w:rPr>
              <w:t>千亩</w:t>
            </w:r>
            <w:r>
              <w:rPr>
                <w:rFonts w:hint="eastAsia" w:eastAsia="宋体" w:cs="Times New Roman"/>
                <w:color w:val="auto"/>
                <w:sz w:val="21"/>
                <w:szCs w:val="21"/>
              </w:rPr>
              <w:t>提升区</w:t>
            </w:r>
          </w:p>
        </w:tc>
        <w:tc>
          <w:tcPr>
            <w:tcW w:w="1093" w:type="dxa"/>
            <w:tcBorders>
              <w:top w:val="nil"/>
              <w:left w:val="nil"/>
              <w:bottom w:val="single" w:color="auto" w:sz="4" w:space="0"/>
              <w:right w:val="single" w:color="auto" w:sz="4" w:space="0"/>
            </w:tcBorders>
            <w:vAlign w:val="center"/>
          </w:tcPr>
          <w:p w14:paraId="5AB93E28">
            <w:pPr>
              <w:widowControl w:val="0"/>
              <w:adjustRightInd w:val="0"/>
              <w:snapToGrid w:val="0"/>
              <w:rPr>
                <w:rFonts w:hint="default" w:eastAsia="宋体" w:cs="Times New Roman"/>
                <w:bCs/>
                <w:color w:val="auto"/>
                <w:sz w:val="21"/>
                <w:szCs w:val="21"/>
                <w:lang w:val="en-US" w:eastAsia="zh-CN"/>
              </w:rPr>
            </w:pPr>
            <w:r>
              <w:rPr>
                <w:rFonts w:eastAsia="宋体" w:cs="Times New Roman"/>
                <w:color w:val="auto"/>
                <w:sz w:val="21"/>
                <w:szCs w:val="21"/>
              </w:rPr>
              <w:t>1</w:t>
            </w:r>
            <w:r>
              <w:rPr>
                <w:rFonts w:hint="eastAsia" w:eastAsia="宋体" w:cs="Times New Roman"/>
                <w:color w:val="auto"/>
                <w:sz w:val="21"/>
                <w:szCs w:val="21"/>
                <w:lang w:val="en-US" w:eastAsia="zh-CN"/>
              </w:rPr>
              <w:t>080</w:t>
            </w:r>
          </w:p>
        </w:tc>
        <w:tc>
          <w:tcPr>
            <w:tcW w:w="1093" w:type="dxa"/>
            <w:tcBorders>
              <w:top w:val="nil"/>
              <w:left w:val="nil"/>
              <w:bottom w:val="single" w:color="auto" w:sz="4" w:space="0"/>
              <w:right w:val="single" w:color="auto" w:sz="4" w:space="0"/>
            </w:tcBorders>
            <w:vAlign w:val="center"/>
          </w:tcPr>
          <w:p w14:paraId="78653354">
            <w:pPr>
              <w:widowControl w:val="0"/>
              <w:adjustRightInd w:val="0"/>
              <w:snapToGrid w:val="0"/>
              <w:rPr>
                <w:rFonts w:eastAsia="宋体" w:cs="Times New Roman"/>
                <w:bCs/>
                <w:color w:val="auto"/>
                <w:sz w:val="21"/>
                <w:szCs w:val="21"/>
              </w:rPr>
            </w:pPr>
            <w:r>
              <w:rPr>
                <w:rFonts w:eastAsia="宋体" w:cs="Times New Roman"/>
                <w:color w:val="auto"/>
                <w:sz w:val="21"/>
                <w:szCs w:val="21"/>
              </w:rPr>
              <w:t>　</w:t>
            </w:r>
          </w:p>
        </w:tc>
        <w:tc>
          <w:tcPr>
            <w:tcW w:w="1093" w:type="dxa"/>
            <w:tcBorders>
              <w:top w:val="nil"/>
              <w:left w:val="nil"/>
              <w:bottom w:val="single" w:color="auto" w:sz="4" w:space="0"/>
              <w:right w:val="single" w:color="auto" w:sz="4" w:space="0"/>
            </w:tcBorders>
            <w:vAlign w:val="center"/>
          </w:tcPr>
          <w:p w14:paraId="103F2E33">
            <w:pPr>
              <w:widowControl w:val="0"/>
              <w:adjustRightInd w:val="0"/>
              <w:snapToGrid w:val="0"/>
              <w:rPr>
                <w:rFonts w:eastAsia="宋体" w:cs="Times New Roman"/>
                <w:bCs/>
                <w:color w:val="auto"/>
                <w:sz w:val="21"/>
                <w:szCs w:val="21"/>
              </w:rPr>
            </w:pPr>
            <w:r>
              <w:rPr>
                <w:rFonts w:hint="eastAsia" w:eastAsia="宋体" w:cs="Times New Roman"/>
                <w:bCs/>
                <w:color w:val="auto"/>
                <w:sz w:val="21"/>
                <w:szCs w:val="21"/>
              </w:rPr>
              <w:t>张荣英</w:t>
            </w:r>
          </w:p>
        </w:tc>
        <w:tc>
          <w:tcPr>
            <w:tcW w:w="2613" w:type="dxa"/>
            <w:tcBorders>
              <w:top w:val="nil"/>
              <w:left w:val="nil"/>
              <w:bottom w:val="single" w:color="auto" w:sz="4" w:space="0"/>
              <w:right w:val="single" w:color="auto" w:sz="4" w:space="0"/>
            </w:tcBorders>
            <w:vAlign w:val="center"/>
          </w:tcPr>
          <w:p w14:paraId="377F19FA">
            <w:pPr>
              <w:widowControl w:val="0"/>
              <w:adjustRightInd w:val="0"/>
              <w:snapToGrid w:val="0"/>
              <w:rPr>
                <w:rFonts w:hint="eastAsia" w:eastAsia="黑体" w:cs="Times New Roman"/>
                <w:bCs/>
                <w:color w:val="auto"/>
                <w:sz w:val="21"/>
                <w:szCs w:val="21"/>
                <w:lang w:eastAsia="zh-CN"/>
              </w:rPr>
            </w:pPr>
            <w:r>
              <w:rPr>
                <w:rFonts w:hint="eastAsia" w:eastAsia="宋体" w:cs="Times New Roman"/>
                <w:color w:val="auto"/>
                <w:sz w:val="21"/>
                <w:szCs w:val="21"/>
              </w:rPr>
              <w:t>席丽华</w:t>
            </w:r>
            <w:r>
              <w:rPr>
                <w:rFonts w:hint="eastAsia" w:eastAsia="宋体" w:cs="Times New Roman"/>
                <w:color w:val="auto"/>
                <w:sz w:val="21"/>
                <w:szCs w:val="21"/>
                <w:lang w:eastAsia="zh-CN"/>
              </w:rPr>
              <w:t>（</w:t>
            </w:r>
            <w:r>
              <w:rPr>
                <w:rFonts w:hint="eastAsia" w:eastAsia="宋体" w:cs="Times New Roman"/>
                <w:color w:val="auto"/>
                <w:sz w:val="21"/>
                <w:szCs w:val="21"/>
              </w:rPr>
              <w:t>13085438666</w:t>
            </w:r>
            <w:r>
              <w:rPr>
                <w:rFonts w:hint="eastAsia" w:eastAsia="宋体" w:cs="Times New Roman"/>
                <w:color w:val="auto"/>
                <w:sz w:val="21"/>
                <w:szCs w:val="21"/>
                <w:lang w:eastAsia="zh-CN"/>
              </w:rPr>
              <w:t>）</w:t>
            </w:r>
          </w:p>
        </w:tc>
      </w:tr>
      <w:tr w14:paraId="0505E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53" w:type="dxa"/>
            <w:gridSpan w:val="2"/>
            <w:vMerge w:val="restart"/>
            <w:tcMar>
              <w:left w:w="28" w:type="dxa"/>
              <w:right w:w="28" w:type="dxa"/>
            </w:tcMar>
            <w:vAlign w:val="center"/>
          </w:tcPr>
          <w:p w14:paraId="5C0F25DC">
            <w:pPr>
              <w:widowControl w:val="0"/>
              <w:adjustRightInd w:val="0"/>
              <w:snapToGrid w:val="0"/>
              <w:rPr>
                <w:rFonts w:ascii="宋体" w:hAnsi="宋体" w:eastAsia="宋体" w:cs="宋体"/>
                <w:bCs/>
                <w:color w:val="auto"/>
                <w:sz w:val="21"/>
                <w:szCs w:val="21"/>
              </w:rPr>
            </w:pPr>
            <w:r>
              <w:rPr>
                <w:rFonts w:hint="eastAsia" w:ascii="宋体" w:hAnsi="宋体" w:eastAsia="宋体" w:cs="宋体"/>
                <w:bCs/>
                <w:color w:val="auto"/>
                <w:sz w:val="21"/>
                <w:szCs w:val="21"/>
              </w:rPr>
              <w:t>鹿马桥镇</w:t>
            </w:r>
          </w:p>
        </w:tc>
        <w:tc>
          <w:tcPr>
            <w:tcW w:w="237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777CD5AD">
            <w:pPr>
              <w:widowControl w:val="0"/>
              <w:adjustRightInd w:val="0"/>
              <w:snapToGrid w:val="0"/>
              <w:rPr>
                <w:rFonts w:eastAsia="宋体" w:cs="Times New Roman"/>
                <w:bCs/>
                <w:color w:val="auto"/>
                <w:sz w:val="21"/>
                <w:szCs w:val="21"/>
              </w:rPr>
            </w:pPr>
            <w:r>
              <w:rPr>
                <w:rFonts w:eastAsia="宋体" w:cs="Times New Roman"/>
                <w:color w:val="auto"/>
                <w:sz w:val="21"/>
                <w:szCs w:val="21"/>
              </w:rPr>
              <w:t>水溪村千亩</w:t>
            </w:r>
            <w:r>
              <w:rPr>
                <w:rFonts w:hint="eastAsia" w:eastAsia="宋体" w:cs="Times New Roman"/>
                <w:color w:val="auto"/>
                <w:sz w:val="21"/>
                <w:szCs w:val="21"/>
              </w:rPr>
              <w:t>提升区</w:t>
            </w:r>
          </w:p>
        </w:tc>
        <w:tc>
          <w:tcPr>
            <w:tcW w:w="1093" w:type="dxa"/>
            <w:tcBorders>
              <w:top w:val="single" w:color="auto" w:sz="4" w:space="0"/>
              <w:left w:val="nil"/>
              <w:bottom w:val="single" w:color="auto" w:sz="4" w:space="0"/>
              <w:right w:val="single" w:color="auto" w:sz="4" w:space="0"/>
            </w:tcBorders>
            <w:vAlign w:val="center"/>
          </w:tcPr>
          <w:p w14:paraId="6062658D">
            <w:pPr>
              <w:widowControl w:val="0"/>
              <w:adjustRightInd w:val="0"/>
              <w:snapToGrid w:val="0"/>
              <w:rPr>
                <w:rFonts w:eastAsia="宋体" w:cs="Times New Roman"/>
                <w:bCs/>
                <w:color w:val="auto"/>
                <w:sz w:val="21"/>
                <w:szCs w:val="21"/>
              </w:rPr>
            </w:pPr>
            <w:r>
              <w:rPr>
                <w:rFonts w:eastAsia="宋体" w:cs="Times New Roman"/>
                <w:color w:val="auto"/>
                <w:sz w:val="21"/>
                <w:szCs w:val="21"/>
              </w:rPr>
              <w:t>1050</w:t>
            </w:r>
          </w:p>
        </w:tc>
        <w:tc>
          <w:tcPr>
            <w:tcW w:w="1093" w:type="dxa"/>
            <w:tcBorders>
              <w:top w:val="single" w:color="auto" w:sz="4" w:space="0"/>
              <w:left w:val="nil"/>
              <w:bottom w:val="single" w:color="auto" w:sz="4" w:space="0"/>
              <w:right w:val="single" w:color="auto" w:sz="4" w:space="0"/>
            </w:tcBorders>
            <w:vAlign w:val="center"/>
          </w:tcPr>
          <w:p w14:paraId="4895F567">
            <w:pPr>
              <w:widowControl w:val="0"/>
              <w:adjustRightInd w:val="0"/>
              <w:snapToGrid w:val="0"/>
              <w:rPr>
                <w:rFonts w:eastAsia="宋体" w:cs="Times New Roman"/>
                <w:bCs/>
                <w:color w:val="auto"/>
                <w:sz w:val="21"/>
                <w:szCs w:val="21"/>
              </w:rPr>
            </w:pPr>
            <w:r>
              <w:rPr>
                <w:rFonts w:hint="eastAsia" w:eastAsia="宋体" w:cs="Times New Roman"/>
                <w:color w:val="auto"/>
                <w:sz w:val="21"/>
                <w:szCs w:val="21"/>
              </w:rPr>
              <w:t>成  宇</w:t>
            </w:r>
            <w:r>
              <w:rPr>
                <w:rFonts w:eastAsia="宋体" w:cs="Times New Roman"/>
                <w:color w:val="auto"/>
                <w:sz w:val="21"/>
                <w:szCs w:val="21"/>
              </w:rPr>
              <w:t>　</w:t>
            </w:r>
          </w:p>
        </w:tc>
        <w:tc>
          <w:tcPr>
            <w:tcW w:w="1093" w:type="dxa"/>
            <w:tcBorders>
              <w:top w:val="single" w:color="auto" w:sz="4" w:space="0"/>
              <w:left w:val="nil"/>
              <w:bottom w:val="single" w:color="auto" w:sz="4" w:space="0"/>
              <w:right w:val="single" w:color="auto" w:sz="4" w:space="0"/>
            </w:tcBorders>
            <w:vAlign w:val="center"/>
          </w:tcPr>
          <w:p w14:paraId="1CDF5FF9">
            <w:pPr>
              <w:widowControl w:val="0"/>
              <w:adjustRightInd w:val="0"/>
              <w:snapToGrid w:val="0"/>
              <w:rPr>
                <w:rFonts w:eastAsia="宋体" w:cs="Times New Roman"/>
                <w:bCs/>
                <w:color w:val="auto"/>
                <w:sz w:val="21"/>
                <w:szCs w:val="21"/>
              </w:rPr>
            </w:pPr>
            <w:r>
              <w:rPr>
                <w:rFonts w:hint="eastAsia" w:eastAsia="宋体" w:cs="Times New Roman"/>
                <w:color w:val="auto"/>
                <w:sz w:val="21"/>
                <w:szCs w:val="21"/>
              </w:rPr>
              <w:t>吴又辉</w:t>
            </w:r>
          </w:p>
        </w:tc>
        <w:tc>
          <w:tcPr>
            <w:tcW w:w="2613" w:type="dxa"/>
            <w:tcBorders>
              <w:top w:val="single" w:color="auto" w:sz="4" w:space="0"/>
              <w:left w:val="nil"/>
              <w:bottom w:val="single" w:color="auto" w:sz="4" w:space="0"/>
              <w:right w:val="single" w:color="auto" w:sz="4" w:space="0"/>
            </w:tcBorders>
            <w:vAlign w:val="center"/>
          </w:tcPr>
          <w:p w14:paraId="3B65CE4D">
            <w:pPr>
              <w:widowControl w:val="0"/>
              <w:adjustRightInd w:val="0"/>
              <w:snapToGrid w:val="0"/>
              <w:rPr>
                <w:rFonts w:eastAsia="宋体" w:cs="Times New Roman"/>
                <w:bCs/>
                <w:color w:val="auto"/>
                <w:sz w:val="21"/>
                <w:szCs w:val="21"/>
              </w:rPr>
            </w:pPr>
            <w:r>
              <w:rPr>
                <w:rFonts w:eastAsia="宋体" w:cs="Times New Roman"/>
                <w:color w:val="auto"/>
                <w:sz w:val="21"/>
                <w:szCs w:val="21"/>
              </w:rPr>
              <w:t>秦华辉（15116547322）</w:t>
            </w:r>
          </w:p>
        </w:tc>
      </w:tr>
      <w:tr w14:paraId="2D632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53" w:type="dxa"/>
            <w:gridSpan w:val="2"/>
            <w:vMerge w:val="continue"/>
            <w:tcMar>
              <w:left w:w="28" w:type="dxa"/>
              <w:right w:w="28" w:type="dxa"/>
            </w:tcMar>
            <w:vAlign w:val="center"/>
          </w:tcPr>
          <w:p w14:paraId="4FB530FB">
            <w:pPr>
              <w:widowControl w:val="0"/>
              <w:adjustRightInd w:val="0"/>
              <w:snapToGrid w:val="0"/>
              <w:rPr>
                <w:rFonts w:ascii="宋体" w:hAnsi="宋体" w:eastAsia="宋体" w:cs="宋体"/>
                <w:bCs/>
                <w:color w:val="auto"/>
                <w:sz w:val="21"/>
                <w:szCs w:val="21"/>
              </w:rPr>
            </w:pPr>
          </w:p>
        </w:tc>
        <w:tc>
          <w:tcPr>
            <w:tcW w:w="2379" w:type="dxa"/>
            <w:tcBorders>
              <w:top w:val="nil"/>
              <w:left w:val="single" w:color="auto" w:sz="4" w:space="0"/>
              <w:bottom w:val="single" w:color="auto" w:sz="4" w:space="0"/>
              <w:right w:val="single" w:color="auto" w:sz="4" w:space="0"/>
            </w:tcBorders>
            <w:tcMar>
              <w:left w:w="28" w:type="dxa"/>
              <w:right w:w="28" w:type="dxa"/>
            </w:tcMar>
            <w:vAlign w:val="center"/>
          </w:tcPr>
          <w:p w14:paraId="0CA2653A">
            <w:pPr>
              <w:widowControl w:val="0"/>
              <w:adjustRightInd w:val="0"/>
              <w:snapToGrid w:val="0"/>
              <w:rPr>
                <w:rFonts w:eastAsia="宋体" w:cs="Times New Roman"/>
                <w:color w:val="auto"/>
                <w:sz w:val="21"/>
                <w:szCs w:val="21"/>
              </w:rPr>
            </w:pPr>
            <w:r>
              <w:rPr>
                <w:rFonts w:eastAsia="宋体" w:cs="Times New Roman"/>
                <w:color w:val="auto"/>
                <w:sz w:val="21"/>
                <w:szCs w:val="21"/>
              </w:rPr>
              <w:t>泉水社区千亩</w:t>
            </w:r>
            <w:r>
              <w:rPr>
                <w:rFonts w:hint="eastAsia" w:eastAsia="宋体" w:cs="Times New Roman"/>
                <w:color w:val="auto"/>
                <w:sz w:val="21"/>
                <w:szCs w:val="21"/>
              </w:rPr>
              <w:t>提升区</w:t>
            </w:r>
          </w:p>
        </w:tc>
        <w:tc>
          <w:tcPr>
            <w:tcW w:w="1093" w:type="dxa"/>
            <w:tcBorders>
              <w:top w:val="nil"/>
              <w:left w:val="nil"/>
              <w:bottom w:val="single" w:color="auto" w:sz="4" w:space="0"/>
              <w:right w:val="single" w:color="auto" w:sz="4" w:space="0"/>
            </w:tcBorders>
            <w:vAlign w:val="center"/>
          </w:tcPr>
          <w:p w14:paraId="15B857EA">
            <w:pPr>
              <w:widowControl w:val="0"/>
              <w:adjustRightInd w:val="0"/>
              <w:snapToGrid w:val="0"/>
              <w:rPr>
                <w:rFonts w:eastAsia="宋体" w:cs="Times New Roman"/>
                <w:color w:val="auto"/>
                <w:sz w:val="21"/>
                <w:szCs w:val="21"/>
              </w:rPr>
            </w:pPr>
            <w:r>
              <w:rPr>
                <w:rFonts w:eastAsia="宋体" w:cs="Times New Roman"/>
                <w:color w:val="auto"/>
                <w:sz w:val="21"/>
                <w:szCs w:val="21"/>
              </w:rPr>
              <w:t>1080</w:t>
            </w:r>
          </w:p>
        </w:tc>
        <w:tc>
          <w:tcPr>
            <w:tcW w:w="1093" w:type="dxa"/>
            <w:tcBorders>
              <w:top w:val="nil"/>
              <w:left w:val="nil"/>
              <w:bottom w:val="single" w:color="auto" w:sz="4" w:space="0"/>
              <w:right w:val="single" w:color="auto" w:sz="4" w:space="0"/>
            </w:tcBorders>
            <w:vAlign w:val="center"/>
          </w:tcPr>
          <w:p w14:paraId="6F0D9DD1">
            <w:pPr>
              <w:widowControl w:val="0"/>
              <w:adjustRightInd w:val="0"/>
              <w:snapToGrid w:val="0"/>
              <w:rPr>
                <w:rFonts w:eastAsia="宋体" w:cs="Times New Roman"/>
                <w:color w:val="auto"/>
                <w:sz w:val="21"/>
                <w:szCs w:val="21"/>
              </w:rPr>
            </w:pPr>
            <w:r>
              <w:rPr>
                <w:rFonts w:hint="eastAsia" w:eastAsia="宋体" w:cs="Times New Roman"/>
                <w:color w:val="auto"/>
                <w:sz w:val="21"/>
                <w:szCs w:val="21"/>
              </w:rPr>
              <w:t>魏新林</w:t>
            </w:r>
            <w:r>
              <w:rPr>
                <w:rFonts w:eastAsia="宋体" w:cs="Times New Roman"/>
                <w:color w:val="auto"/>
                <w:sz w:val="21"/>
                <w:szCs w:val="21"/>
              </w:rPr>
              <w:t>　</w:t>
            </w:r>
          </w:p>
        </w:tc>
        <w:tc>
          <w:tcPr>
            <w:tcW w:w="1093" w:type="dxa"/>
            <w:tcBorders>
              <w:top w:val="nil"/>
              <w:left w:val="nil"/>
              <w:bottom w:val="single" w:color="auto" w:sz="4" w:space="0"/>
              <w:right w:val="single" w:color="auto" w:sz="4" w:space="0"/>
            </w:tcBorders>
            <w:vAlign w:val="center"/>
          </w:tcPr>
          <w:p w14:paraId="40669B2E">
            <w:pPr>
              <w:widowControl w:val="0"/>
              <w:adjustRightInd w:val="0"/>
              <w:snapToGrid w:val="0"/>
              <w:rPr>
                <w:rFonts w:eastAsia="宋体" w:cs="Times New Roman"/>
                <w:color w:val="auto"/>
                <w:sz w:val="21"/>
                <w:szCs w:val="21"/>
              </w:rPr>
            </w:pPr>
            <w:r>
              <w:rPr>
                <w:rFonts w:eastAsia="宋体" w:cs="Times New Roman"/>
                <w:color w:val="auto"/>
                <w:sz w:val="21"/>
                <w:szCs w:val="21"/>
              </w:rPr>
              <w:t>李彩鲜</w:t>
            </w:r>
          </w:p>
        </w:tc>
        <w:tc>
          <w:tcPr>
            <w:tcW w:w="2613" w:type="dxa"/>
            <w:tcBorders>
              <w:top w:val="nil"/>
              <w:left w:val="nil"/>
              <w:bottom w:val="single" w:color="auto" w:sz="4" w:space="0"/>
              <w:right w:val="single" w:color="auto" w:sz="4" w:space="0"/>
            </w:tcBorders>
            <w:vAlign w:val="center"/>
          </w:tcPr>
          <w:p w14:paraId="2A929AC5">
            <w:pPr>
              <w:widowControl w:val="0"/>
              <w:adjustRightInd w:val="0"/>
              <w:snapToGrid w:val="0"/>
              <w:rPr>
                <w:rFonts w:hint="eastAsia" w:eastAsia="宋体" w:cs="Times New Roman"/>
                <w:color w:val="auto"/>
                <w:sz w:val="21"/>
                <w:szCs w:val="21"/>
                <w:lang w:eastAsia="zh-CN"/>
              </w:rPr>
            </w:pPr>
            <w:r>
              <w:rPr>
                <w:rFonts w:eastAsia="宋体" w:cs="Times New Roman"/>
                <w:color w:val="auto"/>
                <w:sz w:val="21"/>
                <w:szCs w:val="21"/>
              </w:rPr>
              <w:t>何少锋（13787681402）</w:t>
            </w:r>
          </w:p>
        </w:tc>
      </w:tr>
      <w:tr w14:paraId="13599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53" w:type="dxa"/>
            <w:gridSpan w:val="2"/>
            <w:vMerge w:val="continue"/>
            <w:tcMar>
              <w:left w:w="28" w:type="dxa"/>
              <w:right w:w="28" w:type="dxa"/>
            </w:tcMar>
            <w:vAlign w:val="center"/>
          </w:tcPr>
          <w:p w14:paraId="2D67C787">
            <w:pPr>
              <w:widowControl w:val="0"/>
              <w:adjustRightInd w:val="0"/>
              <w:snapToGrid w:val="0"/>
              <w:rPr>
                <w:rFonts w:ascii="宋体" w:hAnsi="宋体" w:eastAsia="宋体" w:cs="宋体"/>
                <w:bCs/>
                <w:color w:val="auto"/>
                <w:sz w:val="21"/>
                <w:szCs w:val="21"/>
              </w:rPr>
            </w:pPr>
          </w:p>
        </w:tc>
        <w:tc>
          <w:tcPr>
            <w:tcW w:w="2379" w:type="dxa"/>
            <w:tcBorders>
              <w:top w:val="nil"/>
              <w:left w:val="single" w:color="auto" w:sz="4" w:space="0"/>
              <w:bottom w:val="single" w:color="auto" w:sz="4" w:space="0"/>
              <w:right w:val="single" w:color="auto" w:sz="4" w:space="0"/>
            </w:tcBorders>
            <w:tcMar>
              <w:left w:w="28" w:type="dxa"/>
              <w:right w:w="28" w:type="dxa"/>
            </w:tcMar>
            <w:vAlign w:val="center"/>
          </w:tcPr>
          <w:p w14:paraId="6A087780">
            <w:pPr>
              <w:widowControl w:val="0"/>
              <w:adjustRightInd w:val="0"/>
              <w:snapToGrid w:val="0"/>
              <w:rPr>
                <w:rFonts w:eastAsia="宋体" w:cs="Times New Roman"/>
                <w:bCs/>
                <w:color w:val="auto"/>
                <w:sz w:val="21"/>
                <w:szCs w:val="21"/>
              </w:rPr>
            </w:pPr>
            <w:r>
              <w:rPr>
                <w:rFonts w:hint="eastAsia" w:eastAsia="宋体" w:cs="Times New Roman"/>
                <w:color w:val="auto"/>
                <w:sz w:val="21"/>
                <w:szCs w:val="21"/>
                <w:lang w:val="en-US" w:eastAsia="zh-CN"/>
              </w:rPr>
              <w:t>唐家村</w:t>
            </w:r>
            <w:r>
              <w:rPr>
                <w:rFonts w:eastAsia="宋体" w:cs="Times New Roman"/>
                <w:color w:val="auto"/>
                <w:sz w:val="21"/>
                <w:szCs w:val="21"/>
              </w:rPr>
              <w:t>千亩</w:t>
            </w:r>
            <w:r>
              <w:rPr>
                <w:rFonts w:hint="eastAsia" w:eastAsia="宋体" w:cs="Times New Roman"/>
                <w:color w:val="auto"/>
                <w:sz w:val="21"/>
                <w:szCs w:val="21"/>
              </w:rPr>
              <w:t>提升区</w:t>
            </w:r>
          </w:p>
        </w:tc>
        <w:tc>
          <w:tcPr>
            <w:tcW w:w="1093" w:type="dxa"/>
            <w:tcBorders>
              <w:top w:val="nil"/>
              <w:left w:val="nil"/>
              <w:bottom w:val="single" w:color="auto" w:sz="4" w:space="0"/>
              <w:right w:val="single" w:color="auto" w:sz="4" w:space="0"/>
            </w:tcBorders>
            <w:vAlign w:val="center"/>
          </w:tcPr>
          <w:p w14:paraId="0D6ED302">
            <w:pPr>
              <w:widowControl w:val="0"/>
              <w:adjustRightInd w:val="0"/>
              <w:snapToGrid w:val="0"/>
              <w:rPr>
                <w:rFonts w:eastAsia="宋体" w:cs="Times New Roman"/>
                <w:bCs/>
                <w:color w:val="auto"/>
                <w:sz w:val="21"/>
                <w:szCs w:val="21"/>
              </w:rPr>
            </w:pPr>
            <w:r>
              <w:rPr>
                <w:rFonts w:eastAsia="宋体" w:cs="Times New Roman"/>
                <w:color w:val="auto"/>
                <w:sz w:val="21"/>
                <w:szCs w:val="21"/>
              </w:rPr>
              <w:t>1000</w:t>
            </w:r>
          </w:p>
        </w:tc>
        <w:tc>
          <w:tcPr>
            <w:tcW w:w="1093" w:type="dxa"/>
            <w:tcBorders>
              <w:top w:val="nil"/>
              <w:left w:val="nil"/>
              <w:bottom w:val="single" w:color="auto" w:sz="4" w:space="0"/>
              <w:right w:val="single" w:color="auto" w:sz="4" w:space="0"/>
            </w:tcBorders>
            <w:vAlign w:val="center"/>
          </w:tcPr>
          <w:p w14:paraId="05BE63AB">
            <w:pPr>
              <w:widowControl w:val="0"/>
              <w:adjustRightInd w:val="0"/>
              <w:snapToGrid w:val="0"/>
              <w:rPr>
                <w:rFonts w:eastAsia="宋体" w:cs="Times New Roman"/>
                <w:bCs/>
                <w:color w:val="auto"/>
                <w:sz w:val="21"/>
                <w:szCs w:val="21"/>
              </w:rPr>
            </w:pPr>
            <w:r>
              <w:rPr>
                <w:rFonts w:eastAsia="宋体" w:cs="Times New Roman"/>
                <w:color w:val="auto"/>
                <w:sz w:val="21"/>
                <w:szCs w:val="21"/>
              </w:rPr>
              <w:t>　</w:t>
            </w:r>
          </w:p>
        </w:tc>
        <w:tc>
          <w:tcPr>
            <w:tcW w:w="1093" w:type="dxa"/>
            <w:tcBorders>
              <w:top w:val="nil"/>
              <w:left w:val="nil"/>
              <w:bottom w:val="single" w:color="auto" w:sz="4" w:space="0"/>
              <w:right w:val="single" w:color="auto" w:sz="4" w:space="0"/>
            </w:tcBorders>
            <w:vAlign w:val="center"/>
          </w:tcPr>
          <w:p w14:paraId="2DEAFE23">
            <w:pPr>
              <w:widowControl w:val="0"/>
              <w:adjustRightInd w:val="0"/>
              <w:snapToGrid w:val="0"/>
              <w:rPr>
                <w:rFonts w:eastAsia="宋体" w:cs="Times New Roman"/>
                <w:bCs/>
                <w:color w:val="auto"/>
                <w:sz w:val="21"/>
                <w:szCs w:val="21"/>
              </w:rPr>
            </w:pPr>
            <w:r>
              <w:rPr>
                <w:rFonts w:eastAsia="宋体" w:cs="Times New Roman"/>
                <w:color w:val="auto"/>
                <w:sz w:val="21"/>
                <w:szCs w:val="21"/>
              </w:rPr>
              <w:t>张德松</w:t>
            </w:r>
          </w:p>
        </w:tc>
        <w:tc>
          <w:tcPr>
            <w:tcW w:w="2613" w:type="dxa"/>
            <w:tcBorders>
              <w:top w:val="nil"/>
              <w:left w:val="nil"/>
              <w:bottom w:val="single" w:color="auto" w:sz="4" w:space="0"/>
              <w:right w:val="single" w:color="auto" w:sz="4" w:space="0"/>
            </w:tcBorders>
            <w:vAlign w:val="center"/>
          </w:tcPr>
          <w:p w14:paraId="24DC2DEF">
            <w:pPr>
              <w:widowControl w:val="0"/>
              <w:adjustRightInd w:val="0"/>
              <w:snapToGrid w:val="0"/>
              <w:rPr>
                <w:rFonts w:eastAsia="宋体" w:cs="Times New Roman"/>
                <w:bCs/>
                <w:color w:val="auto"/>
                <w:sz w:val="21"/>
                <w:szCs w:val="21"/>
              </w:rPr>
            </w:pPr>
            <w:r>
              <w:rPr>
                <w:rFonts w:hint="eastAsia" w:eastAsia="宋体" w:cs="Times New Roman"/>
                <w:color w:val="auto"/>
                <w:sz w:val="21"/>
                <w:szCs w:val="21"/>
              </w:rPr>
              <w:t>蔡文君</w:t>
            </w:r>
            <w:r>
              <w:rPr>
                <w:rFonts w:hint="eastAsia" w:eastAsia="宋体" w:cs="Times New Roman"/>
                <w:color w:val="auto"/>
                <w:sz w:val="21"/>
                <w:szCs w:val="21"/>
                <w:lang w:eastAsia="zh-CN"/>
              </w:rPr>
              <w:t>（</w:t>
            </w:r>
            <w:r>
              <w:rPr>
                <w:rFonts w:hint="eastAsia" w:eastAsia="宋体" w:cs="Times New Roman"/>
                <w:color w:val="auto"/>
                <w:sz w:val="21"/>
                <w:szCs w:val="21"/>
              </w:rPr>
              <w:t>152 1168 3458</w:t>
            </w:r>
            <w:r>
              <w:rPr>
                <w:rFonts w:hint="eastAsia" w:eastAsia="宋体" w:cs="Times New Roman"/>
                <w:color w:val="auto"/>
                <w:sz w:val="21"/>
                <w:szCs w:val="21"/>
                <w:lang w:eastAsia="zh-CN"/>
              </w:rPr>
              <w:t>）</w:t>
            </w:r>
          </w:p>
        </w:tc>
      </w:tr>
      <w:tr w14:paraId="3380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53" w:type="dxa"/>
            <w:gridSpan w:val="2"/>
            <w:vMerge w:val="restart"/>
            <w:tcMar>
              <w:left w:w="28" w:type="dxa"/>
              <w:right w:w="28" w:type="dxa"/>
            </w:tcMar>
            <w:vAlign w:val="center"/>
          </w:tcPr>
          <w:p w14:paraId="5D5B80B5">
            <w:pPr>
              <w:widowControl w:val="0"/>
              <w:adjustRightInd w:val="0"/>
              <w:snapToGrid w:val="0"/>
              <w:rPr>
                <w:rFonts w:ascii="宋体" w:hAnsi="宋体" w:eastAsia="宋体" w:cs="宋体"/>
                <w:bCs/>
                <w:color w:val="auto"/>
                <w:sz w:val="21"/>
                <w:szCs w:val="21"/>
              </w:rPr>
            </w:pPr>
            <w:r>
              <w:rPr>
                <w:rFonts w:hint="eastAsia" w:ascii="宋体" w:hAnsi="宋体" w:eastAsia="宋体" w:cs="宋体"/>
                <w:bCs/>
                <w:color w:val="auto"/>
                <w:sz w:val="21"/>
                <w:szCs w:val="21"/>
              </w:rPr>
              <w:t>大庙口镇</w:t>
            </w:r>
          </w:p>
        </w:tc>
        <w:tc>
          <w:tcPr>
            <w:tcW w:w="2379"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014135EE">
            <w:pPr>
              <w:widowControl w:val="0"/>
              <w:adjustRightInd w:val="0"/>
              <w:snapToGrid w:val="0"/>
              <w:rPr>
                <w:rFonts w:eastAsia="宋体" w:cs="Times New Roman"/>
                <w:bCs/>
                <w:color w:val="auto"/>
                <w:sz w:val="21"/>
                <w:szCs w:val="21"/>
              </w:rPr>
            </w:pPr>
            <w:r>
              <w:rPr>
                <w:rFonts w:hint="eastAsia" w:eastAsia="宋体" w:cs="Times New Roman"/>
                <w:color w:val="auto"/>
                <w:sz w:val="21"/>
                <w:szCs w:val="21"/>
                <w:lang w:val="en-US" w:eastAsia="zh-CN"/>
              </w:rPr>
              <w:t>御江源鸭塘</w:t>
            </w:r>
            <w:r>
              <w:rPr>
                <w:rFonts w:eastAsia="宋体" w:cs="Times New Roman"/>
                <w:color w:val="auto"/>
                <w:sz w:val="21"/>
                <w:szCs w:val="21"/>
              </w:rPr>
              <w:t>千亩</w:t>
            </w:r>
            <w:r>
              <w:rPr>
                <w:rFonts w:hint="eastAsia" w:eastAsia="宋体" w:cs="Times New Roman"/>
                <w:color w:val="auto"/>
                <w:sz w:val="21"/>
                <w:szCs w:val="21"/>
              </w:rPr>
              <w:t>提升区</w:t>
            </w:r>
          </w:p>
        </w:tc>
        <w:tc>
          <w:tcPr>
            <w:tcW w:w="1093" w:type="dxa"/>
            <w:tcBorders>
              <w:top w:val="single" w:color="auto" w:sz="4" w:space="0"/>
              <w:left w:val="nil"/>
              <w:bottom w:val="single" w:color="auto" w:sz="4" w:space="0"/>
              <w:right w:val="single" w:color="auto" w:sz="4" w:space="0"/>
            </w:tcBorders>
            <w:vAlign w:val="center"/>
          </w:tcPr>
          <w:p w14:paraId="010266BC">
            <w:pPr>
              <w:widowControl w:val="0"/>
              <w:adjustRightInd w:val="0"/>
              <w:snapToGrid w:val="0"/>
              <w:rPr>
                <w:rFonts w:eastAsia="宋体" w:cs="Times New Roman"/>
                <w:bCs/>
                <w:color w:val="auto"/>
                <w:sz w:val="21"/>
                <w:szCs w:val="21"/>
              </w:rPr>
            </w:pPr>
            <w:r>
              <w:rPr>
                <w:rFonts w:eastAsia="宋体" w:cs="Times New Roman"/>
                <w:color w:val="auto"/>
                <w:sz w:val="21"/>
                <w:szCs w:val="21"/>
              </w:rPr>
              <w:t>1000</w:t>
            </w:r>
          </w:p>
        </w:tc>
        <w:tc>
          <w:tcPr>
            <w:tcW w:w="1093" w:type="dxa"/>
            <w:tcBorders>
              <w:top w:val="single" w:color="auto" w:sz="4" w:space="0"/>
              <w:left w:val="nil"/>
              <w:bottom w:val="single" w:color="auto" w:sz="4" w:space="0"/>
              <w:right w:val="single" w:color="auto" w:sz="4" w:space="0"/>
            </w:tcBorders>
            <w:vAlign w:val="center"/>
          </w:tcPr>
          <w:p w14:paraId="2A73A7E0">
            <w:pPr>
              <w:widowControl w:val="0"/>
              <w:adjustRightInd w:val="0"/>
              <w:snapToGrid w:val="0"/>
              <w:rPr>
                <w:rFonts w:eastAsia="宋体" w:cs="Times New Roman"/>
                <w:bCs/>
                <w:color w:val="auto"/>
                <w:sz w:val="21"/>
                <w:szCs w:val="21"/>
              </w:rPr>
            </w:pPr>
            <w:r>
              <w:rPr>
                <w:rFonts w:hint="eastAsia" w:eastAsia="宋体" w:cs="Times New Roman"/>
                <w:color w:val="auto"/>
                <w:sz w:val="21"/>
                <w:szCs w:val="21"/>
              </w:rPr>
              <w:t>刘  劼</w:t>
            </w:r>
            <w:r>
              <w:rPr>
                <w:rFonts w:eastAsia="宋体" w:cs="Times New Roman"/>
                <w:color w:val="auto"/>
                <w:sz w:val="21"/>
                <w:szCs w:val="21"/>
              </w:rPr>
              <w:t>　</w:t>
            </w:r>
          </w:p>
        </w:tc>
        <w:tc>
          <w:tcPr>
            <w:tcW w:w="1093" w:type="dxa"/>
            <w:tcBorders>
              <w:top w:val="single" w:color="auto" w:sz="4" w:space="0"/>
              <w:left w:val="nil"/>
              <w:bottom w:val="single" w:color="auto" w:sz="4" w:space="0"/>
              <w:right w:val="single" w:color="auto" w:sz="4" w:space="0"/>
            </w:tcBorders>
            <w:vAlign w:val="center"/>
          </w:tcPr>
          <w:p w14:paraId="568D4F50">
            <w:pPr>
              <w:widowControl w:val="0"/>
              <w:adjustRightInd w:val="0"/>
              <w:snapToGrid w:val="0"/>
              <w:rPr>
                <w:rFonts w:eastAsia="宋体" w:cs="Times New Roman"/>
                <w:bCs/>
                <w:color w:val="auto"/>
                <w:sz w:val="21"/>
                <w:szCs w:val="21"/>
              </w:rPr>
            </w:pPr>
            <w:r>
              <w:rPr>
                <w:rFonts w:eastAsia="宋体" w:cs="Times New Roman"/>
                <w:color w:val="auto"/>
                <w:sz w:val="21"/>
                <w:szCs w:val="21"/>
              </w:rPr>
              <w:t>秦晓挺</w:t>
            </w:r>
          </w:p>
        </w:tc>
        <w:tc>
          <w:tcPr>
            <w:tcW w:w="2613" w:type="dxa"/>
            <w:tcBorders>
              <w:top w:val="single" w:color="auto" w:sz="4" w:space="0"/>
              <w:left w:val="nil"/>
              <w:bottom w:val="single" w:color="auto" w:sz="4" w:space="0"/>
              <w:right w:val="single" w:color="auto" w:sz="4" w:space="0"/>
            </w:tcBorders>
            <w:vAlign w:val="center"/>
          </w:tcPr>
          <w:p w14:paraId="0B9B977A">
            <w:pPr>
              <w:widowControl w:val="0"/>
              <w:adjustRightInd w:val="0"/>
              <w:snapToGrid w:val="0"/>
              <w:rPr>
                <w:rFonts w:eastAsia="宋体" w:cs="Times New Roman"/>
                <w:bCs/>
                <w:color w:val="auto"/>
                <w:sz w:val="21"/>
                <w:szCs w:val="21"/>
              </w:rPr>
            </w:pPr>
            <w:r>
              <w:rPr>
                <w:rFonts w:eastAsia="宋体" w:cs="Times New Roman"/>
                <w:color w:val="auto"/>
                <w:sz w:val="21"/>
                <w:szCs w:val="21"/>
              </w:rPr>
              <w:t>骆  燕（18874965890）</w:t>
            </w:r>
          </w:p>
        </w:tc>
      </w:tr>
      <w:tr w14:paraId="4E697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53" w:type="dxa"/>
            <w:gridSpan w:val="2"/>
            <w:vMerge w:val="continue"/>
            <w:tcMar>
              <w:left w:w="28" w:type="dxa"/>
              <w:right w:w="28" w:type="dxa"/>
            </w:tcMar>
            <w:vAlign w:val="center"/>
          </w:tcPr>
          <w:p w14:paraId="70CEFC6C">
            <w:pPr>
              <w:widowControl w:val="0"/>
              <w:adjustRightInd w:val="0"/>
              <w:snapToGrid w:val="0"/>
              <w:rPr>
                <w:rFonts w:ascii="宋体" w:hAnsi="宋体" w:eastAsia="宋体" w:cs="宋体"/>
                <w:bCs/>
                <w:color w:val="auto"/>
                <w:sz w:val="21"/>
                <w:szCs w:val="21"/>
              </w:rPr>
            </w:pPr>
          </w:p>
        </w:tc>
        <w:tc>
          <w:tcPr>
            <w:tcW w:w="2379" w:type="dxa"/>
            <w:tcBorders>
              <w:top w:val="nil"/>
              <w:left w:val="single" w:color="auto" w:sz="4" w:space="0"/>
              <w:bottom w:val="single" w:color="auto" w:sz="4" w:space="0"/>
              <w:right w:val="single" w:color="auto" w:sz="4" w:space="0"/>
            </w:tcBorders>
            <w:tcMar>
              <w:left w:w="28" w:type="dxa"/>
              <w:right w:w="28" w:type="dxa"/>
            </w:tcMar>
            <w:vAlign w:val="center"/>
          </w:tcPr>
          <w:p w14:paraId="54BEF3CC">
            <w:pPr>
              <w:widowControl w:val="0"/>
              <w:adjustRightInd w:val="0"/>
              <w:snapToGrid w:val="0"/>
              <w:rPr>
                <w:rFonts w:eastAsia="宋体" w:cs="Times New Roman"/>
                <w:color w:val="auto"/>
                <w:sz w:val="21"/>
                <w:szCs w:val="21"/>
              </w:rPr>
            </w:pPr>
            <w:r>
              <w:rPr>
                <w:rFonts w:hint="eastAsia" w:eastAsia="宋体" w:cs="Times New Roman"/>
                <w:color w:val="auto"/>
                <w:sz w:val="21"/>
                <w:szCs w:val="21"/>
                <w:lang w:val="en-US" w:eastAsia="zh-CN"/>
              </w:rPr>
              <w:t>石瑞白沙</w:t>
            </w:r>
            <w:r>
              <w:rPr>
                <w:rFonts w:eastAsia="宋体" w:cs="Times New Roman"/>
                <w:color w:val="auto"/>
                <w:sz w:val="21"/>
                <w:szCs w:val="21"/>
              </w:rPr>
              <w:t>千亩</w:t>
            </w:r>
            <w:r>
              <w:rPr>
                <w:rFonts w:hint="eastAsia" w:eastAsia="宋体" w:cs="Times New Roman"/>
                <w:color w:val="auto"/>
                <w:sz w:val="21"/>
                <w:szCs w:val="21"/>
              </w:rPr>
              <w:t>提升区</w:t>
            </w:r>
          </w:p>
        </w:tc>
        <w:tc>
          <w:tcPr>
            <w:tcW w:w="1093" w:type="dxa"/>
            <w:tcBorders>
              <w:top w:val="nil"/>
              <w:left w:val="nil"/>
              <w:bottom w:val="single" w:color="auto" w:sz="4" w:space="0"/>
              <w:right w:val="single" w:color="auto" w:sz="4" w:space="0"/>
            </w:tcBorders>
            <w:vAlign w:val="center"/>
          </w:tcPr>
          <w:p w14:paraId="1E3FCFA4">
            <w:pPr>
              <w:widowControl w:val="0"/>
              <w:adjustRightInd w:val="0"/>
              <w:snapToGrid w:val="0"/>
              <w:rPr>
                <w:rFonts w:eastAsia="宋体" w:cs="Times New Roman"/>
                <w:color w:val="auto"/>
                <w:sz w:val="21"/>
                <w:szCs w:val="21"/>
              </w:rPr>
            </w:pPr>
            <w:r>
              <w:rPr>
                <w:rFonts w:eastAsia="宋体" w:cs="Times New Roman"/>
                <w:color w:val="auto"/>
                <w:sz w:val="21"/>
                <w:szCs w:val="21"/>
              </w:rPr>
              <w:t>1000</w:t>
            </w:r>
          </w:p>
        </w:tc>
        <w:tc>
          <w:tcPr>
            <w:tcW w:w="1093" w:type="dxa"/>
            <w:tcBorders>
              <w:top w:val="nil"/>
              <w:left w:val="nil"/>
              <w:bottom w:val="single" w:color="auto" w:sz="4" w:space="0"/>
              <w:right w:val="single" w:color="auto" w:sz="4" w:space="0"/>
            </w:tcBorders>
            <w:vAlign w:val="center"/>
          </w:tcPr>
          <w:p w14:paraId="2C9F00B3">
            <w:pPr>
              <w:widowControl w:val="0"/>
              <w:adjustRightInd w:val="0"/>
              <w:snapToGrid w:val="0"/>
              <w:rPr>
                <w:rFonts w:eastAsia="宋体" w:cs="Times New Roman"/>
                <w:color w:val="auto"/>
                <w:sz w:val="21"/>
                <w:szCs w:val="21"/>
              </w:rPr>
            </w:pPr>
            <w:r>
              <w:rPr>
                <w:rFonts w:eastAsia="宋体" w:cs="Times New Roman"/>
                <w:color w:val="auto"/>
                <w:sz w:val="21"/>
                <w:szCs w:val="21"/>
              </w:rPr>
              <w:t>　</w:t>
            </w:r>
          </w:p>
        </w:tc>
        <w:tc>
          <w:tcPr>
            <w:tcW w:w="1093" w:type="dxa"/>
            <w:tcBorders>
              <w:top w:val="nil"/>
              <w:left w:val="nil"/>
              <w:bottom w:val="single" w:color="auto" w:sz="4" w:space="0"/>
              <w:right w:val="single" w:color="auto" w:sz="4" w:space="0"/>
            </w:tcBorders>
            <w:vAlign w:val="center"/>
          </w:tcPr>
          <w:p w14:paraId="288CEDE1">
            <w:pPr>
              <w:widowControl w:val="0"/>
              <w:adjustRightInd w:val="0"/>
              <w:snapToGrid w:val="0"/>
              <w:rPr>
                <w:rFonts w:eastAsia="宋体" w:cs="Times New Roman"/>
                <w:color w:val="auto"/>
                <w:sz w:val="21"/>
                <w:szCs w:val="21"/>
              </w:rPr>
            </w:pPr>
            <w:r>
              <w:rPr>
                <w:rFonts w:eastAsia="宋体" w:cs="Times New Roman"/>
                <w:color w:val="auto"/>
                <w:sz w:val="21"/>
                <w:szCs w:val="21"/>
              </w:rPr>
              <w:t>陈  益</w:t>
            </w:r>
          </w:p>
        </w:tc>
        <w:tc>
          <w:tcPr>
            <w:tcW w:w="2613" w:type="dxa"/>
            <w:tcBorders>
              <w:top w:val="nil"/>
              <w:left w:val="nil"/>
              <w:bottom w:val="single" w:color="auto" w:sz="4" w:space="0"/>
              <w:right w:val="single" w:color="auto" w:sz="4" w:space="0"/>
            </w:tcBorders>
            <w:vAlign w:val="center"/>
          </w:tcPr>
          <w:p w14:paraId="5D0DF156">
            <w:pPr>
              <w:widowControl w:val="0"/>
              <w:adjustRightInd w:val="0"/>
              <w:snapToGrid w:val="0"/>
              <w:rPr>
                <w:rFonts w:eastAsia="宋体" w:cs="Times New Roman"/>
                <w:color w:val="auto"/>
                <w:sz w:val="21"/>
                <w:szCs w:val="21"/>
              </w:rPr>
            </w:pPr>
            <w:r>
              <w:rPr>
                <w:rFonts w:eastAsia="宋体" w:cs="Times New Roman"/>
                <w:color w:val="auto"/>
                <w:sz w:val="21"/>
                <w:szCs w:val="21"/>
              </w:rPr>
              <w:t>邓国春（15367519588）</w:t>
            </w:r>
          </w:p>
        </w:tc>
      </w:tr>
      <w:tr w14:paraId="5CF6D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53" w:type="dxa"/>
            <w:gridSpan w:val="2"/>
            <w:vMerge w:val="continue"/>
            <w:tcMar>
              <w:left w:w="28" w:type="dxa"/>
              <w:right w:w="28" w:type="dxa"/>
            </w:tcMar>
            <w:vAlign w:val="center"/>
          </w:tcPr>
          <w:p w14:paraId="018980CA">
            <w:pPr>
              <w:widowControl w:val="0"/>
              <w:adjustRightInd w:val="0"/>
              <w:snapToGrid w:val="0"/>
              <w:rPr>
                <w:rFonts w:ascii="宋体" w:hAnsi="宋体" w:eastAsia="宋体" w:cs="宋体"/>
                <w:bCs/>
                <w:color w:val="auto"/>
                <w:sz w:val="21"/>
                <w:szCs w:val="21"/>
              </w:rPr>
            </w:pPr>
          </w:p>
        </w:tc>
        <w:tc>
          <w:tcPr>
            <w:tcW w:w="2379" w:type="dxa"/>
            <w:tcBorders>
              <w:top w:val="nil"/>
              <w:left w:val="single" w:color="auto" w:sz="4" w:space="0"/>
              <w:bottom w:val="single" w:color="auto" w:sz="4" w:space="0"/>
              <w:right w:val="single" w:color="auto" w:sz="4" w:space="0"/>
            </w:tcBorders>
            <w:tcMar>
              <w:left w:w="28" w:type="dxa"/>
              <w:right w:w="28" w:type="dxa"/>
            </w:tcMar>
            <w:vAlign w:val="center"/>
          </w:tcPr>
          <w:p w14:paraId="5CC89A60">
            <w:pPr>
              <w:widowControl w:val="0"/>
              <w:adjustRightInd w:val="0"/>
              <w:snapToGrid w:val="0"/>
              <w:rPr>
                <w:rFonts w:eastAsia="宋体" w:cs="Times New Roman"/>
                <w:bCs/>
                <w:color w:val="auto"/>
                <w:sz w:val="21"/>
                <w:szCs w:val="21"/>
              </w:rPr>
            </w:pPr>
            <w:r>
              <w:rPr>
                <w:rFonts w:hint="eastAsia" w:eastAsia="宋体" w:cs="Times New Roman"/>
                <w:color w:val="auto"/>
                <w:sz w:val="21"/>
                <w:szCs w:val="21"/>
                <w:lang w:val="en-US" w:eastAsia="zh-CN"/>
              </w:rPr>
              <w:t>官田乐福</w:t>
            </w:r>
            <w:r>
              <w:rPr>
                <w:rFonts w:eastAsia="宋体" w:cs="Times New Roman"/>
                <w:color w:val="auto"/>
                <w:sz w:val="21"/>
                <w:szCs w:val="21"/>
              </w:rPr>
              <w:t>千亩</w:t>
            </w:r>
            <w:r>
              <w:rPr>
                <w:rFonts w:hint="eastAsia" w:eastAsia="宋体" w:cs="Times New Roman"/>
                <w:color w:val="auto"/>
                <w:sz w:val="21"/>
                <w:szCs w:val="21"/>
              </w:rPr>
              <w:t>提升区</w:t>
            </w:r>
          </w:p>
        </w:tc>
        <w:tc>
          <w:tcPr>
            <w:tcW w:w="1093" w:type="dxa"/>
            <w:tcBorders>
              <w:top w:val="nil"/>
              <w:left w:val="nil"/>
              <w:bottom w:val="single" w:color="auto" w:sz="4" w:space="0"/>
              <w:right w:val="single" w:color="auto" w:sz="4" w:space="0"/>
            </w:tcBorders>
            <w:vAlign w:val="center"/>
          </w:tcPr>
          <w:p w14:paraId="244A8513">
            <w:pPr>
              <w:widowControl w:val="0"/>
              <w:adjustRightInd w:val="0"/>
              <w:snapToGrid w:val="0"/>
              <w:rPr>
                <w:rFonts w:eastAsia="宋体" w:cs="Times New Roman"/>
                <w:bCs/>
                <w:color w:val="auto"/>
                <w:sz w:val="21"/>
                <w:szCs w:val="21"/>
              </w:rPr>
            </w:pPr>
            <w:r>
              <w:rPr>
                <w:rFonts w:eastAsia="宋体" w:cs="Times New Roman"/>
                <w:color w:val="auto"/>
                <w:sz w:val="21"/>
                <w:szCs w:val="21"/>
              </w:rPr>
              <w:t>1000</w:t>
            </w:r>
          </w:p>
        </w:tc>
        <w:tc>
          <w:tcPr>
            <w:tcW w:w="1093" w:type="dxa"/>
            <w:tcBorders>
              <w:top w:val="nil"/>
              <w:left w:val="nil"/>
              <w:bottom w:val="single" w:color="auto" w:sz="4" w:space="0"/>
              <w:right w:val="single" w:color="auto" w:sz="4" w:space="0"/>
            </w:tcBorders>
            <w:vAlign w:val="center"/>
          </w:tcPr>
          <w:p w14:paraId="69317EAB">
            <w:pPr>
              <w:widowControl w:val="0"/>
              <w:adjustRightInd w:val="0"/>
              <w:snapToGrid w:val="0"/>
              <w:rPr>
                <w:rFonts w:eastAsia="宋体" w:cs="Times New Roman"/>
                <w:bCs/>
                <w:color w:val="auto"/>
                <w:sz w:val="21"/>
                <w:szCs w:val="21"/>
              </w:rPr>
            </w:pPr>
            <w:r>
              <w:rPr>
                <w:rFonts w:eastAsia="宋体" w:cs="Times New Roman"/>
                <w:color w:val="auto"/>
                <w:sz w:val="21"/>
                <w:szCs w:val="21"/>
              </w:rPr>
              <w:t>　</w:t>
            </w:r>
          </w:p>
        </w:tc>
        <w:tc>
          <w:tcPr>
            <w:tcW w:w="1093" w:type="dxa"/>
            <w:tcBorders>
              <w:top w:val="nil"/>
              <w:left w:val="nil"/>
              <w:bottom w:val="single" w:color="auto" w:sz="4" w:space="0"/>
              <w:right w:val="single" w:color="auto" w:sz="4" w:space="0"/>
            </w:tcBorders>
            <w:vAlign w:val="center"/>
          </w:tcPr>
          <w:p w14:paraId="454B448E">
            <w:pPr>
              <w:widowControl w:val="0"/>
              <w:adjustRightInd w:val="0"/>
              <w:snapToGrid w:val="0"/>
              <w:rPr>
                <w:rFonts w:eastAsia="宋体" w:cs="Times New Roman"/>
                <w:bCs/>
                <w:color w:val="auto"/>
                <w:sz w:val="21"/>
                <w:szCs w:val="21"/>
              </w:rPr>
            </w:pPr>
            <w:r>
              <w:rPr>
                <w:rFonts w:hint="eastAsia" w:eastAsia="宋体" w:cs="Times New Roman"/>
                <w:bCs/>
                <w:color w:val="auto"/>
                <w:sz w:val="21"/>
                <w:szCs w:val="21"/>
              </w:rPr>
              <w:t>郭  俊</w:t>
            </w:r>
          </w:p>
        </w:tc>
        <w:tc>
          <w:tcPr>
            <w:tcW w:w="2613" w:type="dxa"/>
            <w:tcBorders>
              <w:top w:val="nil"/>
              <w:left w:val="nil"/>
              <w:bottom w:val="single" w:color="auto" w:sz="4" w:space="0"/>
              <w:right w:val="single" w:color="auto" w:sz="4" w:space="0"/>
            </w:tcBorders>
            <w:vAlign w:val="center"/>
          </w:tcPr>
          <w:p w14:paraId="6F395DCE">
            <w:pPr>
              <w:widowControl w:val="0"/>
              <w:adjustRightInd w:val="0"/>
              <w:snapToGrid w:val="0"/>
              <w:rPr>
                <w:rFonts w:eastAsia="宋体" w:cs="Times New Roman"/>
                <w:bCs/>
                <w:color w:val="auto"/>
                <w:sz w:val="21"/>
                <w:szCs w:val="21"/>
              </w:rPr>
            </w:pPr>
            <w:r>
              <w:rPr>
                <w:rFonts w:eastAsia="宋体" w:cs="Times New Roman"/>
                <w:color w:val="auto"/>
                <w:sz w:val="21"/>
                <w:szCs w:val="21"/>
              </w:rPr>
              <w:t>吕玉林（15575392570）</w:t>
            </w:r>
          </w:p>
        </w:tc>
      </w:tr>
      <w:tr w14:paraId="6165C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37" w:type="dxa"/>
            <w:vMerge w:val="restart"/>
            <w:tcMar>
              <w:left w:w="28" w:type="dxa"/>
              <w:right w:w="28" w:type="dxa"/>
            </w:tcMar>
            <w:vAlign w:val="center"/>
          </w:tcPr>
          <w:p w14:paraId="2986CD3C">
            <w:pPr>
              <w:widowControl w:val="0"/>
              <w:adjustRightInd w:val="0"/>
              <w:snapToGrid w:val="0"/>
              <w:rPr>
                <w:rFonts w:ascii="宋体" w:hAnsi="宋体" w:eastAsia="宋体" w:cs="宋体"/>
                <w:bCs/>
                <w:color w:val="auto"/>
                <w:sz w:val="21"/>
                <w:szCs w:val="21"/>
              </w:rPr>
            </w:pPr>
            <w:r>
              <w:rPr>
                <w:rFonts w:hint="eastAsia" w:ascii="宋体" w:hAnsi="宋体" w:eastAsia="宋体" w:cs="宋体"/>
                <w:bCs/>
                <w:color w:val="auto"/>
                <w:sz w:val="21"/>
                <w:szCs w:val="21"/>
              </w:rPr>
              <w:t>石期市镇</w:t>
            </w:r>
          </w:p>
        </w:tc>
        <w:tc>
          <w:tcPr>
            <w:tcW w:w="2394"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677F9BF4">
            <w:pPr>
              <w:widowControl w:val="0"/>
              <w:adjustRightInd w:val="0"/>
              <w:snapToGrid w:val="0"/>
              <w:rPr>
                <w:rFonts w:eastAsia="宋体" w:cs="Times New Roman"/>
                <w:bCs/>
                <w:color w:val="auto"/>
                <w:sz w:val="21"/>
                <w:szCs w:val="21"/>
              </w:rPr>
            </w:pPr>
            <w:r>
              <w:rPr>
                <w:rFonts w:eastAsia="宋体" w:cs="Times New Roman"/>
                <w:color w:val="auto"/>
                <w:sz w:val="21"/>
                <w:szCs w:val="21"/>
              </w:rPr>
              <w:t>蒋家村千亩</w:t>
            </w:r>
            <w:r>
              <w:rPr>
                <w:rFonts w:hint="eastAsia" w:eastAsia="宋体" w:cs="Times New Roman"/>
                <w:color w:val="auto"/>
                <w:sz w:val="21"/>
                <w:szCs w:val="21"/>
              </w:rPr>
              <w:t>提升区</w:t>
            </w:r>
          </w:p>
        </w:tc>
        <w:tc>
          <w:tcPr>
            <w:tcW w:w="1093" w:type="dxa"/>
            <w:tcBorders>
              <w:top w:val="single" w:color="auto" w:sz="4" w:space="0"/>
              <w:left w:val="nil"/>
              <w:bottom w:val="single" w:color="auto" w:sz="4" w:space="0"/>
              <w:right w:val="single" w:color="auto" w:sz="4" w:space="0"/>
            </w:tcBorders>
            <w:vAlign w:val="center"/>
          </w:tcPr>
          <w:p w14:paraId="2AE796D8">
            <w:pPr>
              <w:widowControl w:val="0"/>
              <w:adjustRightInd w:val="0"/>
              <w:snapToGrid w:val="0"/>
              <w:rPr>
                <w:rFonts w:eastAsia="宋体" w:cs="Times New Roman"/>
                <w:bCs/>
                <w:color w:val="auto"/>
                <w:sz w:val="21"/>
                <w:szCs w:val="21"/>
              </w:rPr>
            </w:pPr>
            <w:r>
              <w:rPr>
                <w:rFonts w:eastAsia="宋体" w:cs="Times New Roman"/>
                <w:color w:val="auto"/>
                <w:sz w:val="21"/>
                <w:szCs w:val="21"/>
              </w:rPr>
              <w:t>1000</w:t>
            </w:r>
          </w:p>
        </w:tc>
        <w:tc>
          <w:tcPr>
            <w:tcW w:w="1093" w:type="dxa"/>
            <w:tcBorders>
              <w:top w:val="single" w:color="auto" w:sz="4" w:space="0"/>
              <w:left w:val="nil"/>
              <w:bottom w:val="single" w:color="auto" w:sz="4" w:space="0"/>
              <w:right w:val="single" w:color="auto" w:sz="4" w:space="0"/>
            </w:tcBorders>
            <w:vAlign w:val="center"/>
          </w:tcPr>
          <w:p w14:paraId="1EE5E212">
            <w:pPr>
              <w:widowControl w:val="0"/>
              <w:adjustRightInd w:val="0"/>
              <w:snapToGrid w:val="0"/>
              <w:rPr>
                <w:rFonts w:eastAsia="宋体" w:cs="Times New Roman"/>
                <w:bCs/>
                <w:color w:val="auto"/>
                <w:sz w:val="21"/>
                <w:szCs w:val="21"/>
              </w:rPr>
            </w:pPr>
            <w:r>
              <w:rPr>
                <w:rFonts w:hint="eastAsia" w:eastAsia="宋体" w:cs="Times New Roman"/>
                <w:color w:val="auto"/>
                <w:sz w:val="21"/>
                <w:szCs w:val="21"/>
              </w:rPr>
              <w:t>黄  敏</w:t>
            </w:r>
            <w:r>
              <w:rPr>
                <w:rFonts w:eastAsia="宋体" w:cs="Times New Roman"/>
                <w:color w:val="auto"/>
                <w:sz w:val="21"/>
                <w:szCs w:val="21"/>
              </w:rPr>
              <w:t>　</w:t>
            </w:r>
          </w:p>
        </w:tc>
        <w:tc>
          <w:tcPr>
            <w:tcW w:w="1093" w:type="dxa"/>
            <w:tcBorders>
              <w:top w:val="single" w:color="auto" w:sz="4" w:space="0"/>
              <w:left w:val="nil"/>
              <w:bottom w:val="single" w:color="auto" w:sz="4" w:space="0"/>
              <w:right w:val="single" w:color="auto" w:sz="4" w:space="0"/>
            </w:tcBorders>
            <w:vAlign w:val="center"/>
          </w:tcPr>
          <w:p w14:paraId="56BC2ECA">
            <w:pPr>
              <w:widowControl w:val="0"/>
              <w:adjustRightInd w:val="0"/>
              <w:snapToGrid w:val="0"/>
              <w:rPr>
                <w:rFonts w:eastAsia="宋体" w:cs="Times New Roman"/>
                <w:bCs/>
                <w:color w:val="auto"/>
                <w:sz w:val="21"/>
                <w:szCs w:val="21"/>
              </w:rPr>
            </w:pPr>
            <w:r>
              <w:rPr>
                <w:rFonts w:eastAsia="宋体" w:cs="Times New Roman"/>
                <w:color w:val="auto"/>
                <w:sz w:val="21"/>
                <w:szCs w:val="21"/>
              </w:rPr>
              <w:t>胡云波</w:t>
            </w:r>
          </w:p>
        </w:tc>
        <w:tc>
          <w:tcPr>
            <w:tcW w:w="2613" w:type="dxa"/>
            <w:tcBorders>
              <w:top w:val="single" w:color="auto" w:sz="4" w:space="0"/>
              <w:left w:val="nil"/>
              <w:bottom w:val="single" w:color="auto" w:sz="4" w:space="0"/>
              <w:right w:val="single" w:color="auto" w:sz="4" w:space="0"/>
            </w:tcBorders>
            <w:vAlign w:val="center"/>
          </w:tcPr>
          <w:p w14:paraId="37497111">
            <w:pPr>
              <w:widowControl w:val="0"/>
              <w:adjustRightInd w:val="0"/>
              <w:snapToGrid w:val="0"/>
              <w:rPr>
                <w:rFonts w:eastAsia="宋体" w:cs="Times New Roman"/>
                <w:bCs/>
                <w:color w:val="auto"/>
                <w:sz w:val="21"/>
                <w:szCs w:val="21"/>
              </w:rPr>
            </w:pPr>
            <w:r>
              <w:rPr>
                <w:rFonts w:eastAsia="宋体" w:cs="Times New Roman"/>
                <w:color w:val="auto"/>
                <w:sz w:val="21"/>
                <w:szCs w:val="21"/>
              </w:rPr>
              <w:t>唐有余（13874785648）</w:t>
            </w:r>
          </w:p>
        </w:tc>
      </w:tr>
      <w:tr w14:paraId="719F4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37" w:type="dxa"/>
            <w:vMerge w:val="continue"/>
            <w:tcMar>
              <w:left w:w="28" w:type="dxa"/>
              <w:right w:w="28" w:type="dxa"/>
            </w:tcMar>
            <w:vAlign w:val="center"/>
          </w:tcPr>
          <w:p w14:paraId="70AF5D9A">
            <w:pPr>
              <w:widowControl w:val="0"/>
              <w:adjustRightInd w:val="0"/>
              <w:snapToGrid w:val="0"/>
              <w:rPr>
                <w:rFonts w:ascii="宋体" w:hAnsi="宋体" w:eastAsia="宋体" w:cs="宋体"/>
                <w:bCs/>
                <w:color w:val="auto"/>
                <w:sz w:val="21"/>
                <w:szCs w:val="21"/>
              </w:rPr>
            </w:pPr>
          </w:p>
        </w:tc>
        <w:tc>
          <w:tcPr>
            <w:tcW w:w="2394" w:type="dxa"/>
            <w:gridSpan w:val="2"/>
            <w:tcBorders>
              <w:top w:val="nil"/>
              <w:left w:val="single" w:color="auto" w:sz="4" w:space="0"/>
              <w:bottom w:val="single" w:color="auto" w:sz="4" w:space="0"/>
              <w:right w:val="single" w:color="auto" w:sz="4" w:space="0"/>
            </w:tcBorders>
            <w:tcMar>
              <w:left w:w="28" w:type="dxa"/>
              <w:right w:w="28" w:type="dxa"/>
            </w:tcMar>
            <w:vAlign w:val="center"/>
          </w:tcPr>
          <w:p w14:paraId="1354D6B7">
            <w:pPr>
              <w:widowControl w:val="0"/>
              <w:adjustRightInd w:val="0"/>
              <w:snapToGrid w:val="0"/>
              <w:rPr>
                <w:rFonts w:eastAsia="宋体" w:cs="Times New Roman"/>
                <w:color w:val="auto"/>
                <w:sz w:val="21"/>
                <w:szCs w:val="21"/>
              </w:rPr>
            </w:pPr>
            <w:r>
              <w:rPr>
                <w:rFonts w:eastAsia="宋体" w:cs="Times New Roman"/>
                <w:color w:val="auto"/>
                <w:sz w:val="21"/>
                <w:szCs w:val="21"/>
              </w:rPr>
              <w:t>石市村千亩</w:t>
            </w:r>
            <w:r>
              <w:rPr>
                <w:rFonts w:hint="eastAsia" w:eastAsia="宋体" w:cs="Times New Roman"/>
                <w:color w:val="auto"/>
                <w:sz w:val="21"/>
                <w:szCs w:val="21"/>
              </w:rPr>
              <w:t>提升区</w:t>
            </w:r>
          </w:p>
        </w:tc>
        <w:tc>
          <w:tcPr>
            <w:tcW w:w="1093" w:type="dxa"/>
            <w:tcBorders>
              <w:top w:val="nil"/>
              <w:left w:val="nil"/>
              <w:bottom w:val="single" w:color="auto" w:sz="4" w:space="0"/>
              <w:right w:val="single" w:color="auto" w:sz="4" w:space="0"/>
            </w:tcBorders>
            <w:vAlign w:val="center"/>
          </w:tcPr>
          <w:p w14:paraId="46136E2C">
            <w:pPr>
              <w:widowControl w:val="0"/>
              <w:adjustRightInd w:val="0"/>
              <w:snapToGrid w:val="0"/>
              <w:rPr>
                <w:rFonts w:eastAsia="宋体" w:cs="Times New Roman"/>
                <w:color w:val="auto"/>
                <w:sz w:val="21"/>
                <w:szCs w:val="21"/>
              </w:rPr>
            </w:pPr>
            <w:r>
              <w:rPr>
                <w:rFonts w:eastAsia="宋体" w:cs="Times New Roman"/>
                <w:color w:val="auto"/>
                <w:sz w:val="21"/>
                <w:szCs w:val="21"/>
              </w:rPr>
              <w:t>1000</w:t>
            </w:r>
          </w:p>
        </w:tc>
        <w:tc>
          <w:tcPr>
            <w:tcW w:w="1093" w:type="dxa"/>
            <w:tcBorders>
              <w:top w:val="nil"/>
              <w:left w:val="nil"/>
              <w:bottom w:val="single" w:color="auto" w:sz="4" w:space="0"/>
              <w:right w:val="single" w:color="auto" w:sz="4" w:space="0"/>
            </w:tcBorders>
            <w:vAlign w:val="center"/>
          </w:tcPr>
          <w:p w14:paraId="65E1A053">
            <w:pPr>
              <w:widowControl w:val="0"/>
              <w:adjustRightInd w:val="0"/>
              <w:snapToGrid w:val="0"/>
              <w:rPr>
                <w:rFonts w:eastAsia="宋体" w:cs="Times New Roman"/>
                <w:color w:val="auto"/>
                <w:sz w:val="21"/>
                <w:szCs w:val="21"/>
              </w:rPr>
            </w:pPr>
            <w:r>
              <w:rPr>
                <w:rFonts w:eastAsia="宋体" w:cs="Times New Roman"/>
                <w:color w:val="auto"/>
                <w:sz w:val="21"/>
                <w:szCs w:val="21"/>
              </w:rPr>
              <w:t>　</w:t>
            </w:r>
          </w:p>
        </w:tc>
        <w:tc>
          <w:tcPr>
            <w:tcW w:w="1093" w:type="dxa"/>
            <w:tcBorders>
              <w:top w:val="nil"/>
              <w:left w:val="nil"/>
              <w:bottom w:val="single" w:color="auto" w:sz="4" w:space="0"/>
              <w:right w:val="single" w:color="auto" w:sz="4" w:space="0"/>
            </w:tcBorders>
            <w:vAlign w:val="center"/>
          </w:tcPr>
          <w:p w14:paraId="5D40134B">
            <w:pPr>
              <w:widowControl w:val="0"/>
              <w:adjustRightInd w:val="0"/>
              <w:snapToGrid w:val="0"/>
              <w:rPr>
                <w:rFonts w:eastAsia="宋体" w:cs="Times New Roman"/>
                <w:color w:val="auto"/>
                <w:sz w:val="21"/>
                <w:szCs w:val="21"/>
              </w:rPr>
            </w:pPr>
            <w:r>
              <w:rPr>
                <w:rFonts w:eastAsia="宋体" w:cs="Times New Roman"/>
                <w:color w:val="auto"/>
                <w:sz w:val="21"/>
                <w:szCs w:val="21"/>
              </w:rPr>
              <w:t>汤伟宏</w:t>
            </w:r>
          </w:p>
        </w:tc>
        <w:tc>
          <w:tcPr>
            <w:tcW w:w="2613" w:type="dxa"/>
            <w:tcBorders>
              <w:top w:val="nil"/>
              <w:left w:val="nil"/>
              <w:bottom w:val="single" w:color="auto" w:sz="4" w:space="0"/>
              <w:right w:val="single" w:color="auto" w:sz="4" w:space="0"/>
            </w:tcBorders>
            <w:vAlign w:val="center"/>
          </w:tcPr>
          <w:p w14:paraId="4783F8BA">
            <w:pPr>
              <w:widowControl w:val="0"/>
              <w:adjustRightInd w:val="0"/>
              <w:snapToGrid w:val="0"/>
              <w:rPr>
                <w:rFonts w:eastAsia="宋体" w:cs="Times New Roman"/>
                <w:color w:val="auto"/>
                <w:sz w:val="21"/>
                <w:szCs w:val="21"/>
              </w:rPr>
            </w:pPr>
            <w:r>
              <w:rPr>
                <w:rFonts w:eastAsia="宋体" w:cs="Times New Roman"/>
                <w:color w:val="auto"/>
                <w:sz w:val="21"/>
                <w:szCs w:val="21"/>
              </w:rPr>
              <w:t>唐鹏飞（18974618402）</w:t>
            </w:r>
          </w:p>
        </w:tc>
      </w:tr>
      <w:tr w14:paraId="53ED4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37" w:type="dxa"/>
            <w:vMerge w:val="continue"/>
            <w:tcMar>
              <w:left w:w="28" w:type="dxa"/>
              <w:right w:w="28" w:type="dxa"/>
            </w:tcMar>
            <w:vAlign w:val="center"/>
          </w:tcPr>
          <w:p w14:paraId="615EDB64">
            <w:pPr>
              <w:widowControl w:val="0"/>
              <w:adjustRightInd w:val="0"/>
              <w:snapToGrid w:val="0"/>
              <w:rPr>
                <w:rFonts w:ascii="宋体" w:hAnsi="宋体" w:eastAsia="宋体" w:cs="宋体"/>
                <w:bCs/>
                <w:color w:val="auto"/>
                <w:sz w:val="21"/>
                <w:szCs w:val="21"/>
              </w:rPr>
            </w:pPr>
          </w:p>
        </w:tc>
        <w:tc>
          <w:tcPr>
            <w:tcW w:w="2394"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070A1116">
            <w:pPr>
              <w:widowControl w:val="0"/>
              <w:adjustRightInd w:val="0"/>
              <w:snapToGrid w:val="0"/>
              <w:rPr>
                <w:rFonts w:eastAsia="宋体" w:cs="Times New Roman"/>
                <w:bCs/>
                <w:color w:val="auto"/>
                <w:sz w:val="21"/>
                <w:szCs w:val="21"/>
              </w:rPr>
            </w:pPr>
            <w:r>
              <w:rPr>
                <w:rFonts w:eastAsia="宋体" w:cs="Times New Roman"/>
                <w:color w:val="auto"/>
                <w:sz w:val="21"/>
                <w:szCs w:val="21"/>
              </w:rPr>
              <w:t>建河村千亩</w:t>
            </w:r>
            <w:r>
              <w:rPr>
                <w:rFonts w:hint="eastAsia" w:eastAsia="宋体" w:cs="Times New Roman"/>
                <w:color w:val="auto"/>
                <w:sz w:val="21"/>
                <w:szCs w:val="21"/>
              </w:rPr>
              <w:t>提升区</w:t>
            </w:r>
          </w:p>
        </w:tc>
        <w:tc>
          <w:tcPr>
            <w:tcW w:w="1093" w:type="dxa"/>
            <w:tcBorders>
              <w:top w:val="single" w:color="auto" w:sz="4" w:space="0"/>
              <w:left w:val="nil"/>
              <w:bottom w:val="single" w:color="auto" w:sz="4" w:space="0"/>
              <w:right w:val="single" w:color="auto" w:sz="4" w:space="0"/>
            </w:tcBorders>
            <w:vAlign w:val="center"/>
          </w:tcPr>
          <w:p w14:paraId="006AAEF9">
            <w:pPr>
              <w:widowControl w:val="0"/>
              <w:adjustRightInd w:val="0"/>
              <w:snapToGrid w:val="0"/>
              <w:rPr>
                <w:rFonts w:eastAsia="宋体" w:cs="Times New Roman"/>
                <w:bCs/>
                <w:color w:val="auto"/>
                <w:sz w:val="21"/>
                <w:szCs w:val="21"/>
              </w:rPr>
            </w:pPr>
            <w:r>
              <w:rPr>
                <w:rFonts w:eastAsia="宋体" w:cs="Times New Roman"/>
                <w:color w:val="auto"/>
                <w:sz w:val="21"/>
                <w:szCs w:val="21"/>
              </w:rPr>
              <w:t>1000</w:t>
            </w:r>
          </w:p>
        </w:tc>
        <w:tc>
          <w:tcPr>
            <w:tcW w:w="1093" w:type="dxa"/>
            <w:tcBorders>
              <w:top w:val="single" w:color="auto" w:sz="4" w:space="0"/>
              <w:left w:val="nil"/>
              <w:bottom w:val="single" w:color="auto" w:sz="4" w:space="0"/>
              <w:right w:val="single" w:color="auto" w:sz="4" w:space="0"/>
            </w:tcBorders>
            <w:vAlign w:val="center"/>
          </w:tcPr>
          <w:p w14:paraId="4AFAE52A">
            <w:pPr>
              <w:widowControl w:val="0"/>
              <w:adjustRightInd w:val="0"/>
              <w:snapToGrid w:val="0"/>
              <w:rPr>
                <w:rFonts w:eastAsia="宋体" w:cs="Times New Roman"/>
                <w:bCs/>
                <w:color w:val="auto"/>
                <w:sz w:val="21"/>
                <w:szCs w:val="21"/>
              </w:rPr>
            </w:pPr>
            <w:r>
              <w:rPr>
                <w:rFonts w:eastAsia="宋体" w:cs="Times New Roman"/>
                <w:color w:val="auto"/>
                <w:sz w:val="21"/>
                <w:szCs w:val="21"/>
              </w:rPr>
              <w:t>　</w:t>
            </w:r>
          </w:p>
        </w:tc>
        <w:tc>
          <w:tcPr>
            <w:tcW w:w="1093" w:type="dxa"/>
            <w:tcBorders>
              <w:top w:val="single" w:color="auto" w:sz="4" w:space="0"/>
              <w:left w:val="nil"/>
              <w:bottom w:val="single" w:color="auto" w:sz="4" w:space="0"/>
              <w:right w:val="single" w:color="auto" w:sz="4" w:space="0"/>
            </w:tcBorders>
            <w:vAlign w:val="center"/>
          </w:tcPr>
          <w:p w14:paraId="2A03D6FF">
            <w:pPr>
              <w:widowControl w:val="0"/>
              <w:adjustRightInd w:val="0"/>
              <w:snapToGrid w:val="0"/>
              <w:rPr>
                <w:rFonts w:eastAsia="宋体" w:cs="Times New Roman"/>
                <w:bCs/>
                <w:color w:val="auto"/>
                <w:sz w:val="21"/>
                <w:szCs w:val="21"/>
              </w:rPr>
            </w:pPr>
            <w:r>
              <w:rPr>
                <w:rFonts w:eastAsia="宋体" w:cs="Times New Roman"/>
                <w:color w:val="auto"/>
                <w:sz w:val="21"/>
                <w:szCs w:val="21"/>
              </w:rPr>
              <w:t>唐龙萍</w:t>
            </w:r>
          </w:p>
        </w:tc>
        <w:tc>
          <w:tcPr>
            <w:tcW w:w="2613" w:type="dxa"/>
            <w:tcBorders>
              <w:top w:val="single" w:color="auto" w:sz="4" w:space="0"/>
              <w:left w:val="nil"/>
              <w:bottom w:val="single" w:color="auto" w:sz="4" w:space="0"/>
              <w:right w:val="single" w:color="auto" w:sz="4" w:space="0"/>
            </w:tcBorders>
            <w:vAlign w:val="center"/>
          </w:tcPr>
          <w:p w14:paraId="6D3A91B9">
            <w:pPr>
              <w:widowControl w:val="0"/>
              <w:adjustRightInd w:val="0"/>
              <w:snapToGrid w:val="0"/>
              <w:rPr>
                <w:rFonts w:eastAsia="宋体" w:cs="Times New Roman"/>
                <w:bCs/>
                <w:color w:val="auto"/>
                <w:sz w:val="21"/>
                <w:szCs w:val="21"/>
              </w:rPr>
            </w:pPr>
            <w:r>
              <w:rPr>
                <w:rFonts w:eastAsia="宋体" w:cs="Times New Roman"/>
                <w:color w:val="auto"/>
                <w:sz w:val="21"/>
                <w:szCs w:val="21"/>
              </w:rPr>
              <w:t>周新巧（13207462981）</w:t>
            </w:r>
          </w:p>
        </w:tc>
      </w:tr>
      <w:tr w14:paraId="23179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37" w:type="dxa"/>
            <w:vMerge w:val="restart"/>
            <w:tcMar>
              <w:left w:w="28" w:type="dxa"/>
              <w:right w:w="28" w:type="dxa"/>
            </w:tcMar>
            <w:vAlign w:val="center"/>
          </w:tcPr>
          <w:p w14:paraId="3F7B2DB3">
            <w:pPr>
              <w:widowControl w:val="0"/>
              <w:adjustRightInd w:val="0"/>
              <w:snapToGrid w:val="0"/>
              <w:rPr>
                <w:rFonts w:ascii="宋体" w:hAnsi="宋体" w:eastAsia="宋体" w:cs="宋体"/>
                <w:bCs/>
                <w:color w:val="auto"/>
                <w:sz w:val="21"/>
                <w:szCs w:val="21"/>
              </w:rPr>
            </w:pPr>
            <w:r>
              <w:rPr>
                <w:rFonts w:hint="eastAsia" w:ascii="宋体" w:hAnsi="宋体" w:eastAsia="宋体" w:cs="宋体"/>
                <w:bCs/>
                <w:color w:val="auto"/>
                <w:sz w:val="21"/>
                <w:szCs w:val="21"/>
              </w:rPr>
              <w:t>紫溪市镇</w:t>
            </w:r>
          </w:p>
        </w:tc>
        <w:tc>
          <w:tcPr>
            <w:tcW w:w="2394"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7AE6E051">
            <w:pPr>
              <w:widowControl w:val="0"/>
              <w:adjustRightInd w:val="0"/>
              <w:snapToGrid w:val="0"/>
              <w:rPr>
                <w:rFonts w:eastAsia="宋体" w:cs="Times New Roman"/>
                <w:bCs/>
                <w:color w:val="auto"/>
                <w:sz w:val="21"/>
                <w:szCs w:val="21"/>
              </w:rPr>
            </w:pPr>
            <w:r>
              <w:rPr>
                <w:rFonts w:eastAsia="宋体" w:cs="Times New Roman"/>
                <w:color w:val="auto"/>
                <w:sz w:val="21"/>
                <w:szCs w:val="21"/>
              </w:rPr>
              <w:t>八复村千亩</w:t>
            </w:r>
            <w:r>
              <w:rPr>
                <w:rFonts w:hint="eastAsia" w:eastAsia="宋体" w:cs="Times New Roman"/>
                <w:color w:val="auto"/>
                <w:sz w:val="21"/>
                <w:szCs w:val="21"/>
              </w:rPr>
              <w:t>提升区</w:t>
            </w:r>
          </w:p>
        </w:tc>
        <w:tc>
          <w:tcPr>
            <w:tcW w:w="1093" w:type="dxa"/>
            <w:tcBorders>
              <w:top w:val="single" w:color="auto" w:sz="4" w:space="0"/>
              <w:left w:val="nil"/>
              <w:bottom w:val="single" w:color="auto" w:sz="4" w:space="0"/>
              <w:right w:val="single" w:color="auto" w:sz="4" w:space="0"/>
            </w:tcBorders>
            <w:vAlign w:val="center"/>
          </w:tcPr>
          <w:p w14:paraId="02427115">
            <w:pPr>
              <w:widowControl w:val="0"/>
              <w:adjustRightInd w:val="0"/>
              <w:snapToGrid w:val="0"/>
              <w:rPr>
                <w:rFonts w:eastAsia="宋体" w:cs="Times New Roman"/>
                <w:bCs/>
                <w:color w:val="auto"/>
                <w:sz w:val="21"/>
                <w:szCs w:val="21"/>
              </w:rPr>
            </w:pPr>
            <w:r>
              <w:rPr>
                <w:rFonts w:eastAsia="宋体" w:cs="Times New Roman"/>
                <w:color w:val="auto"/>
                <w:sz w:val="21"/>
                <w:szCs w:val="21"/>
              </w:rPr>
              <w:t>1200</w:t>
            </w:r>
          </w:p>
        </w:tc>
        <w:tc>
          <w:tcPr>
            <w:tcW w:w="1093" w:type="dxa"/>
            <w:tcBorders>
              <w:top w:val="single" w:color="auto" w:sz="4" w:space="0"/>
              <w:left w:val="nil"/>
              <w:bottom w:val="single" w:color="auto" w:sz="4" w:space="0"/>
              <w:right w:val="single" w:color="auto" w:sz="4" w:space="0"/>
            </w:tcBorders>
            <w:vAlign w:val="center"/>
          </w:tcPr>
          <w:p w14:paraId="7F11B4B3">
            <w:pPr>
              <w:widowControl w:val="0"/>
              <w:adjustRightInd w:val="0"/>
              <w:snapToGrid w:val="0"/>
              <w:rPr>
                <w:rFonts w:eastAsia="宋体" w:cs="Times New Roman"/>
                <w:bCs/>
                <w:color w:val="auto"/>
                <w:sz w:val="21"/>
                <w:szCs w:val="21"/>
              </w:rPr>
            </w:pPr>
            <w:r>
              <w:rPr>
                <w:rFonts w:hint="eastAsia" w:eastAsia="宋体" w:cs="Times New Roman"/>
                <w:color w:val="auto"/>
                <w:sz w:val="21"/>
                <w:szCs w:val="21"/>
              </w:rPr>
              <w:t>张  恒</w:t>
            </w:r>
            <w:r>
              <w:rPr>
                <w:rFonts w:eastAsia="宋体" w:cs="Times New Roman"/>
                <w:color w:val="auto"/>
                <w:sz w:val="21"/>
                <w:szCs w:val="21"/>
              </w:rPr>
              <w:t>　</w:t>
            </w:r>
          </w:p>
        </w:tc>
        <w:tc>
          <w:tcPr>
            <w:tcW w:w="1093" w:type="dxa"/>
            <w:tcBorders>
              <w:top w:val="single" w:color="auto" w:sz="4" w:space="0"/>
              <w:left w:val="nil"/>
              <w:bottom w:val="single" w:color="auto" w:sz="4" w:space="0"/>
              <w:right w:val="single" w:color="auto" w:sz="4" w:space="0"/>
            </w:tcBorders>
            <w:vAlign w:val="center"/>
          </w:tcPr>
          <w:p w14:paraId="7564E0D7">
            <w:pPr>
              <w:widowControl w:val="0"/>
              <w:adjustRightInd w:val="0"/>
              <w:snapToGrid w:val="0"/>
              <w:rPr>
                <w:rFonts w:eastAsia="宋体" w:cs="Times New Roman"/>
                <w:bCs/>
                <w:color w:val="auto"/>
                <w:sz w:val="21"/>
                <w:szCs w:val="21"/>
              </w:rPr>
            </w:pPr>
            <w:r>
              <w:rPr>
                <w:rFonts w:eastAsia="宋体" w:cs="Times New Roman"/>
                <w:color w:val="auto"/>
                <w:sz w:val="21"/>
                <w:szCs w:val="21"/>
              </w:rPr>
              <w:t>孙迪能</w:t>
            </w:r>
          </w:p>
        </w:tc>
        <w:tc>
          <w:tcPr>
            <w:tcW w:w="2613" w:type="dxa"/>
            <w:tcBorders>
              <w:top w:val="single" w:color="auto" w:sz="4" w:space="0"/>
              <w:left w:val="nil"/>
              <w:bottom w:val="single" w:color="auto" w:sz="4" w:space="0"/>
              <w:right w:val="single" w:color="auto" w:sz="4" w:space="0"/>
            </w:tcBorders>
            <w:vAlign w:val="center"/>
          </w:tcPr>
          <w:p w14:paraId="6561C406">
            <w:pPr>
              <w:widowControl w:val="0"/>
              <w:adjustRightInd w:val="0"/>
              <w:snapToGrid w:val="0"/>
              <w:rPr>
                <w:rFonts w:eastAsia="宋体" w:cs="Times New Roman"/>
                <w:bCs/>
                <w:color w:val="auto"/>
                <w:sz w:val="21"/>
                <w:szCs w:val="21"/>
              </w:rPr>
            </w:pPr>
            <w:r>
              <w:rPr>
                <w:rFonts w:eastAsia="宋体" w:cs="Times New Roman"/>
                <w:color w:val="auto"/>
                <w:sz w:val="21"/>
                <w:szCs w:val="21"/>
              </w:rPr>
              <w:t>唐建荣（18274629007）</w:t>
            </w:r>
          </w:p>
        </w:tc>
      </w:tr>
      <w:tr w14:paraId="79F9F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37" w:type="dxa"/>
            <w:vMerge w:val="continue"/>
            <w:tcMar>
              <w:left w:w="28" w:type="dxa"/>
              <w:right w:w="28" w:type="dxa"/>
            </w:tcMar>
            <w:vAlign w:val="center"/>
          </w:tcPr>
          <w:p w14:paraId="4656CF50">
            <w:pPr>
              <w:widowControl w:val="0"/>
              <w:adjustRightInd w:val="0"/>
              <w:snapToGrid w:val="0"/>
              <w:rPr>
                <w:rFonts w:ascii="宋体" w:hAnsi="宋体" w:eastAsia="宋体" w:cs="宋体"/>
                <w:bCs/>
                <w:color w:val="auto"/>
                <w:sz w:val="21"/>
                <w:szCs w:val="21"/>
              </w:rPr>
            </w:pPr>
          </w:p>
        </w:tc>
        <w:tc>
          <w:tcPr>
            <w:tcW w:w="2394" w:type="dxa"/>
            <w:gridSpan w:val="2"/>
            <w:tcBorders>
              <w:top w:val="nil"/>
              <w:left w:val="single" w:color="auto" w:sz="4" w:space="0"/>
              <w:bottom w:val="single" w:color="auto" w:sz="4" w:space="0"/>
              <w:right w:val="single" w:color="auto" w:sz="4" w:space="0"/>
            </w:tcBorders>
            <w:tcMar>
              <w:left w:w="28" w:type="dxa"/>
              <w:right w:w="28" w:type="dxa"/>
            </w:tcMar>
            <w:vAlign w:val="center"/>
          </w:tcPr>
          <w:p w14:paraId="7F8B0F7F">
            <w:pPr>
              <w:widowControl w:val="0"/>
              <w:adjustRightInd w:val="0"/>
              <w:snapToGrid w:val="0"/>
              <w:rPr>
                <w:rFonts w:eastAsia="宋体" w:cs="Times New Roman"/>
                <w:color w:val="auto"/>
                <w:sz w:val="21"/>
                <w:szCs w:val="21"/>
              </w:rPr>
            </w:pPr>
            <w:r>
              <w:rPr>
                <w:rFonts w:eastAsia="宋体" w:cs="Times New Roman"/>
                <w:color w:val="auto"/>
                <w:sz w:val="21"/>
                <w:szCs w:val="21"/>
              </w:rPr>
              <w:t>调元村千亩</w:t>
            </w:r>
            <w:r>
              <w:rPr>
                <w:rFonts w:hint="eastAsia" w:eastAsia="宋体" w:cs="Times New Roman"/>
                <w:color w:val="auto"/>
                <w:sz w:val="21"/>
                <w:szCs w:val="21"/>
              </w:rPr>
              <w:t>提升区</w:t>
            </w:r>
          </w:p>
        </w:tc>
        <w:tc>
          <w:tcPr>
            <w:tcW w:w="1093" w:type="dxa"/>
            <w:tcBorders>
              <w:top w:val="nil"/>
              <w:left w:val="nil"/>
              <w:bottom w:val="single" w:color="auto" w:sz="4" w:space="0"/>
              <w:right w:val="single" w:color="auto" w:sz="4" w:space="0"/>
            </w:tcBorders>
            <w:vAlign w:val="center"/>
          </w:tcPr>
          <w:p w14:paraId="25CF9E97">
            <w:pPr>
              <w:widowControl w:val="0"/>
              <w:adjustRightInd w:val="0"/>
              <w:snapToGrid w:val="0"/>
              <w:rPr>
                <w:rFonts w:eastAsia="宋体" w:cs="Times New Roman"/>
                <w:color w:val="auto"/>
                <w:sz w:val="21"/>
                <w:szCs w:val="21"/>
              </w:rPr>
            </w:pPr>
            <w:r>
              <w:rPr>
                <w:rFonts w:eastAsia="宋体" w:cs="Times New Roman"/>
                <w:color w:val="auto"/>
                <w:sz w:val="21"/>
                <w:szCs w:val="21"/>
              </w:rPr>
              <w:t>1200</w:t>
            </w:r>
          </w:p>
        </w:tc>
        <w:tc>
          <w:tcPr>
            <w:tcW w:w="1093" w:type="dxa"/>
            <w:tcBorders>
              <w:top w:val="nil"/>
              <w:left w:val="nil"/>
              <w:bottom w:val="single" w:color="auto" w:sz="4" w:space="0"/>
              <w:right w:val="single" w:color="auto" w:sz="4" w:space="0"/>
            </w:tcBorders>
            <w:vAlign w:val="center"/>
          </w:tcPr>
          <w:p w14:paraId="230F445B">
            <w:pPr>
              <w:widowControl w:val="0"/>
              <w:adjustRightInd w:val="0"/>
              <w:snapToGrid w:val="0"/>
              <w:rPr>
                <w:rFonts w:eastAsia="宋体" w:cs="Times New Roman"/>
                <w:color w:val="auto"/>
                <w:sz w:val="21"/>
                <w:szCs w:val="21"/>
              </w:rPr>
            </w:pPr>
            <w:r>
              <w:rPr>
                <w:rFonts w:hint="eastAsia" w:eastAsia="宋体" w:cs="Times New Roman"/>
                <w:color w:val="auto"/>
                <w:sz w:val="21"/>
                <w:szCs w:val="21"/>
              </w:rPr>
              <w:t>李瑞霞</w:t>
            </w:r>
            <w:r>
              <w:rPr>
                <w:rFonts w:eastAsia="宋体" w:cs="Times New Roman"/>
                <w:color w:val="auto"/>
                <w:sz w:val="21"/>
                <w:szCs w:val="21"/>
              </w:rPr>
              <w:t>　</w:t>
            </w:r>
          </w:p>
        </w:tc>
        <w:tc>
          <w:tcPr>
            <w:tcW w:w="1093" w:type="dxa"/>
            <w:tcBorders>
              <w:top w:val="nil"/>
              <w:left w:val="nil"/>
              <w:bottom w:val="single" w:color="auto" w:sz="4" w:space="0"/>
              <w:right w:val="single" w:color="auto" w:sz="4" w:space="0"/>
            </w:tcBorders>
            <w:vAlign w:val="center"/>
          </w:tcPr>
          <w:p w14:paraId="393AB67D">
            <w:pPr>
              <w:widowControl w:val="0"/>
              <w:adjustRightInd w:val="0"/>
              <w:snapToGrid w:val="0"/>
              <w:rPr>
                <w:rFonts w:eastAsia="宋体" w:cs="Times New Roman"/>
                <w:color w:val="auto"/>
                <w:sz w:val="21"/>
                <w:szCs w:val="21"/>
              </w:rPr>
            </w:pPr>
            <w:r>
              <w:rPr>
                <w:rFonts w:eastAsia="宋体" w:cs="Times New Roman"/>
                <w:color w:val="auto"/>
                <w:sz w:val="21"/>
                <w:szCs w:val="21"/>
              </w:rPr>
              <w:t>唐顺华</w:t>
            </w:r>
          </w:p>
        </w:tc>
        <w:tc>
          <w:tcPr>
            <w:tcW w:w="2613" w:type="dxa"/>
            <w:tcBorders>
              <w:top w:val="nil"/>
              <w:left w:val="nil"/>
              <w:bottom w:val="single" w:color="auto" w:sz="4" w:space="0"/>
              <w:right w:val="single" w:color="auto" w:sz="4" w:space="0"/>
            </w:tcBorders>
            <w:vAlign w:val="center"/>
          </w:tcPr>
          <w:p w14:paraId="3CF2BCBF">
            <w:pPr>
              <w:widowControl w:val="0"/>
              <w:adjustRightInd w:val="0"/>
              <w:snapToGrid w:val="0"/>
              <w:rPr>
                <w:rFonts w:eastAsia="宋体" w:cs="Times New Roman"/>
                <w:color w:val="auto"/>
                <w:sz w:val="21"/>
                <w:szCs w:val="21"/>
              </w:rPr>
            </w:pPr>
            <w:r>
              <w:rPr>
                <w:rFonts w:eastAsia="宋体" w:cs="Times New Roman"/>
                <w:color w:val="auto"/>
                <w:sz w:val="21"/>
                <w:szCs w:val="21"/>
              </w:rPr>
              <w:t>王  瑾（15111634668）</w:t>
            </w:r>
          </w:p>
        </w:tc>
      </w:tr>
      <w:tr w14:paraId="6AF21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37" w:type="dxa"/>
            <w:vMerge w:val="continue"/>
            <w:tcMar>
              <w:left w:w="28" w:type="dxa"/>
              <w:right w:w="28" w:type="dxa"/>
            </w:tcMar>
            <w:vAlign w:val="center"/>
          </w:tcPr>
          <w:p w14:paraId="77B2F5C7">
            <w:pPr>
              <w:widowControl w:val="0"/>
              <w:adjustRightInd w:val="0"/>
              <w:snapToGrid w:val="0"/>
              <w:rPr>
                <w:rFonts w:ascii="宋体" w:hAnsi="宋体" w:eastAsia="宋体" w:cs="宋体"/>
                <w:bCs/>
                <w:color w:val="auto"/>
                <w:sz w:val="21"/>
                <w:szCs w:val="21"/>
              </w:rPr>
            </w:pPr>
          </w:p>
        </w:tc>
        <w:tc>
          <w:tcPr>
            <w:tcW w:w="2394" w:type="dxa"/>
            <w:gridSpan w:val="2"/>
            <w:tcBorders>
              <w:top w:val="nil"/>
              <w:left w:val="single" w:color="auto" w:sz="4" w:space="0"/>
              <w:bottom w:val="single" w:color="auto" w:sz="4" w:space="0"/>
              <w:right w:val="single" w:color="auto" w:sz="4" w:space="0"/>
            </w:tcBorders>
            <w:tcMar>
              <w:left w:w="28" w:type="dxa"/>
              <w:right w:w="28" w:type="dxa"/>
            </w:tcMar>
            <w:vAlign w:val="center"/>
          </w:tcPr>
          <w:p w14:paraId="46630A99">
            <w:pPr>
              <w:widowControl w:val="0"/>
              <w:adjustRightInd w:val="0"/>
              <w:snapToGrid w:val="0"/>
              <w:rPr>
                <w:rFonts w:eastAsia="宋体" w:cs="Times New Roman"/>
                <w:bCs/>
                <w:color w:val="auto"/>
                <w:sz w:val="21"/>
                <w:szCs w:val="21"/>
              </w:rPr>
            </w:pPr>
            <w:r>
              <w:rPr>
                <w:rFonts w:hint="eastAsia" w:eastAsia="宋体" w:cs="Times New Roman"/>
                <w:color w:val="auto"/>
                <w:sz w:val="21"/>
                <w:szCs w:val="21"/>
                <w:lang w:val="en-US" w:eastAsia="zh-CN"/>
              </w:rPr>
              <w:t>五里牌</w:t>
            </w:r>
            <w:r>
              <w:rPr>
                <w:rFonts w:eastAsia="宋体" w:cs="Times New Roman"/>
                <w:color w:val="auto"/>
                <w:sz w:val="21"/>
                <w:szCs w:val="21"/>
              </w:rPr>
              <w:t>村千亩</w:t>
            </w:r>
            <w:r>
              <w:rPr>
                <w:rFonts w:hint="eastAsia" w:eastAsia="宋体" w:cs="Times New Roman"/>
                <w:color w:val="auto"/>
                <w:sz w:val="21"/>
                <w:szCs w:val="21"/>
              </w:rPr>
              <w:t>提升区</w:t>
            </w:r>
          </w:p>
        </w:tc>
        <w:tc>
          <w:tcPr>
            <w:tcW w:w="1093" w:type="dxa"/>
            <w:tcBorders>
              <w:top w:val="nil"/>
              <w:left w:val="nil"/>
              <w:bottom w:val="single" w:color="auto" w:sz="4" w:space="0"/>
              <w:right w:val="single" w:color="auto" w:sz="4" w:space="0"/>
            </w:tcBorders>
            <w:vAlign w:val="center"/>
          </w:tcPr>
          <w:p w14:paraId="1FD2E1FB">
            <w:pPr>
              <w:widowControl w:val="0"/>
              <w:adjustRightInd w:val="0"/>
              <w:snapToGrid w:val="0"/>
              <w:rPr>
                <w:rFonts w:eastAsia="宋体" w:cs="Times New Roman"/>
                <w:bCs/>
                <w:color w:val="auto"/>
                <w:sz w:val="21"/>
                <w:szCs w:val="21"/>
              </w:rPr>
            </w:pPr>
            <w:r>
              <w:rPr>
                <w:rFonts w:eastAsia="宋体" w:cs="Times New Roman"/>
                <w:color w:val="auto"/>
                <w:sz w:val="21"/>
                <w:szCs w:val="21"/>
              </w:rPr>
              <w:t>1000</w:t>
            </w:r>
          </w:p>
        </w:tc>
        <w:tc>
          <w:tcPr>
            <w:tcW w:w="1093" w:type="dxa"/>
            <w:tcBorders>
              <w:top w:val="nil"/>
              <w:left w:val="nil"/>
              <w:bottom w:val="single" w:color="auto" w:sz="4" w:space="0"/>
              <w:right w:val="single" w:color="auto" w:sz="4" w:space="0"/>
            </w:tcBorders>
            <w:vAlign w:val="center"/>
          </w:tcPr>
          <w:p w14:paraId="1DC6B79F">
            <w:pPr>
              <w:widowControl w:val="0"/>
              <w:adjustRightInd w:val="0"/>
              <w:snapToGrid w:val="0"/>
              <w:rPr>
                <w:rFonts w:eastAsia="宋体" w:cs="Times New Roman"/>
                <w:bCs/>
                <w:color w:val="auto"/>
                <w:sz w:val="21"/>
                <w:szCs w:val="21"/>
              </w:rPr>
            </w:pPr>
            <w:r>
              <w:rPr>
                <w:rFonts w:eastAsia="宋体" w:cs="Times New Roman"/>
                <w:color w:val="auto"/>
                <w:sz w:val="21"/>
                <w:szCs w:val="21"/>
              </w:rPr>
              <w:t>　</w:t>
            </w:r>
          </w:p>
        </w:tc>
        <w:tc>
          <w:tcPr>
            <w:tcW w:w="1093" w:type="dxa"/>
            <w:tcBorders>
              <w:top w:val="nil"/>
              <w:left w:val="nil"/>
              <w:bottom w:val="single" w:color="auto" w:sz="4" w:space="0"/>
              <w:right w:val="single" w:color="auto" w:sz="4" w:space="0"/>
            </w:tcBorders>
            <w:vAlign w:val="center"/>
          </w:tcPr>
          <w:p w14:paraId="7D58ED53">
            <w:pPr>
              <w:widowControl w:val="0"/>
              <w:adjustRightInd w:val="0"/>
              <w:snapToGrid w:val="0"/>
              <w:rPr>
                <w:rFonts w:eastAsia="宋体" w:cs="Times New Roman"/>
                <w:bCs/>
                <w:color w:val="auto"/>
                <w:sz w:val="21"/>
                <w:szCs w:val="21"/>
              </w:rPr>
            </w:pPr>
            <w:r>
              <w:rPr>
                <w:rFonts w:eastAsia="宋体" w:cs="Times New Roman"/>
                <w:color w:val="auto"/>
                <w:sz w:val="21"/>
                <w:szCs w:val="21"/>
              </w:rPr>
              <w:t>李  兵</w:t>
            </w:r>
          </w:p>
        </w:tc>
        <w:tc>
          <w:tcPr>
            <w:tcW w:w="2613" w:type="dxa"/>
            <w:tcBorders>
              <w:top w:val="nil"/>
              <w:left w:val="nil"/>
              <w:bottom w:val="single" w:color="auto" w:sz="4" w:space="0"/>
              <w:right w:val="single" w:color="auto" w:sz="4" w:space="0"/>
            </w:tcBorders>
            <w:vAlign w:val="center"/>
          </w:tcPr>
          <w:p w14:paraId="79C47EBB">
            <w:pPr>
              <w:widowControl w:val="0"/>
              <w:adjustRightInd w:val="0"/>
              <w:snapToGrid w:val="0"/>
              <w:rPr>
                <w:rFonts w:eastAsia="宋体" w:cs="Times New Roman"/>
                <w:bCs/>
                <w:color w:val="auto"/>
                <w:sz w:val="21"/>
                <w:szCs w:val="21"/>
              </w:rPr>
            </w:pPr>
            <w:r>
              <w:rPr>
                <w:rFonts w:eastAsia="宋体" w:cs="Times New Roman"/>
                <w:color w:val="auto"/>
                <w:sz w:val="21"/>
                <w:szCs w:val="21"/>
              </w:rPr>
              <w:t>唐忠明（13874769308）</w:t>
            </w:r>
          </w:p>
        </w:tc>
      </w:tr>
      <w:tr w14:paraId="640F9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37" w:type="dxa"/>
            <w:vMerge w:val="restart"/>
            <w:tcMar>
              <w:left w:w="28" w:type="dxa"/>
              <w:right w:w="28" w:type="dxa"/>
            </w:tcMar>
            <w:vAlign w:val="center"/>
          </w:tcPr>
          <w:p w14:paraId="0C17C9FC">
            <w:pPr>
              <w:widowControl w:val="0"/>
              <w:adjustRightInd w:val="0"/>
              <w:snapToGrid w:val="0"/>
              <w:rPr>
                <w:rFonts w:ascii="宋体" w:hAnsi="宋体" w:eastAsia="宋体" w:cs="宋体"/>
                <w:bCs/>
                <w:color w:val="auto"/>
                <w:sz w:val="21"/>
                <w:szCs w:val="21"/>
              </w:rPr>
            </w:pPr>
            <w:r>
              <w:rPr>
                <w:rFonts w:hint="eastAsia" w:ascii="宋体" w:hAnsi="宋体" w:eastAsia="宋体" w:cs="宋体"/>
                <w:bCs/>
                <w:color w:val="auto"/>
                <w:sz w:val="21"/>
                <w:szCs w:val="21"/>
              </w:rPr>
              <w:t>川岩乡</w:t>
            </w:r>
          </w:p>
        </w:tc>
        <w:tc>
          <w:tcPr>
            <w:tcW w:w="2394"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7EDA4266">
            <w:pPr>
              <w:widowControl w:val="0"/>
              <w:adjustRightInd w:val="0"/>
              <w:snapToGrid w:val="0"/>
              <w:rPr>
                <w:rFonts w:eastAsia="宋体" w:cs="Times New Roman"/>
                <w:bCs/>
                <w:color w:val="auto"/>
                <w:sz w:val="21"/>
                <w:szCs w:val="21"/>
              </w:rPr>
            </w:pPr>
            <w:r>
              <w:rPr>
                <w:rFonts w:hint="eastAsia" w:eastAsia="宋体" w:cs="Times New Roman"/>
                <w:color w:val="auto"/>
                <w:sz w:val="21"/>
                <w:szCs w:val="21"/>
                <w:lang w:val="en-US" w:eastAsia="zh-CN"/>
              </w:rPr>
              <w:t>湾塘松江</w:t>
            </w:r>
            <w:r>
              <w:rPr>
                <w:rFonts w:eastAsia="宋体" w:cs="Times New Roman"/>
                <w:color w:val="auto"/>
                <w:sz w:val="21"/>
                <w:szCs w:val="21"/>
              </w:rPr>
              <w:t>千亩</w:t>
            </w:r>
            <w:r>
              <w:rPr>
                <w:rFonts w:hint="eastAsia" w:eastAsia="宋体" w:cs="Times New Roman"/>
                <w:color w:val="auto"/>
                <w:sz w:val="21"/>
                <w:szCs w:val="21"/>
              </w:rPr>
              <w:t>提升区</w:t>
            </w:r>
          </w:p>
        </w:tc>
        <w:tc>
          <w:tcPr>
            <w:tcW w:w="1093" w:type="dxa"/>
            <w:tcBorders>
              <w:top w:val="single" w:color="auto" w:sz="4" w:space="0"/>
              <w:left w:val="nil"/>
              <w:bottom w:val="single" w:color="auto" w:sz="4" w:space="0"/>
              <w:right w:val="single" w:color="auto" w:sz="4" w:space="0"/>
            </w:tcBorders>
            <w:vAlign w:val="center"/>
          </w:tcPr>
          <w:p w14:paraId="34FE4D99">
            <w:pPr>
              <w:widowControl w:val="0"/>
              <w:adjustRightInd w:val="0"/>
              <w:snapToGrid w:val="0"/>
              <w:rPr>
                <w:rFonts w:eastAsia="宋体" w:cs="Times New Roman"/>
                <w:bCs/>
                <w:color w:val="auto"/>
                <w:sz w:val="21"/>
                <w:szCs w:val="21"/>
              </w:rPr>
            </w:pPr>
            <w:r>
              <w:rPr>
                <w:rFonts w:eastAsia="宋体" w:cs="Times New Roman"/>
                <w:color w:val="auto"/>
                <w:sz w:val="21"/>
                <w:szCs w:val="21"/>
              </w:rPr>
              <w:t>1</w:t>
            </w:r>
            <w:r>
              <w:rPr>
                <w:rFonts w:hint="eastAsia" w:eastAsia="宋体" w:cs="Times New Roman"/>
                <w:color w:val="auto"/>
                <w:sz w:val="21"/>
                <w:szCs w:val="21"/>
                <w:lang w:val="en-US" w:eastAsia="zh-CN"/>
              </w:rPr>
              <w:t>00</w:t>
            </w:r>
            <w:r>
              <w:rPr>
                <w:rFonts w:eastAsia="宋体" w:cs="Times New Roman"/>
                <w:color w:val="auto"/>
                <w:sz w:val="21"/>
                <w:szCs w:val="21"/>
              </w:rPr>
              <w:t>5</w:t>
            </w:r>
          </w:p>
        </w:tc>
        <w:tc>
          <w:tcPr>
            <w:tcW w:w="1093" w:type="dxa"/>
            <w:tcBorders>
              <w:top w:val="single" w:color="auto" w:sz="4" w:space="0"/>
              <w:left w:val="nil"/>
              <w:bottom w:val="single" w:color="auto" w:sz="4" w:space="0"/>
              <w:right w:val="single" w:color="auto" w:sz="4" w:space="0"/>
            </w:tcBorders>
            <w:vAlign w:val="center"/>
          </w:tcPr>
          <w:p w14:paraId="039B098E">
            <w:pPr>
              <w:widowControl w:val="0"/>
              <w:adjustRightInd w:val="0"/>
              <w:snapToGrid w:val="0"/>
              <w:rPr>
                <w:rFonts w:eastAsia="宋体" w:cs="Times New Roman"/>
                <w:bCs/>
                <w:color w:val="auto"/>
                <w:sz w:val="21"/>
                <w:szCs w:val="21"/>
              </w:rPr>
            </w:pPr>
            <w:r>
              <w:rPr>
                <w:rFonts w:hint="eastAsia" w:eastAsia="宋体" w:cs="Times New Roman"/>
                <w:color w:val="auto"/>
                <w:sz w:val="21"/>
                <w:szCs w:val="21"/>
                <w:lang w:val="en-US" w:eastAsia="zh-CN"/>
              </w:rPr>
              <w:t>杨加勉</w:t>
            </w:r>
            <w:r>
              <w:rPr>
                <w:rFonts w:eastAsia="宋体" w:cs="Times New Roman"/>
                <w:color w:val="auto"/>
                <w:sz w:val="21"/>
                <w:szCs w:val="21"/>
              </w:rPr>
              <w:t>　</w:t>
            </w:r>
          </w:p>
        </w:tc>
        <w:tc>
          <w:tcPr>
            <w:tcW w:w="1093" w:type="dxa"/>
            <w:tcBorders>
              <w:top w:val="single" w:color="auto" w:sz="4" w:space="0"/>
              <w:left w:val="nil"/>
              <w:bottom w:val="single" w:color="auto" w:sz="4" w:space="0"/>
              <w:right w:val="single" w:color="auto" w:sz="4" w:space="0"/>
            </w:tcBorders>
            <w:vAlign w:val="center"/>
          </w:tcPr>
          <w:p w14:paraId="0696E157">
            <w:pPr>
              <w:widowControl w:val="0"/>
              <w:adjustRightInd w:val="0"/>
              <w:snapToGrid w:val="0"/>
              <w:rPr>
                <w:rFonts w:eastAsia="宋体" w:cs="Times New Roman"/>
                <w:bCs/>
                <w:color w:val="auto"/>
                <w:sz w:val="21"/>
                <w:szCs w:val="21"/>
              </w:rPr>
            </w:pPr>
            <w:r>
              <w:rPr>
                <w:rFonts w:eastAsia="宋体" w:cs="Times New Roman"/>
                <w:color w:val="auto"/>
                <w:sz w:val="21"/>
                <w:szCs w:val="21"/>
              </w:rPr>
              <w:t>唐吴虞</w:t>
            </w:r>
          </w:p>
        </w:tc>
        <w:tc>
          <w:tcPr>
            <w:tcW w:w="2613" w:type="dxa"/>
            <w:tcBorders>
              <w:top w:val="single" w:color="auto" w:sz="4" w:space="0"/>
              <w:left w:val="nil"/>
              <w:bottom w:val="single" w:color="auto" w:sz="4" w:space="0"/>
              <w:right w:val="single" w:color="auto" w:sz="4" w:space="0"/>
            </w:tcBorders>
            <w:vAlign w:val="center"/>
          </w:tcPr>
          <w:p w14:paraId="735A9370">
            <w:pPr>
              <w:widowControl w:val="0"/>
              <w:adjustRightInd w:val="0"/>
              <w:snapToGrid w:val="0"/>
              <w:rPr>
                <w:rFonts w:eastAsia="宋体" w:cs="Times New Roman"/>
                <w:bCs/>
                <w:color w:val="auto"/>
                <w:sz w:val="21"/>
                <w:szCs w:val="21"/>
              </w:rPr>
            </w:pPr>
            <w:r>
              <w:rPr>
                <w:rFonts w:eastAsia="宋体" w:cs="Times New Roman"/>
                <w:color w:val="auto"/>
                <w:sz w:val="21"/>
                <w:szCs w:val="21"/>
              </w:rPr>
              <w:t>黄福林（13874773079）</w:t>
            </w:r>
          </w:p>
        </w:tc>
      </w:tr>
      <w:tr w14:paraId="6A063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37" w:type="dxa"/>
            <w:vMerge w:val="continue"/>
            <w:tcMar>
              <w:left w:w="28" w:type="dxa"/>
              <w:right w:w="28" w:type="dxa"/>
            </w:tcMar>
            <w:vAlign w:val="center"/>
          </w:tcPr>
          <w:p w14:paraId="027DCA4B">
            <w:pPr>
              <w:widowControl w:val="0"/>
              <w:adjustRightInd w:val="0"/>
              <w:snapToGrid w:val="0"/>
              <w:rPr>
                <w:rFonts w:ascii="宋体" w:hAnsi="宋体" w:eastAsia="宋体" w:cs="宋体"/>
                <w:bCs/>
                <w:color w:val="auto"/>
                <w:sz w:val="21"/>
                <w:szCs w:val="21"/>
              </w:rPr>
            </w:pPr>
          </w:p>
        </w:tc>
        <w:tc>
          <w:tcPr>
            <w:tcW w:w="2394" w:type="dxa"/>
            <w:gridSpan w:val="2"/>
            <w:tcBorders>
              <w:top w:val="nil"/>
              <w:left w:val="single" w:color="auto" w:sz="4" w:space="0"/>
              <w:bottom w:val="single" w:color="auto" w:sz="4" w:space="0"/>
              <w:right w:val="single" w:color="auto" w:sz="4" w:space="0"/>
            </w:tcBorders>
            <w:tcMar>
              <w:left w:w="28" w:type="dxa"/>
              <w:right w:w="28" w:type="dxa"/>
            </w:tcMar>
            <w:vAlign w:val="center"/>
          </w:tcPr>
          <w:p w14:paraId="3D6EBCF3">
            <w:pPr>
              <w:widowControl w:val="0"/>
              <w:adjustRightInd w:val="0"/>
              <w:snapToGrid w:val="0"/>
              <w:rPr>
                <w:rFonts w:eastAsia="宋体" w:cs="Times New Roman"/>
                <w:color w:val="auto"/>
                <w:sz w:val="21"/>
                <w:szCs w:val="21"/>
              </w:rPr>
            </w:pPr>
            <w:r>
              <w:rPr>
                <w:rFonts w:hint="eastAsia" w:eastAsia="宋体" w:cs="Times New Roman"/>
                <w:color w:val="auto"/>
                <w:sz w:val="21"/>
                <w:szCs w:val="21"/>
                <w:lang w:val="en-US" w:eastAsia="zh-CN"/>
              </w:rPr>
              <w:t>禾市</w:t>
            </w:r>
            <w:r>
              <w:rPr>
                <w:rFonts w:hint="eastAsia" w:eastAsia="宋体" w:cs="Times New Roman"/>
                <w:color w:val="auto"/>
                <w:sz w:val="21"/>
                <w:szCs w:val="21"/>
              </w:rPr>
              <w:t>岭芝</w:t>
            </w:r>
            <w:r>
              <w:rPr>
                <w:rFonts w:eastAsia="宋体" w:cs="Times New Roman"/>
                <w:color w:val="auto"/>
                <w:sz w:val="21"/>
                <w:szCs w:val="21"/>
              </w:rPr>
              <w:t>千亩</w:t>
            </w:r>
            <w:r>
              <w:rPr>
                <w:rFonts w:hint="eastAsia" w:eastAsia="宋体" w:cs="Times New Roman"/>
                <w:color w:val="auto"/>
                <w:sz w:val="21"/>
                <w:szCs w:val="21"/>
              </w:rPr>
              <w:t>提升区</w:t>
            </w:r>
          </w:p>
        </w:tc>
        <w:tc>
          <w:tcPr>
            <w:tcW w:w="1093" w:type="dxa"/>
            <w:tcBorders>
              <w:top w:val="nil"/>
              <w:left w:val="nil"/>
              <w:bottom w:val="single" w:color="auto" w:sz="4" w:space="0"/>
              <w:right w:val="single" w:color="auto" w:sz="4" w:space="0"/>
            </w:tcBorders>
            <w:vAlign w:val="center"/>
          </w:tcPr>
          <w:p w14:paraId="223B18FB">
            <w:pPr>
              <w:widowControl w:val="0"/>
              <w:adjustRightInd w:val="0"/>
              <w:snapToGrid w:val="0"/>
              <w:rPr>
                <w:rFonts w:eastAsia="宋体" w:cs="Times New Roman"/>
                <w:color w:val="auto"/>
                <w:sz w:val="21"/>
                <w:szCs w:val="21"/>
              </w:rPr>
            </w:pPr>
            <w:r>
              <w:rPr>
                <w:rFonts w:eastAsia="宋体" w:cs="Times New Roman"/>
                <w:color w:val="auto"/>
                <w:sz w:val="21"/>
                <w:szCs w:val="21"/>
              </w:rPr>
              <w:t>1170</w:t>
            </w:r>
          </w:p>
        </w:tc>
        <w:tc>
          <w:tcPr>
            <w:tcW w:w="1093" w:type="dxa"/>
            <w:tcBorders>
              <w:top w:val="nil"/>
              <w:left w:val="nil"/>
              <w:bottom w:val="single" w:color="auto" w:sz="4" w:space="0"/>
              <w:right w:val="single" w:color="auto" w:sz="4" w:space="0"/>
            </w:tcBorders>
            <w:vAlign w:val="center"/>
          </w:tcPr>
          <w:p w14:paraId="7804EA6E">
            <w:pPr>
              <w:widowControl w:val="0"/>
              <w:adjustRightInd w:val="0"/>
              <w:snapToGrid w:val="0"/>
              <w:rPr>
                <w:rFonts w:eastAsia="宋体" w:cs="Times New Roman"/>
                <w:color w:val="auto"/>
                <w:sz w:val="21"/>
                <w:szCs w:val="21"/>
              </w:rPr>
            </w:pPr>
            <w:r>
              <w:rPr>
                <w:rFonts w:hint="eastAsia" w:eastAsia="宋体" w:cs="Times New Roman"/>
                <w:color w:val="auto"/>
                <w:sz w:val="21"/>
                <w:szCs w:val="21"/>
              </w:rPr>
              <w:t>秦  琦</w:t>
            </w:r>
            <w:r>
              <w:rPr>
                <w:rFonts w:eastAsia="宋体" w:cs="Times New Roman"/>
                <w:color w:val="auto"/>
                <w:sz w:val="21"/>
                <w:szCs w:val="21"/>
              </w:rPr>
              <w:t>　</w:t>
            </w:r>
          </w:p>
        </w:tc>
        <w:tc>
          <w:tcPr>
            <w:tcW w:w="1093" w:type="dxa"/>
            <w:tcBorders>
              <w:top w:val="nil"/>
              <w:left w:val="nil"/>
              <w:bottom w:val="single" w:color="auto" w:sz="4" w:space="0"/>
              <w:right w:val="single" w:color="auto" w:sz="4" w:space="0"/>
            </w:tcBorders>
            <w:vAlign w:val="center"/>
          </w:tcPr>
          <w:p w14:paraId="2FA27ED2">
            <w:pPr>
              <w:widowControl w:val="0"/>
              <w:adjustRightInd w:val="0"/>
              <w:snapToGrid w:val="0"/>
              <w:rPr>
                <w:rFonts w:eastAsia="宋体" w:cs="Times New Roman"/>
                <w:color w:val="auto"/>
                <w:sz w:val="21"/>
                <w:szCs w:val="21"/>
              </w:rPr>
            </w:pPr>
            <w:r>
              <w:rPr>
                <w:rFonts w:eastAsia="宋体" w:cs="Times New Roman"/>
                <w:color w:val="auto"/>
                <w:sz w:val="21"/>
                <w:szCs w:val="21"/>
              </w:rPr>
              <w:t>邓跃国</w:t>
            </w:r>
          </w:p>
        </w:tc>
        <w:tc>
          <w:tcPr>
            <w:tcW w:w="2613" w:type="dxa"/>
            <w:tcBorders>
              <w:top w:val="nil"/>
              <w:left w:val="nil"/>
              <w:bottom w:val="single" w:color="auto" w:sz="4" w:space="0"/>
              <w:right w:val="single" w:color="auto" w:sz="4" w:space="0"/>
            </w:tcBorders>
            <w:vAlign w:val="center"/>
          </w:tcPr>
          <w:p w14:paraId="4E54F8EA">
            <w:pPr>
              <w:widowControl w:val="0"/>
              <w:adjustRightInd w:val="0"/>
              <w:snapToGrid w:val="0"/>
              <w:rPr>
                <w:rFonts w:eastAsia="宋体" w:cs="Times New Roman"/>
                <w:color w:val="auto"/>
                <w:sz w:val="21"/>
                <w:szCs w:val="21"/>
              </w:rPr>
            </w:pPr>
            <w:r>
              <w:rPr>
                <w:rFonts w:eastAsia="宋体" w:cs="Times New Roman"/>
                <w:color w:val="auto"/>
                <w:sz w:val="21"/>
                <w:szCs w:val="21"/>
              </w:rPr>
              <w:t>李继海（13762967546）</w:t>
            </w:r>
          </w:p>
        </w:tc>
      </w:tr>
      <w:tr w14:paraId="0EB75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37" w:type="dxa"/>
            <w:vMerge w:val="continue"/>
            <w:tcMar>
              <w:left w:w="28" w:type="dxa"/>
              <w:right w:w="28" w:type="dxa"/>
            </w:tcMar>
            <w:vAlign w:val="center"/>
          </w:tcPr>
          <w:p w14:paraId="492F5879">
            <w:pPr>
              <w:widowControl w:val="0"/>
              <w:adjustRightInd w:val="0"/>
              <w:snapToGrid w:val="0"/>
              <w:rPr>
                <w:rFonts w:ascii="宋体" w:hAnsi="宋体" w:eastAsia="宋体" w:cs="宋体"/>
                <w:bCs/>
                <w:color w:val="auto"/>
                <w:sz w:val="21"/>
                <w:szCs w:val="21"/>
              </w:rPr>
            </w:pPr>
          </w:p>
        </w:tc>
        <w:tc>
          <w:tcPr>
            <w:tcW w:w="2394" w:type="dxa"/>
            <w:gridSpan w:val="2"/>
            <w:tcBorders>
              <w:top w:val="nil"/>
              <w:left w:val="single" w:color="auto" w:sz="4" w:space="0"/>
              <w:bottom w:val="single" w:color="auto" w:sz="4" w:space="0"/>
              <w:right w:val="single" w:color="auto" w:sz="4" w:space="0"/>
            </w:tcBorders>
            <w:tcMar>
              <w:left w:w="28" w:type="dxa"/>
              <w:right w:w="28" w:type="dxa"/>
            </w:tcMar>
            <w:vAlign w:val="center"/>
          </w:tcPr>
          <w:p w14:paraId="141AD4BD">
            <w:pPr>
              <w:widowControl w:val="0"/>
              <w:adjustRightInd w:val="0"/>
              <w:snapToGrid w:val="0"/>
              <w:rPr>
                <w:rFonts w:eastAsia="宋体" w:cs="Times New Roman"/>
                <w:bCs/>
                <w:color w:val="auto"/>
                <w:sz w:val="21"/>
                <w:szCs w:val="21"/>
              </w:rPr>
            </w:pPr>
            <w:r>
              <w:rPr>
                <w:rFonts w:hint="eastAsia" w:eastAsia="宋体" w:cs="Times New Roman"/>
                <w:color w:val="auto"/>
                <w:sz w:val="21"/>
                <w:szCs w:val="21"/>
                <w:lang w:val="en-US" w:eastAsia="zh-CN"/>
              </w:rPr>
              <w:t>川岩长冲</w:t>
            </w:r>
            <w:r>
              <w:rPr>
                <w:rFonts w:eastAsia="宋体" w:cs="Times New Roman"/>
                <w:color w:val="auto"/>
                <w:sz w:val="21"/>
                <w:szCs w:val="21"/>
              </w:rPr>
              <w:t>千亩</w:t>
            </w:r>
            <w:r>
              <w:rPr>
                <w:rFonts w:hint="eastAsia" w:eastAsia="宋体" w:cs="Times New Roman"/>
                <w:color w:val="auto"/>
                <w:sz w:val="21"/>
                <w:szCs w:val="21"/>
              </w:rPr>
              <w:t>提升区</w:t>
            </w:r>
          </w:p>
        </w:tc>
        <w:tc>
          <w:tcPr>
            <w:tcW w:w="1093" w:type="dxa"/>
            <w:tcBorders>
              <w:top w:val="nil"/>
              <w:left w:val="nil"/>
              <w:bottom w:val="single" w:color="auto" w:sz="4" w:space="0"/>
              <w:right w:val="single" w:color="auto" w:sz="4" w:space="0"/>
            </w:tcBorders>
            <w:vAlign w:val="center"/>
          </w:tcPr>
          <w:p w14:paraId="3648DFF2">
            <w:pPr>
              <w:widowControl w:val="0"/>
              <w:adjustRightInd w:val="0"/>
              <w:snapToGrid w:val="0"/>
              <w:rPr>
                <w:rFonts w:eastAsia="宋体" w:cs="Times New Roman"/>
                <w:bCs/>
                <w:color w:val="auto"/>
                <w:sz w:val="21"/>
                <w:szCs w:val="21"/>
              </w:rPr>
            </w:pPr>
            <w:r>
              <w:rPr>
                <w:rFonts w:eastAsia="宋体" w:cs="Times New Roman"/>
                <w:color w:val="auto"/>
                <w:sz w:val="21"/>
                <w:szCs w:val="21"/>
              </w:rPr>
              <w:t>1</w:t>
            </w:r>
            <w:r>
              <w:rPr>
                <w:rFonts w:hint="eastAsia" w:eastAsia="宋体" w:cs="Times New Roman"/>
                <w:color w:val="auto"/>
                <w:sz w:val="21"/>
                <w:szCs w:val="21"/>
                <w:lang w:val="en-US" w:eastAsia="zh-CN"/>
              </w:rPr>
              <w:t>0</w:t>
            </w:r>
            <w:r>
              <w:rPr>
                <w:rFonts w:eastAsia="宋体" w:cs="Times New Roman"/>
                <w:color w:val="auto"/>
                <w:sz w:val="21"/>
                <w:szCs w:val="21"/>
              </w:rPr>
              <w:t>60</w:t>
            </w:r>
          </w:p>
        </w:tc>
        <w:tc>
          <w:tcPr>
            <w:tcW w:w="1093" w:type="dxa"/>
            <w:tcBorders>
              <w:top w:val="nil"/>
              <w:left w:val="nil"/>
              <w:bottom w:val="single" w:color="auto" w:sz="4" w:space="0"/>
              <w:right w:val="single" w:color="auto" w:sz="4" w:space="0"/>
            </w:tcBorders>
            <w:vAlign w:val="center"/>
          </w:tcPr>
          <w:p w14:paraId="6EE3CCEA">
            <w:pPr>
              <w:widowControl w:val="0"/>
              <w:adjustRightInd w:val="0"/>
              <w:snapToGrid w:val="0"/>
              <w:rPr>
                <w:rFonts w:eastAsia="宋体" w:cs="Times New Roman"/>
                <w:bCs/>
                <w:color w:val="auto"/>
                <w:sz w:val="21"/>
                <w:szCs w:val="21"/>
              </w:rPr>
            </w:pPr>
            <w:r>
              <w:rPr>
                <w:rFonts w:eastAsia="宋体" w:cs="Times New Roman"/>
                <w:color w:val="auto"/>
                <w:sz w:val="21"/>
                <w:szCs w:val="21"/>
              </w:rPr>
              <w:t>　</w:t>
            </w:r>
          </w:p>
        </w:tc>
        <w:tc>
          <w:tcPr>
            <w:tcW w:w="1093" w:type="dxa"/>
            <w:tcBorders>
              <w:top w:val="nil"/>
              <w:left w:val="nil"/>
              <w:bottom w:val="single" w:color="auto" w:sz="4" w:space="0"/>
              <w:right w:val="single" w:color="auto" w:sz="4" w:space="0"/>
            </w:tcBorders>
            <w:vAlign w:val="center"/>
          </w:tcPr>
          <w:p w14:paraId="1ADB1B36">
            <w:pPr>
              <w:widowControl w:val="0"/>
              <w:adjustRightInd w:val="0"/>
              <w:snapToGrid w:val="0"/>
              <w:rPr>
                <w:rFonts w:eastAsia="宋体" w:cs="Times New Roman"/>
                <w:bCs/>
                <w:color w:val="auto"/>
                <w:sz w:val="21"/>
                <w:szCs w:val="21"/>
              </w:rPr>
            </w:pPr>
            <w:r>
              <w:rPr>
                <w:rFonts w:eastAsia="宋体" w:cs="Times New Roman"/>
                <w:color w:val="auto"/>
                <w:sz w:val="21"/>
                <w:szCs w:val="21"/>
              </w:rPr>
              <w:t>易和产</w:t>
            </w:r>
          </w:p>
        </w:tc>
        <w:tc>
          <w:tcPr>
            <w:tcW w:w="2613" w:type="dxa"/>
            <w:tcBorders>
              <w:top w:val="nil"/>
              <w:left w:val="nil"/>
              <w:bottom w:val="single" w:color="auto" w:sz="4" w:space="0"/>
              <w:right w:val="single" w:color="auto" w:sz="4" w:space="0"/>
            </w:tcBorders>
            <w:vAlign w:val="center"/>
          </w:tcPr>
          <w:p w14:paraId="2DC86DA6">
            <w:pPr>
              <w:widowControl w:val="0"/>
              <w:adjustRightInd w:val="0"/>
              <w:snapToGrid w:val="0"/>
              <w:rPr>
                <w:rFonts w:eastAsia="宋体" w:cs="Times New Roman"/>
                <w:bCs/>
                <w:color w:val="auto"/>
                <w:sz w:val="21"/>
                <w:szCs w:val="21"/>
              </w:rPr>
            </w:pPr>
            <w:r>
              <w:rPr>
                <w:rFonts w:eastAsia="宋体" w:cs="Times New Roman"/>
                <w:color w:val="auto"/>
                <w:sz w:val="21"/>
                <w:szCs w:val="21"/>
              </w:rPr>
              <w:t>陈国兵（13574633483）</w:t>
            </w:r>
          </w:p>
        </w:tc>
      </w:tr>
      <w:tr w14:paraId="54B85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37" w:type="dxa"/>
            <w:vMerge w:val="restart"/>
            <w:tcMar>
              <w:left w:w="28" w:type="dxa"/>
              <w:right w:w="28" w:type="dxa"/>
            </w:tcMar>
            <w:vAlign w:val="center"/>
          </w:tcPr>
          <w:p w14:paraId="6CEF249E">
            <w:pPr>
              <w:widowControl w:val="0"/>
              <w:adjustRightInd w:val="0"/>
              <w:snapToGrid w:val="0"/>
              <w:rPr>
                <w:rFonts w:ascii="宋体" w:hAnsi="宋体" w:eastAsia="宋体" w:cs="宋体"/>
                <w:bCs/>
                <w:color w:val="auto"/>
                <w:sz w:val="21"/>
                <w:szCs w:val="21"/>
              </w:rPr>
            </w:pPr>
            <w:r>
              <w:rPr>
                <w:rFonts w:hint="eastAsia" w:ascii="宋体" w:hAnsi="宋体" w:eastAsia="宋体" w:cs="宋体"/>
                <w:bCs/>
                <w:color w:val="auto"/>
                <w:sz w:val="21"/>
                <w:szCs w:val="21"/>
              </w:rPr>
              <w:t>大盛镇</w:t>
            </w:r>
          </w:p>
        </w:tc>
        <w:tc>
          <w:tcPr>
            <w:tcW w:w="2394"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381833DE">
            <w:pPr>
              <w:widowControl w:val="0"/>
              <w:adjustRightInd w:val="0"/>
              <w:snapToGrid w:val="0"/>
              <w:rPr>
                <w:rFonts w:eastAsia="宋体" w:cs="Times New Roman"/>
                <w:bCs/>
                <w:color w:val="auto"/>
                <w:sz w:val="21"/>
                <w:szCs w:val="21"/>
              </w:rPr>
            </w:pPr>
            <w:r>
              <w:rPr>
                <w:rFonts w:eastAsia="宋体" w:cs="Times New Roman"/>
                <w:color w:val="auto"/>
                <w:sz w:val="21"/>
                <w:szCs w:val="21"/>
              </w:rPr>
              <w:t>毛坪斗山千亩</w:t>
            </w:r>
            <w:r>
              <w:rPr>
                <w:rFonts w:hint="eastAsia" w:eastAsia="宋体" w:cs="Times New Roman"/>
                <w:color w:val="auto"/>
                <w:sz w:val="21"/>
                <w:szCs w:val="21"/>
              </w:rPr>
              <w:t>提升区</w:t>
            </w:r>
          </w:p>
        </w:tc>
        <w:tc>
          <w:tcPr>
            <w:tcW w:w="1093" w:type="dxa"/>
            <w:tcBorders>
              <w:top w:val="single" w:color="auto" w:sz="4" w:space="0"/>
              <w:left w:val="nil"/>
              <w:bottom w:val="single" w:color="auto" w:sz="4" w:space="0"/>
              <w:right w:val="single" w:color="auto" w:sz="4" w:space="0"/>
            </w:tcBorders>
            <w:vAlign w:val="center"/>
          </w:tcPr>
          <w:p w14:paraId="06E9EE3C">
            <w:pPr>
              <w:widowControl w:val="0"/>
              <w:adjustRightInd w:val="0"/>
              <w:snapToGrid w:val="0"/>
              <w:rPr>
                <w:rFonts w:eastAsia="宋体" w:cs="Times New Roman"/>
                <w:bCs/>
                <w:color w:val="auto"/>
                <w:sz w:val="21"/>
                <w:szCs w:val="21"/>
              </w:rPr>
            </w:pPr>
            <w:r>
              <w:rPr>
                <w:rFonts w:eastAsia="宋体" w:cs="Times New Roman"/>
                <w:color w:val="auto"/>
                <w:sz w:val="21"/>
                <w:szCs w:val="21"/>
              </w:rPr>
              <w:t>1086</w:t>
            </w:r>
          </w:p>
        </w:tc>
        <w:tc>
          <w:tcPr>
            <w:tcW w:w="1093" w:type="dxa"/>
            <w:tcBorders>
              <w:top w:val="single" w:color="auto" w:sz="4" w:space="0"/>
              <w:left w:val="nil"/>
              <w:bottom w:val="single" w:color="auto" w:sz="4" w:space="0"/>
              <w:right w:val="single" w:color="auto" w:sz="4" w:space="0"/>
            </w:tcBorders>
            <w:vAlign w:val="center"/>
          </w:tcPr>
          <w:p w14:paraId="44F69500">
            <w:pPr>
              <w:widowControl w:val="0"/>
              <w:adjustRightInd w:val="0"/>
              <w:snapToGrid w:val="0"/>
              <w:rPr>
                <w:rFonts w:eastAsia="宋体" w:cs="Times New Roman"/>
                <w:bCs/>
                <w:color w:val="auto"/>
                <w:sz w:val="21"/>
                <w:szCs w:val="21"/>
              </w:rPr>
            </w:pPr>
            <w:r>
              <w:rPr>
                <w:rFonts w:hint="eastAsia" w:eastAsia="宋体" w:cs="Times New Roman"/>
                <w:color w:val="auto"/>
                <w:sz w:val="21"/>
                <w:szCs w:val="21"/>
              </w:rPr>
              <w:t>胡慧川</w:t>
            </w:r>
            <w:r>
              <w:rPr>
                <w:rFonts w:eastAsia="宋体" w:cs="Times New Roman"/>
                <w:color w:val="auto"/>
                <w:sz w:val="21"/>
                <w:szCs w:val="21"/>
              </w:rPr>
              <w:t>　</w:t>
            </w:r>
          </w:p>
        </w:tc>
        <w:tc>
          <w:tcPr>
            <w:tcW w:w="1093" w:type="dxa"/>
            <w:tcBorders>
              <w:top w:val="single" w:color="auto" w:sz="4" w:space="0"/>
              <w:left w:val="nil"/>
              <w:bottom w:val="single" w:color="auto" w:sz="4" w:space="0"/>
              <w:right w:val="single" w:color="auto" w:sz="4" w:space="0"/>
            </w:tcBorders>
            <w:vAlign w:val="center"/>
          </w:tcPr>
          <w:p w14:paraId="6C6380CA">
            <w:pPr>
              <w:widowControl w:val="0"/>
              <w:adjustRightInd w:val="0"/>
              <w:snapToGrid w:val="0"/>
              <w:rPr>
                <w:rFonts w:eastAsia="宋体" w:cs="Times New Roman"/>
                <w:bCs/>
                <w:color w:val="auto"/>
                <w:sz w:val="21"/>
                <w:szCs w:val="21"/>
              </w:rPr>
            </w:pPr>
            <w:r>
              <w:rPr>
                <w:rFonts w:eastAsia="宋体" w:cs="Times New Roman"/>
                <w:color w:val="auto"/>
                <w:sz w:val="21"/>
                <w:szCs w:val="21"/>
              </w:rPr>
              <w:t>李爽杰</w:t>
            </w:r>
          </w:p>
        </w:tc>
        <w:tc>
          <w:tcPr>
            <w:tcW w:w="2613" w:type="dxa"/>
            <w:tcBorders>
              <w:top w:val="single" w:color="auto" w:sz="4" w:space="0"/>
              <w:left w:val="nil"/>
              <w:bottom w:val="single" w:color="auto" w:sz="4" w:space="0"/>
              <w:right w:val="single" w:color="auto" w:sz="4" w:space="0"/>
            </w:tcBorders>
            <w:vAlign w:val="center"/>
          </w:tcPr>
          <w:p w14:paraId="1529B2D5">
            <w:pPr>
              <w:widowControl w:val="0"/>
              <w:adjustRightInd w:val="0"/>
              <w:snapToGrid w:val="0"/>
              <w:rPr>
                <w:rFonts w:eastAsia="宋体" w:cs="Times New Roman"/>
                <w:bCs/>
                <w:color w:val="auto"/>
                <w:sz w:val="21"/>
                <w:szCs w:val="21"/>
              </w:rPr>
            </w:pPr>
            <w:r>
              <w:rPr>
                <w:rFonts w:eastAsia="宋体" w:cs="Times New Roman"/>
                <w:color w:val="auto"/>
                <w:sz w:val="21"/>
                <w:szCs w:val="21"/>
              </w:rPr>
              <w:t>周芳仁（17322250732）</w:t>
            </w:r>
          </w:p>
        </w:tc>
      </w:tr>
      <w:tr w14:paraId="76009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37" w:type="dxa"/>
            <w:vMerge w:val="continue"/>
            <w:tcMar>
              <w:left w:w="28" w:type="dxa"/>
              <w:right w:w="28" w:type="dxa"/>
            </w:tcMar>
            <w:vAlign w:val="center"/>
          </w:tcPr>
          <w:p w14:paraId="26BACCB4">
            <w:pPr>
              <w:widowControl w:val="0"/>
              <w:adjustRightInd w:val="0"/>
              <w:snapToGrid w:val="0"/>
              <w:rPr>
                <w:rFonts w:ascii="宋体" w:hAnsi="宋体" w:eastAsia="宋体" w:cs="宋体"/>
                <w:bCs/>
                <w:color w:val="auto"/>
                <w:sz w:val="21"/>
                <w:szCs w:val="21"/>
              </w:rPr>
            </w:pPr>
          </w:p>
        </w:tc>
        <w:tc>
          <w:tcPr>
            <w:tcW w:w="2394" w:type="dxa"/>
            <w:gridSpan w:val="2"/>
            <w:tcBorders>
              <w:top w:val="nil"/>
              <w:left w:val="single" w:color="auto" w:sz="4" w:space="0"/>
              <w:bottom w:val="single" w:color="auto" w:sz="4" w:space="0"/>
              <w:right w:val="single" w:color="auto" w:sz="4" w:space="0"/>
            </w:tcBorders>
            <w:tcMar>
              <w:left w:w="28" w:type="dxa"/>
              <w:right w:w="28" w:type="dxa"/>
            </w:tcMar>
            <w:vAlign w:val="center"/>
          </w:tcPr>
          <w:p w14:paraId="5C64B475">
            <w:pPr>
              <w:widowControl w:val="0"/>
              <w:adjustRightInd w:val="0"/>
              <w:snapToGrid w:val="0"/>
              <w:rPr>
                <w:rFonts w:eastAsia="宋体" w:cs="Times New Roman"/>
                <w:color w:val="auto"/>
                <w:sz w:val="21"/>
                <w:szCs w:val="21"/>
              </w:rPr>
            </w:pPr>
            <w:r>
              <w:rPr>
                <w:rFonts w:eastAsia="宋体" w:cs="Times New Roman"/>
                <w:color w:val="auto"/>
                <w:sz w:val="21"/>
                <w:szCs w:val="21"/>
              </w:rPr>
              <w:t>泗水社区千亩</w:t>
            </w:r>
            <w:r>
              <w:rPr>
                <w:rFonts w:hint="eastAsia" w:eastAsia="宋体" w:cs="Times New Roman"/>
                <w:color w:val="auto"/>
                <w:sz w:val="21"/>
                <w:szCs w:val="21"/>
              </w:rPr>
              <w:t>提升区</w:t>
            </w:r>
          </w:p>
        </w:tc>
        <w:tc>
          <w:tcPr>
            <w:tcW w:w="1093" w:type="dxa"/>
            <w:tcBorders>
              <w:top w:val="nil"/>
              <w:left w:val="nil"/>
              <w:bottom w:val="single" w:color="auto" w:sz="4" w:space="0"/>
              <w:right w:val="single" w:color="auto" w:sz="4" w:space="0"/>
            </w:tcBorders>
            <w:vAlign w:val="center"/>
          </w:tcPr>
          <w:p w14:paraId="3F5EEC66">
            <w:pPr>
              <w:widowControl w:val="0"/>
              <w:adjustRightInd w:val="0"/>
              <w:snapToGrid w:val="0"/>
              <w:rPr>
                <w:rFonts w:eastAsia="宋体" w:cs="Times New Roman"/>
                <w:color w:val="auto"/>
                <w:sz w:val="21"/>
                <w:szCs w:val="21"/>
              </w:rPr>
            </w:pPr>
            <w:r>
              <w:rPr>
                <w:rFonts w:eastAsia="宋体" w:cs="Times New Roman"/>
                <w:color w:val="auto"/>
                <w:sz w:val="21"/>
                <w:szCs w:val="21"/>
              </w:rPr>
              <w:t>1074</w:t>
            </w:r>
          </w:p>
        </w:tc>
        <w:tc>
          <w:tcPr>
            <w:tcW w:w="1093" w:type="dxa"/>
            <w:tcBorders>
              <w:top w:val="nil"/>
              <w:left w:val="nil"/>
              <w:bottom w:val="single" w:color="auto" w:sz="4" w:space="0"/>
              <w:right w:val="single" w:color="auto" w:sz="4" w:space="0"/>
            </w:tcBorders>
            <w:vAlign w:val="center"/>
          </w:tcPr>
          <w:p w14:paraId="5D0E0A2C">
            <w:pPr>
              <w:widowControl w:val="0"/>
              <w:adjustRightInd w:val="0"/>
              <w:snapToGrid w:val="0"/>
              <w:rPr>
                <w:rFonts w:eastAsia="宋体" w:cs="Times New Roman"/>
                <w:color w:val="auto"/>
                <w:sz w:val="21"/>
                <w:szCs w:val="21"/>
              </w:rPr>
            </w:pPr>
            <w:r>
              <w:rPr>
                <w:rFonts w:hint="eastAsia" w:eastAsia="宋体" w:cs="Times New Roman"/>
                <w:color w:val="auto"/>
                <w:sz w:val="21"/>
                <w:szCs w:val="21"/>
              </w:rPr>
              <w:t>杨伟燕</w:t>
            </w:r>
            <w:r>
              <w:rPr>
                <w:rFonts w:eastAsia="宋体" w:cs="Times New Roman"/>
                <w:color w:val="auto"/>
                <w:sz w:val="21"/>
                <w:szCs w:val="21"/>
              </w:rPr>
              <w:t>　</w:t>
            </w:r>
          </w:p>
        </w:tc>
        <w:tc>
          <w:tcPr>
            <w:tcW w:w="1093" w:type="dxa"/>
            <w:tcBorders>
              <w:top w:val="nil"/>
              <w:left w:val="nil"/>
              <w:bottom w:val="single" w:color="auto" w:sz="4" w:space="0"/>
              <w:right w:val="single" w:color="auto" w:sz="4" w:space="0"/>
            </w:tcBorders>
            <w:vAlign w:val="center"/>
          </w:tcPr>
          <w:p w14:paraId="2A18DEBB">
            <w:pPr>
              <w:widowControl w:val="0"/>
              <w:adjustRightInd w:val="0"/>
              <w:snapToGrid w:val="0"/>
              <w:rPr>
                <w:rFonts w:eastAsia="宋体" w:cs="Times New Roman"/>
                <w:color w:val="auto"/>
                <w:sz w:val="21"/>
                <w:szCs w:val="21"/>
              </w:rPr>
            </w:pPr>
            <w:r>
              <w:rPr>
                <w:rFonts w:eastAsia="宋体" w:cs="Times New Roman"/>
                <w:color w:val="auto"/>
                <w:sz w:val="21"/>
                <w:szCs w:val="21"/>
              </w:rPr>
              <w:t>李胜辉</w:t>
            </w:r>
          </w:p>
        </w:tc>
        <w:tc>
          <w:tcPr>
            <w:tcW w:w="2613" w:type="dxa"/>
            <w:tcBorders>
              <w:top w:val="nil"/>
              <w:left w:val="nil"/>
              <w:bottom w:val="single" w:color="auto" w:sz="4" w:space="0"/>
              <w:right w:val="single" w:color="auto" w:sz="4" w:space="0"/>
            </w:tcBorders>
            <w:vAlign w:val="center"/>
          </w:tcPr>
          <w:p w14:paraId="054F178A">
            <w:pPr>
              <w:widowControl w:val="0"/>
              <w:adjustRightInd w:val="0"/>
              <w:snapToGrid w:val="0"/>
              <w:rPr>
                <w:rFonts w:eastAsia="宋体" w:cs="Times New Roman"/>
                <w:color w:val="auto"/>
                <w:sz w:val="21"/>
                <w:szCs w:val="21"/>
              </w:rPr>
            </w:pPr>
            <w:r>
              <w:rPr>
                <w:rFonts w:eastAsia="宋体" w:cs="Times New Roman"/>
                <w:color w:val="auto"/>
                <w:sz w:val="21"/>
                <w:szCs w:val="21"/>
              </w:rPr>
              <w:t>林曦（18574450611）</w:t>
            </w:r>
          </w:p>
        </w:tc>
      </w:tr>
      <w:tr w14:paraId="687DB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37" w:type="dxa"/>
            <w:vMerge w:val="continue"/>
            <w:tcMar>
              <w:left w:w="28" w:type="dxa"/>
              <w:right w:w="28" w:type="dxa"/>
            </w:tcMar>
            <w:vAlign w:val="center"/>
          </w:tcPr>
          <w:p w14:paraId="3B6B6D4C">
            <w:pPr>
              <w:widowControl w:val="0"/>
              <w:adjustRightInd w:val="0"/>
              <w:snapToGrid w:val="0"/>
              <w:rPr>
                <w:rFonts w:ascii="宋体" w:hAnsi="宋体" w:eastAsia="宋体" w:cs="宋体"/>
                <w:bCs/>
                <w:color w:val="auto"/>
                <w:sz w:val="21"/>
                <w:szCs w:val="21"/>
              </w:rPr>
            </w:pPr>
          </w:p>
        </w:tc>
        <w:tc>
          <w:tcPr>
            <w:tcW w:w="2394" w:type="dxa"/>
            <w:gridSpan w:val="2"/>
            <w:tcBorders>
              <w:top w:val="nil"/>
              <w:left w:val="single" w:color="auto" w:sz="4" w:space="0"/>
              <w:bottom w:val="single" w:color="auto" w:sz="4" w:space="0"/>
              <w:right w:val="single" w:color="auto" w:sz="4" w:space="0"/>
            </w:tcBorders>
            <w:tcMar>
              <w:left w:w="28" w:type="dxa"/>
              <w:right w:w="28" w:type="dxa"/>
            </w:tcMar>
            <w:vAlign w:val="center"/>
          </w:tcPr>
          <w:p w14:paraId="186FB121">
            <w:pPr>
              <w:widowControl w:val="0"/>
              <w:adjustRightInd w:val="0"/>
              <w:snapToGrid w:val="0"/>
              <w:rPr>
                <w:rFonts w:eastAsia="宋体" w:cs="Times New Roman"/>
                <w:bCs/>
                <w:color w:val="auto"/>
                <w:sz w:val="21"/>
                <w:szCs w:val="21"/>
              </w:rPr>
            </w:pPr>
            <w:r>
              <w:rPr>
                <w:rFonts w:eastAsia="宋体" w:cs="Times New Roman"/>
                <w:color w:val="auto"/>
                <w:sz w:val="21"/>
                <w:szCs w:val="21"/>
              </w:rPr>
              <w:t>应水社区千亩</w:t>
            </w:r>
            <w:r>
              <w:rPr>
                <w:rFonts w:hint="eastAsia" w:eastAsia="宋体" w:cs="Times New Roman"/>
                <w:color w:val="auto"/>
                <w:sz w:val="21"/>
                <w:szCs w:val="21"/>
              </w:rPr>
              <w:t>提升区</w:t>
            </w:r>
          </w:p>
        </w:tc>
        <w:tc>
          <w:tcPr>
            <w:tcW w:w="1093" w:type="dxa"/>
            <w:tcBorders>
              <w:top w:val="nil"/>
              <w:left w:val="nil"/>
              <w:bottom w:val="single" w:color="auto" w:sz="4" w:space="0"/>
              <w:right w:val="single" w:color="auto" w:sz="4" w:space="0"/>
            </w:tcBorders>
            <w:vAlign w:val="center"/>
          </w:tcPr>
          <w:p w14:paraId="19E9F3A0">
            <w:pPr>
              <w:widowControl w:val="0"/>
              <w:adjustRightInd w:val="0"/>
              <w:snapToGrid w:val="0"/>
              <w:rPr>
                <w:rFonts w:eastAsia="宋体" w:cs="Times New Roman"/>
                <w:bCs/>
                <w:color w:val="auto"/>
                <w:sz w:val="21"/>
                <w:szCs w:val="21"/>
              </w:rPr>
            </w:pPr>
            <w:r>
              <w:rPr>
                <w:rFonts w:eastAsia="宋体" w:cs="Times New Roman"/>
                <w:color w:val="auto"/>
                <w:sz w:val="21"/>
                <w:szCs w:val="21"/>
              </w:rPr>
              <w:t>1043</w:t>
            </w:r>
          </w:p>
        </w:tc>
        <w:tc>
          <w:tcPr>
            <w:tcW w:w="1093" w:type="dxa"/>
            <w:tcBorders>
              <w:top w:val="nil"/>
              <w:left w:val="nil"/>
              <w:bottom w:val="single" w:color="auto" w:sz="4" w:space="0"/>
              <w:right w:val="single" w:color="auto" w:sz="4" w:space="0"/>
            </w:tcBorders>
            <w:vAlign w:val="center"/>
          </w:tcPr>
          <w:p w14:paraId="19148958">
            <w:pPr>
              <w:widowControl w:val="0"/>
              <w:adjustRightInd w:val="0"/>
              <w:snapToGrid w:val="0"/>
              <w:rPr>
                <w:rFonts w:eastAsia="宋体" w:cs="Times New Roman"/>
                <w:bCs/>
                <w:color w:val="auto"/>
                <w:sz w:val="21"/>
                <w:szCs w:val="21"/>
              </w:rPr>
            </w:pPr>
            <w:r>
              <w:rPr>
                <w:rFonts w:eastAsia="宋体" w:cs="Times New Roman"/>
                <w:color w:val="auto"/>
                <w:sz w:val="21"/>
                <w:szCs w:val="21"/>
              </w:rPr>
              <w:t>　</w:t>
            </w:r>
          </w:p>
        </w:tc>
        <w:tc>
          <w:tcPr>
            <w:tcW w:w="1093" w:type="dxa"/>
            <w:tcBorders>
              <w:top w:val="nil"/>
              <w:left w:val="nil"/>
              <w:bottom w:val="single" w:color="auto" w:sz="4" w:space="0"/>
              <w:right w:val="single" w:color="auto" w:sz="4" w:space="0"/>
            </w:tcBorders>
            <w:vAlign w:val="center"/>
          </w:tcPr>
          <w:p w14:paraId="7D615758">
            <w:pPr>
              <w:widowControl w:val="0"/>
              <w:adjustRightInd w:val="0"/>
              <w:snapToGrid w:val="0"/>
              <w:rPr>
                <w:rFonts w:eastAsia="宋体" w:cs="Times New Roman"/>
                <w:bCs/>
                <w:color w:val="auto"/>
                <w:sz w:val="21"/>
                <w:szCs w:val="21"/>
              </w:rPr>
            </w:pPr>
            <w:r>
              <w:rPr>
                <w:rFonts w:eastAsia="宋体" w:cs="Times New Roman"/>
                <w:color w:val="auto"/>
                <w:sz w:val="21"/>
                <w:szCs w:val="21"/>
              </w:rPr>
              <w:t>魏永湘</w:t>
            </w:r>
          </w:p>
        </w:tc>
        <w:tc>
          <w:tcPr>
            <w:tcW w:w="2613" w:type="dxa"/>
            <w:tcBorders>
              <w:top w:val="nil"/>
              <w:left w:val="nil"/>
              <w:bottom w:val="single" w:color="auto" w:sz="4" w:space="0"/>
              <w:right w:val="single" w:color="auto" w:sz="4" w:space="0"/>
            </w:tcBorders>
            <w:vAlign w:val="center"/>
          </w:tcPr>
          <w:p w14:paraId="3163D62D">
            <w:pPr>
              <w:widowControl w:val="0"/>
              <w:adjustRightInd w:val="0"/>
              <w:snapToGrid w:val="0"/>
              <w:rPr>
                <w:rFonts w:eastAsia="宋体" w:cs="Times New Roman"/>
                <w:bCs/>
                <w:color w:val="auto"/>
                <w:sz w:val="21"/>
                <w:szCs w:val="21"/>
              </w:rPr>
            </w:pPr>
            <w:r>
              <w:rPr>
                <w:rFonts w:eastAsia="宋体" w:cs="Times New Roman"/>
                <w:color w:val="auto"/>
                <w:sz w:val="21"/>
                <w:szCs w:val="21"/>
              </w:rPr>
              <w:t>蒋雯炜（18974618224）</w:t>
            </w:r>
          </w:p>
        </w:tc>
      </w:tr>
      <w:tr w14:paraId="3B13A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37" w:type="dxa"/>
            <w:vMerge w:val="restart"/>
            <w:tcMar>
              <w:left w:w="28" w:type="dxa"/>
              <w:right w:w="28" w:type="dxa"/>
            </w:tcMar>
            <w:vAlign w:val="center"/>
          </w:tcPr>
          <w:p w14:paraId="1F495A86">
            <w:pPr>
              <w:widowControl w:val="0"/>
              <w:adjustRightInd w:val="0"/>
              <w:snapToGrid w:val="0"/>
              <w:rPr>
                <w:rFonts w:ascii="宋体" w:hAnsi="宋体" w:eastAsia="宋体" w:cs="宋体"/>
                <w:bCs/>
                <w:color w:val="auto"/>
                <w:sz w:val="21"/>
                <w:szCs w:val="21"/>
              </w:rPr>
            </w:pPr>
            <w:r>
              <w:rPr>
                <w:rFonts w:hint="eastAsia" w:ascii="宋体" w:hAnsi="宋体" w:eastAsia="宋体" w:cs="宋体"/>
                <w:bCs/>
                <w:color w:val="auto"/>
                <w:sz w:val="21"/>
                <w:szCs w:val="21"/>
              </w:rPr>
              <w:t>花桥镇</w:t>
            </w:r>
          </w:p>
        </w:tc>
        <w:tc>
          <w:tcPr>
            <w:tcW w:w="2394"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0200C246">
            <w:pPr>
              <w:widowControl w:val="0"/>
              <w:adjustRightInd w:val="0"/>
              <w:snapToGrid w:val="0"/>
              <w:rPr>
                <w:rFonts w:eastAsia="宋体" w:cs="Times New Roman"/>
                <w:bCs/>
                <w:color w:val="auto"/>
                <w:sz w:val="21"/>
                <w:szCs w:val="21"/>
              </w:rPr>
            </w:pPr>
            <w:r>
              <w:rPr>
                <w:rFonts w:eastAsia="宋体" w:cs="Times New Roman"/>
                <w:color w:val="auto"/>
                <w:sz w:val="21"/>
                <w:szCs w:val="21"/>
              </w:rPr>
              <w:t>星火千亩</w:t>
            </w:r>
            <w:r>
              <w:rPr>
                <w:rFonts w:hint="eastAsia" w:eastAsia="宋体" w:cs="Times New Roman"/>
                <w:color w:val="auto"/>
                <w:sz w:val="21"/>
                <w:szCs w:val="21"/>
              </w:rPr>
              <w:t>提升区</w:t>
            </w:r>
          </w:p>
        </w:tc>
        <w:tc>
          <w:tcPr>
            <w:tcW w:w="1093" w:type="dxa"/>
            <w:tcBorders>
              <w:top w:val="single" w:color="auto" w:sz="4" w:space="0"/>
              <w:left w:val="nil"/>
              <w:bottom w:val="single" w:color="auto" w:sz="4" w:space="0"/>
              <w:right w:val="single" w:color="auto" w:sz="4" w:space="0"/>
            </w:tcBorders>
            <w:vAlign w:val="center"/>
          </w:tcPr>
          <w:p w14:paraId="4A68631B">
            <w:pPr>
              <w:widowControl w:val="0"/>
              <w:adjustRightInd w:val="0"/>
              <w:snapToGrid w:val="0"/>
              <w:rPr>
                <w:rFonts w:eastAsia="宋体" w:cs="Times New Roman"/>
                <w:bCs/>
                <w:color w:val="auto"/>
                <w:sz w:val="21"/>
                <w:szCs w:val="21"/>
              </w:rPr>
            </w:pPr>
            <w:r>
              <w:rPr>
                <w:rFonts w:eastAsia="宋体" w:cs="Times New Roman"/>
                <w:color w:val="auto"/>
                <w:sz w:val="21"/>
                <w:szCs w:val="21"/>
              </w:rPr>
              <w:t>1000</w:t>
            </w:r>
          </w:p>
        </w:tc>
        <w:tc>
          <w:tcPr>
            <w:tcW w:w="1093" w:type="dxa"/>
            <w:tcBorders>
              <w:top w:val="single" w:color="auto" w:sz="4" w:space="0"/>
              <w:left w:val="nil"/>
              <w:bottom w:val="single" w:color="auto" w:sz="4" w:space="0"/>
              <w:right w:val="single" w:color="auto" w:sz="4" w:space="0"/>
            </w:tcBorders>
            <w:vAlign w:val="center"/>
          </w:tcPr>
          <w:p w14:paraId="65734FE1">
            <w:pPr>
              <w:widowControl w:val="0"/>
              <w:adjustRightInd w:val="0"/>
              <w:snapToGrid w:val="0"/>
              <w:rPr>
                <w:rFonts w:eastAsia="宋体" w:cs="Times New Roman"/>
                <w:bCs/>
                <w:color w:val="auto"/>
                <w:sz w:val="21"/>
                <w:szCs w:val="21"/>
              </w:rPr>
            </w:pPr>
            <w:r>
              <w:rPr>
                <w:rFonts w:hint="eastAsia" w:eastAsia="宋体" w:cs="Times New Roman"/>
                <w:color w:val="auto"/>
                <w:sz w:val="21"/>
                <w:szCs w:val="21"/>
              </w:rPr>
              <w:t>周志成</w:t>
            </w:r>
            <w:r>
              <w:rPr>
                <w:rFonts w:eastAsia="宋体" w:cs="Times New Roman"/>
                <w:color w:val="auto"/>
                <w:sz w:val="21"/>
                <w:szCs w:val="21"/>
              </w:rPr>
              <w:t>　</w:t>
            </w:r>
          </w:p>
        </w:tc>
        <w:tc>
          <w:tcPr>
            <w:tcW w:w="1093" w:type="dxa"/>
            <w:tcBorders>
              <w:top w:val="single" w:color="auto" w:sz="4" w:space="0"/>
              <w:left w:val="nil"/>
              <w:bottom w:val="single" w:color="auto" w:sz="4" w:space="0"/>
              <w:right w:val="single" w:color="auto" w:sz="4" w:space="0"/>
            </w:tcBorders>
            <w:vAlign w:val="center"/>
          </w:tcPr>
          <w:p w14:paraId="2A7542B6">
            <w:pPr>
              <w:widowControl w:val="0"/>
              <w:adjustRightInd w:val="0"/>
              <w:snapToGrid w:val="0"/>
              <w:rPr>
                <w:rFonts w:eastAsia="宋体" w:cs="Times New Roman"/>
                <w:bCs/>
                <w:color w:val="auto"/>
                <w:sz w:val="21"/>
                <w:szCs w:val="21"/>
              </w:rPr>
            </w:pPr>
            <w:r>
              <w:rPr>
                <w:rFonts w:hint="eastAsia" w:eastAsia="宋体" w:cs="Times New Roman"/>
                <w:color w:val="auto"/>
                <w:sz w:val="21"/>
                <w:szCs w:val="21"/>
              </w:rPr>
              <w:t>周双喜</w:t>
            </w:r>
          </w:p>
        </w:tc>
        <w:tc>
          <w:tcPr>
            <w:tcW w:w="2613" w:type="dxa"/>
            <w:tcBorders>
              <w:top w:val="single" w:color="auto" w:sz="4" w:space="0"/>
              <w:left w:val="nil"/>
              <w:bottom w:val="single" w:color="auto" w:sz="4" w:space="0"/>
              <w:right w:val="single" w:color="auto" w:sz="4" w:space="0"/>
            </w:tcBorders>
            <w:vAlign w:val="center"/>
          </w:tcPr>
          <w:p w14:paraId="20506AD2">
            <w:pPr>
              <w:widowControl w:val="0"/>
              <w:adjustRightInd w:val="0"/>
              <w:snapToGrid w:val="0"/>
              <w:rPr>
                <w:rFonts w:eastAsia="宋体" w:cs="Times New Roman"/>
                <w:bCs/>
                <w:color w:val="auto"/>
                <w:sz w:val="21"/>
                <w:szCs w:val="21"/>
              </w:rPr>
            </w:pPr>
            <w:r>
              <w:rPr>
                <w:rFonts w:eastAsia="宋体" w:cs="Times New Roman"/>
                <w:color w:val="auto"/>
                <w:sz w:val="21"/>
                <w:szCs w:val="21"/>
              </w:rPr>
              <w:t>周欣（18574683006）</w:t>
            </w:r>
          </w:p>
        </w:tc>
      </w:tr>
      <w:tr w14:paraId="00A94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37" w:type="dxa"/>
            <w:vMerge w:val="continue"/>
            <w:tcMar>
              <w:left w:w="28" w:type="dxa"/>
              <w:right w:w="28" w:type="dxa"/>
            </w:tcMar>
            <w:vAlign w:val="center"/>
          </w:tcPr>
          <w:p w14:paraId="1AE8EBFE">
            <w:pPr>
              <w:widowControl w:val="0"/>
              <w:adjustRightInd w:val="0"/>
              <w:snapToGrid w:val="0"/>
              <w:rPr>
                <w:rFonts w:ascii="宋体" w:hAnsi="宋体" w:eastAsia="宋体" w:cs="宋体"/>
                <w:bCs/>
                <w:color w:val="auto"/>
                <w:sz w:val="21"/>
                <w:szCs w:val="21"/>
              </w:rPr>
            </w:pPr>
          </w:p>
        </w:tc>
        <w:tc>
          <w:tcPr>
            <w:tcW w:w="2394" w:type="dxa"/>
            <w:gridSpan w:val="2"/>
            <w:tcBorders>
              <w:top w:val="nil"/>
              <w:left w:val="single" w:color="auto" w:sz="4" w:space="0"/>
              <w:bottom w:val="single" w:color="auto" w:sz="4" w:space="0"/>
              <w:right w:val="single" w:color="auto" w:sz="4" w:space="0"/>
            </w:tcBorders>
            <w:tcMar>
              <w:left w:w="28" w:type="dxa"/>
              <w:right w:w="28" w:type="dxa"/>
            </w:tcMar>
            <w:vAlign w:val="center"/>
          </w:tcPr>
          <w:p w14:paraId="0A24D691">
            <w:pPr>
              <w:widowControl w:val="0"/>
              <w:adjustRightInd w:val="0"/>
              <w:snapToGrid w:val="0"/>
              <w:rPr>
                <w:rFonts w:eastAsia="宋体" w:cs="Times New Roman"/>
                <w:color w:val="auto"/>
                <w:sz w:val="21"/>
                <w:szCs w:val="21"/>
              </w:rPr>
            </w:pPr>
            <w:r>
              <w:rPr>
                <w:rFonts w:eastAsia="宋体" w:cs="Times New Roman"/>
                <w:color w:val="auto"/>
                <w:sz w:val="21"/>
                <w:szCs w:val="21"/>
              </w:rPr>
              <w:t>苏门千亩</w:t>
            </w:r>
            <w:r>
              <w:rPr>
                <w:rFonts w:hint="eastAsia" w:eastAsia="宋体" w:cs="Times New Roman"/>
                <w:color w:val="auto"/>
                <w:sz w:val="21"/>
                <w:szCs w:val="21"/>
              </w:rPr>
              <w:t>提升区</w:t>
            </w:r>
          </w:p>
        </w:tc>
        <w:tc>
          <w:tcPr>
            <w:tcW w:w="1093" w:type="dxa"/>
            <w:tcBorders>
              <w:top w:val="nil"/>
              <w:left w:val="nil"/>
              <w:bottom w:val="single" w:color="auto" w:sz="4" w:space="0"/>
              <w:right w:val="single" w:color="auto" w:sz="4" w:space="0"/>
            </w:tcBorders>
            <w:vAlign w:val="center"/>
          </w:tcPr>
          <w:p w14:paraId="490C0492">
            <w:pPr>
              <w:widowControl w:val="0"/>
              <w:adjustRightInd w:val="0"/>
              <w:snapToGrid w:val="0"/>
              <w:rPr>
                <w:rFonts w:eastAsia="宋体" w:cs="Times New Roman"/>
                <w:color w:val="auto"/>
                <w:sz w:val="21"/>
                <w:szCs w:val="21"/>
              </w:rPr>
            </w:pPr>
            <w:r>
              <w:rPr>
                <w:rFonts w:eastAsia="宋体" w:cs="Times New Roman"/>
                <w:color w:val="auto"/>
                <w:sz w:val="21"/>
                <w:szCs w:val="21"/>
              </w:rPr>
              <w:t>1000</w:t>
            </w:r>
          </w:p>
        </w:tc>
        <w:tc>
          <w:tcPr>
            <w:tcW w:w="1093" w:type="dxa"/>
            <w:tcBorders>
              <w:top w:val="nil"/>
              <w:left w:val="nil"/>
              <w:bottom w:val="single" w:color="auto" w:sz="4" w:space="0"/>
              <w:right w:val="single" w:color="auto" w:sz="4" w:space="0"/>
            </w:tcBorders>
            <w:vAlign w:val="center"/>
          </w:tcPr>
          <w:p w14:paraId="10EF4AE4">
            <w:pPr>
              <w:widowControl w:val="0"/>
              <w:adjustRightInd w:val="0"/>
              <w:snapToGrid w:val="0"/>
              <w:rPr>
                <w:rFonts w:eastAsia="宋体" w:cs="Times New Roman"/>
                <w:color w:val="auto"/>
                <w:sz w:val="21"/>
                <w:szCs w:val="21"/>
              </w:rPr>
            </w:pPr>
            <w:r>
              <w:rPr>
                <w:rFonts w:eastAsia="宋体" w:cs="Times New Roman"/>
                <w:color w:val="auto"/>
                <w:sz w:val="21"/>
                <w:szCs w:val="21"/>
              </w:rPr>
              <w:t>　</w:t>
            </w:r>
          </w:p>
        </w:tc>
        <w:tc>
          <w:tcPr>
            <w:tcW w:w="1093" w:type="dxa"/>
            <w:tcBorders>
              <w:top w:val="nil"/>
              <w:left w:val="nil"/>
              <w:bottom w:val="single" w:color="auto" w:sz="4" w:space="0"/>
              <w:right w:val="single" w:color="auto" w:sz="4" w:space="0"/>
            </w:tcBorders>
            <w:vAlign w:val="center"/>
          </w:tcPr>
          <w:p w14:paraId="5163BB47">
            <w:pPr>
              <w:widowControl w:val="0"/>
              <w:adjustRightInd w:val="0"/>
              <w:snapToGrid w:val="0"/>
              <w:rPr>
                <w:rFonts w:eastAsia="宋体" w:cs="Times New Roman"/>
                <w:color w:val="auto"/>
                <w:sz w:val="21"/>
                <w:szCs w:val="21"/>
              </w:rPr>
            </w:pPr>
            <w:r>
              <w:rPr>
                <w:rFonts w:hint="eastAsia" w:eastAsia="宋体" w:cs="Times New Roman"/>
                <w:color w:val="auto"/>
                <w:sz w:val="21"/>
                <w:szCs w:val="21"/>
              </w:rPr>
              <w:t>金智波</w:t>
            </w:r>
          </w:p>
        </w:tc>
        <w:tc>
          <w:tcPr>
            <w:tcW w:w="2613" w:type="dxa"/>
            <w:tcBorders>
              <w:top w:val="nil"/>
              <w:left w:val="nil"/>
              <w:bottom w:val="single" w:color="auto" w:sz="4" w:space="0"/>
              <w:right w:val="single" w:color="auto" w:sz="4" w:space="0"/>
            </w:tcBorders>
            <w:vAlign w:val="center"/>
          </w:tcPr>
          <w:p w14:paraId="4B0F8EEB">
            <w:pPr>
              <w:widowControl w:val="0"/>
              <w:adjustRightInd w:val="0"/>
              <w:snapToGrid w:val="0"/>
              <w:rPr>
                <w:rFonts w:eastAsia="宋体" w:cs="Times New Roman"/>
                <w:color w:val="auto"/>
                <w:sz w:val="21"/>
                <w:szCs w:val="21"/>
              </w:rPr>
            </w:pPr>
            <w:r>
              <w:rPr>
                <w:rFonts w:eastAsia="宋体" w:cs="Times New Roman"/>
                <w:color w:val="auto"/>
                <w:sz w:val="21"/>
                <w:szCs w:val="21"/>
              </w:rPr>
              <w:t>杨爱玲（15974070480）</w:t>
            </w:r>
          </w:p>
        </w:tc>
      </w:tr>
      <w:tr w14:paraId="3DD33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37" w:type="dxa"/>
            <w:vMerge w:val="continue"/>
            <w:tcMar>
              <w:left w:w="28" w:type="dxa"/>
              <w:right w:w="28" w:type="dxa"/>
            </w:tcMar>
            <w:vAlign w:val="center"/>
          </w:tcPr>
          <w:p w14:paraId="1E4FE265">
            <w:pPr>
              <w:widowControl w:val="0"/>
              <w:adjustRightInd w:val="0"/>
              <w:snapToGrid w:val="0"/>
              <w:rPr>
                <w:rFonts w:ascii="宋体" w:hAnsi="宋体" w:eastAsia="宋体" w:cs="宋体"/>
                <w:bCs/>
                <w:color w:val="auto"/>
                <w:sz w:val="21"/>
                <w:szCs w:val="21"/>
              </w:rPr>
            </w:pPr>
          </w:p>
        </w:tc>
        <w:tc>
          <w:tcPr>
            <w:tcW w:w="2394" w:type="dxa"/>
            <w:gridSpan w:val="2"/>
            <w:tcBorders>
              <w:top w:val="nil"/>
              <w:left w:val="single" w:color="auto" w:sz="4" w:space="0"/>
              <w:bottom w:val="single" w:color="auto" w:sz="4" w:space="0"/>
              <w:right w:val="single" w:color="auto" w:sz="4" w:space="0"/>
            </w:tcBorders>
            <w:tcMar>
              <w:left w:w="28" w:type="dxa"/>
              <w:right w:w="28" w:type="dxa"/>
            </w:tcMar>
            <w:vAlign w:val="center"/>
          </w:tcPr>
          <w:p w14:paraId="55363282">
            <w:pPr>
              <w:widowControl w:val="0"/>
              <w:adjustRightInd w:val="0"/>
              <w:snapToGrid w:val="0"/>
              <w:rPr>
                <w:rFonts w:eastAsia="宋体" w:cs="Times New Roman"/>
                <w:bCs/>
                <w:color w:val="auto"/>
                <w:sz w:val="21"/>
                <w:szCs w:val="21"/>
              </w:rPr>
            </w:pPr>
            <w:r>
              <w:rPr>
                <w:rFonts w:eastAsia="宋体" w:cs="Times New Roman"/>
                <w:color w:val="auto"/>
                <w:sz w:val="21"/>
                <w:szCs w:val="21"/>
              </w:rPr>
              <w:t>陈樟千亩</w:t>
            </w:r>
            <w:r>
              <w:rPr>
                <w:rFonts w:hint="eastAsia" w:eastAsia="宋体" w:cs="Times New Roman"/>
                <w:color w:val="auto"/>
                <w:sz w:val="21"/>
                <w:szCs w:val="21"/>
              </w:rPr>
              <w:t>提升区</w:t>
            </w:r>
          </w:p>
        </w:tc>
        <w:tc>
          <w:tcPr>
            <w:tcW w:w="1093" w:type="dxa"/>
            <w:tcBorders>
              <w:top w:val="nil"/>
              <w:left w:val="nil"/>
              <w:bottom w:val="single" w:color="auto" w:sz="4" w:space="0"/>
              <w:right w:val="single" w:color="auto" w:sz="4" w:space="0"/>
            </w:tcBorders>
            <w:vAlign w:val="center"/>
          </w:tcPr>
          <w:p w14:paraId="2C470225">
            <w:pPr>
              <w:widowControl w:val="0"/>
              <w:adjustRightInd w:val="0"/>
              <w:snapToGrid w:val="0"/>
              <w:rPr>
                <w:rFonts w:eastAsia="宋体" w:cs="Times New Roman"/>
                <w:bCs/>
                <w:color w:val="auto"/>
                <w:sz w:val="21"/>
                <w:szCs w:val="21"/>
              </w:rPr>
            </w:pPr>
            <w:r>
              <w:rPr>
                <w:rFonts w:eastAsia="宋体" w:cs="Times New Roman"/>
                <w:color w:val="auto"/>
                <w:sz w:val="21"/>
                <w:szCs w:val="21"/>
              </w:rPr>
              <w:t>1000</w:t>
            </w:r>
          </w:p>
        </w:tc>
        <w:tc>
          <w:tcPr>
            <w:tcW w:w="1093" w:type="dxa"/>
            <w:tcBorders>
              <w:top w:val="nil"/>
              <w:left w:val="nil"/>
              <w:bottom w:val="single" w:color="auto" w:sz="4" w:space="0"/>
              <w:right w:val="single" w:color="auto" w:sz="4" w:space="0"/>
            </w:tcBorders>
            <w:vAlign w:val="center"/>
          </w:tcPr>
          <w:p w14:paraId="16B49185">
            <w:pPr>
              <w:widowControl w:val="0"/>
              <w:adjustRightInd w:val="0"/>
              <w:snapToGrid w:val="0"/>
              <w:rPr>
                <w:rFonts w:eastAsia="宋体" w:cs="Times New Roman"/>
                <w:bCs/>
                <w:color w:val="auto"/>
                <w:sz w:val="21"/>
                <w:szCs w:val="21"/>
              </w:rPr>
            </w:pPr>
            <w:r>
              <w:rPr>
                <w:rFonts w:eastAsia="宋体" w:cs="Times New Roman"/>
                <w:color w:val="auto"/>
                <w:sz w:val="21"/>
                <w:szCs w:val="21"/>
              </w:rPr>
              <w:t>　</w:t>
            </w:r>
          </w:p>
        </w:tc>
        <w:tc>
          <w:tcPr>
            <w:tcW w:w="1093" w:type="dxa"/>
            <w:tcBorders>
              <w:top w:val="nil"/>
              <w:left w:val="nil"/>
              <w:bottom w:val="single" w:color="auto" w:sz="4" w:space="0"/>
              <w:right w:val="single" w:color="auto" w:sz="4" w:space="0"/>
            </w:tcBorders>
            <w:vAlign w:val="center"/>
          </w:tcPr>
          <w:p w14:paraId="5496BFE4">
            <w:pPr>
              <w:widowControl w:val="0"/>
              <w:adjustRightInd w:val="0"/>
              <w:snapToGrid w:val="0"/>
              <w:rPr>
                <w:rFonts w:eastAsia="宋体" w:cs="Times New Roman"/>
                <w:bCs/>
                <w:color w:val="auto"/>
                <w:sz w:val="21"/>
                <w:szCs w:val="21"/>
              </w:rPr>
            </w:pPr>
            <w:r>
              <w:rPr>
                <w:rFonts w:eastAsia="宋体" w:cs="Times New Roman"/>
                <w:color w:val="auto"/>
                <w:sz w:val="21"/>
                <w:szCs w:val="21"/>
              </w:rPr>
              <w:t>苏安军</w:t>
            </w:r>
          </w:p>
        </w:tc>
        <w:tc>
          <w:tcPr>
            <w:tcW w:w="2613" w:type="dxa"/>
            <w:tcBorders>
              <w:top w:val="nil"/>
              <w:left w:val="nil"/>
              <w:bottom w:val="single" w:color="auto" w:sz="4" w:space="0"/>
              <w:right w:val="single" w:color="auto" w:sz="4" w:space="0"/>
            </w:tcBorders>
            <w:vAlign w:val="center"/>
          </w:tcPr>
          <w:p w14:paraId="1E35F3D3">
            <w:pPr>
              <w:widowControl w:val="0"/>
              <w:adjustRightInd w:val="0"/>
              <w:snapToGrid w:val="0"/>
              <w:rPr>
                <w:rFonts w:eastAsia="宋体" w:cs="Times New Roman"/>
                <w:bCs/>
                <w:color w:val="auto"/>
                <w:sz w:val="21"/>
                <w:szCs w:val="21"/>
              </w:rPr>
            </w:pPr>
            <w:r>
              <w:rPr>
                <w:rFonts w:eastAsia="宋体" w:cs="Times New Roman"/>
                <w:color w:val="auto"/>
                <w:sz w:val="21"/>
                <w:szCs w:val="21"/>
              </w:rPr>
              <w:t>雷文胜（17775969023）</w:t>
            </w:r>
          </w:p>
        </w:tc>
      </w:tr>
      <w:tr w14:paraId="36A4A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37" w:type="dxa"/>
            <w:vMerge w:val="restart"/>
            <w:tcMar>
              <w:left w:w="28" w:type="dxa"/>
              <w:right w:w="28" w:type="dxa"/>
            </w:tcMar>
            <w:vAlign w:val="center"/>
          </w:tcPr>
          <w:p w14:paraId="6F072BEC">
            <w:pPr>
              <w:widowControl w:val="0"/>
              <w:adjustRightInd w:val="0"/>
              <w:snapToGrid w:val="0"/>
              <w:rPr>
                <w:rFonts w:ascii="宋体" w:hAnsi="宋体" w:eastAsia="宋体" w:cs="宋体"/>
                <w:bCs/>
                <w:color w:val="auto"/>
                <w:sz w:val="21"/>
                <w:szCs w:val="21"/>
              </w:rPr>
            </w:pPr>
            <w:r>
              <w:rPr>
                <w:rFonts w:hint="eastAsia" w:ascii="宋体" w:hAnsi="宋体" w:eastAsia="宋体" w:cs="宋体"/>
                <w:bCs/>
                <w:color w:val="auto"/>
                <w:sz w:val="21"/>
                <w:szCs w:val="21"/>
              </w:rPr>
              <w:t>南桥镇</w:t>
            </w:r>
          </w:p>
        </w:tc>
        <w:tc>
          <w:tcPr>
            <w:tcW w:w="2394"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552FE14D">
            <w:pPr>
              <w:widowControl w:val="0"/>
              <w:adjustRightInd w:val="0"/>
              <w:snapToGrid w:val="0"/>
              <w:rPr>
                <w:rFonts w:eastAsia="宋体" w:cs="Times New Roman"/>
                <w:bCs/>
                <w:color w:val="auto"/>
                <w:sz w:val="21"/>
                <w:szCs w:val="21"/>
              </w:rPr>
            </w:pPr>
            <w:r>
              <w:rPr>
                <w:rFonts w:eastAsia="宋体" w:cs="Times New Roman"/>
                <w:color w:val="auto"/>
                <w:sz w:val="21"/>
                <w:szCs w:val="21"/>
              </w:rPr>
              <w:t>戈塘村千亩</w:t>
            </w:r>
            <w:r>
              <w:rPr>
                <w:rFonts w:hint="eastAsia" w:eastAsia="宋体" w:cs="Times New Roman"/>
                <w:color w:val="auto"/>
                <w:sz w:val="21"/>
                <w:szCs w:val="21"/>
              </w:rPr>
              <w:t>提升区</w:t>
            </w:r>
          </w:p>
        </w:tc>
        <w:tc>
          <w:tcPr>
            <w:tcW w:w="1093" w:type="dxa"/>
            <w:tcBorders>
              <w:top w:val="single" w:color="auto" w:sz="4" w:space="0"/>
              <w:left w:val="nil"/>
              <w:bottom w:val="single" w:color="auto" w:sz="4" w:space="0"/>
              <w:right w:val="single" w:color="auto" w:sz="4" w:space="0"/>
            </w:tcBorders>
            <w:vAlign w:val="center"/>
          </w:tcPr>
          <w:p w14:paraId="46236626">
            <w:pPr>
              <w:widowControl w:val="0"/>
              <w:adjustRightInd w:val="0"/>
              <w:snapToGrid w:val="0"/>
              <w:rPr>
                <w:rFonts w:eastAsia="宋体" w:cs="Times New Roman"/>
                <w:bCs/>
                <w:color w:val="auto"/>
                <w:sz w:val="21"/>
                <w:szCs w:val="21"/>
              </w:rPr>
            </w:pPr>
            <w:r>
              <w:rPr>
                <w:rFonts w:eastAsia="宋体" w:cs="Times New Roman"/>
                <w:color w:val="auto"/>
                <w:sz w:val="21"/>
                <w:szCs w:val="21"/>
              </w:rPr>
              <w:t>840</w:t>
            </w:r>
          </w:p>
        </w:tc>
        <w:tc>
          <w:tcPr>
            <w:tcW w:w="1093" w:type="dxa"/>
            <w:tcBorders>
              <w:top w:val="single" w:color="auto" w:sz="4" w:space="0"/>
              <w:left w:val="nil"/>
              <w:bottom w:val="single" w:color="auto" w:sz="4" w:space="0"/>
              <w:right w:val="single" w:color="auto" w:sz="4" w:space="0"/>
            </w:tcBorders>
            <w:vAlign w:val="center"/>
          </w:tcPr>
          <w:p w14:paraId="5BA2592B">
            <w:pPr>
              <w:widowControl w:val="0"/>
              <w:adjustRightInd w:val="0"/>
              <w:snapToGrid w:val="0"/>
              <w:rPr>
                <w:rFonts w:eastAsia="宋体" w:cs="Times New Roman"/>
                <w:bCs/>
                <w:color w:val="auto"/>
                <w:sz w:val="21"/>
                <w:szCs w:val="21"/>
              </w:rPr>
            </w:pPr>
            <w:r>
              <w:rPr>
                <w:rFonts w:hint="eastAsia" w:eastAsia="宋体" w:cs="Times New Roman"/>
                <w:color w:val="auto"/>
                <w:sz w:val="21"/>
                <w:szCs w:val="21"/>
              </w:rPr>
              <w:t>刘国波</w:t>
            </w:r>
            <w:r>
              <w:rPr>
                <w:rFonts w:eastAsia="宋体" w:cs="Times New Roman"/>
                <w:color w:val="auto"/>
                <w:sz w:val="21"/>
                <w:szCs w:val="21"/>
              </w:rPr>
              <w:t>　</w:t>
            </w:r>
          </w:p>
        </w:tc>
        <w:tc>
          <w:tcPr>
            <w:tcW w:w="1093" w:type="dxa"/>
            <w:tcBorders>
              <w:top w:val="single" w:color="auto" w:sz="4" w:space="0"/>
              <w:left w:val="nil"/>
              <w:bottom w:val="single" w:color="auto" w:sz="4" w:space="0"/>
              <w:right w:val="single" w:color="auto" w:sz="4" w:space="0"/>
            </w:tcBorders>
            <w:vAlign w:val="center"/>
          </w:tcPr>
          <w:p w14:paraId="02197457">
            <w:pPr>
              <w:widowControl w:val="0"/>
              <w:adjustRightInd w:val="0"/>
              <w:snapToGrid w:val="0"/>
              <w:rPr>
                <w:rFonts w:eastAsia="宋体" w:cs="Times New Roman"/>
                <w:bCs/>
                <w:color w:val="auto"/>
                <w:sz w:val="21"/>
                <w:szCs w:val="21"/>
              </w:rPr>
            </w:pPr>
            <w:r>
              <w:rPr>
                <w:rFonts w:eastAsia="宋体" w:cs="Times New Roman"/>
                <w:color w:val="auto"/>
                <w:sz w:val="21"/>
                <w:szCs w:val="21"/>
              </w:rPr>
              <w:t>宋小交</w:t>
            </w:r>
          </w:p>
        </w:tc>
        <w:tc>
          <w:tcPr>
            <w:tcW w:w="2613" w:type="dxa"/>
            <w:tcBorders>
              <w:top w:val="single" w:color="auto" w:sz="4" w:space="0"/>
              <w:left w:val="nil"/>
              <w:bottom w:val="single" w:color="auto" w:sz="4" w:space="0"/>
              <w:right w:val="single" w:color="auto" w:sz="4" w:space="0"/>
            </w:tcBorders>
            <w:vAlign w:val="center"/>
          </w:tcPr>
          <w:p w14:paraId="582FCC32">
            <w:pPr>
              <w:widowControl w:val="0"/>
              <w:adjustRightInd w:val="0"/>
              <w:snapToGrid w:val="0"/>
              <w:rPr>
                <w:rFonts w:eastAsia="宋体" w:cs="Times New Roman"/>
                <w:bCs/>
                <w:color w:val="auto"/>
                <w:sz w:val="21"/>
                <w:szCs w:val="21"/>
              </w:rPr>
            </w:pPr>
            <w:r>
              <w:rPr>
                <w:rFonts w:eastAsia="宋体" w:cs="Times New Roman"/>
                <w:color w:val="auto"/>
                <w:sz w:val="21"/>
                <w:szCs w:val="21"/>
              </w:rPr>
              <w:t>唐寿群（13789223473）</w:t>
            </w:r>
          </w:p>
        </w:tc>
      </w:tr>
      <w:tr w14:paraId="7BF8D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37" w:type="dxa"/>
            <w:vMerge w:val="continue"/>
            <w:tcMar>
              <w:left w:w="28" w:type="dxa"/>
              <w:right w:w="28" w:type="dxa"/>
            </w:tcMar>
            <w:vAlign w:val="center"/>
          </w:tcPr>
          <w:p w14:paraId="5C9B124A">
            <w:pPr>
              <w:widowControl w:val="0"/>
              <w:adjustRightInd w:val="0"/>
              <w:snapToGrid w:val="0"/>
              <w:rPr>
                <w:rFonts w:ascii="宋体" w:hAnsi="宋体" w:eastAsia="宋体" w:cs="宋体"/>
                <w:bCs/>
                <w:color w:val="auto"/>
                <w:sz w:val="21"/>
                <w:szCs w:val="21"/>
              </w:rPr>
            </w:pPr>
          </w:p>
        </w:tc>
        <w:tc>
          <w:tcPr>
            <w:tcW w:w="2394" w:type="dxa"/>
            <w:gridSpan w:val="2"/>
            <w:tcBorders>
              <w:top w:val="nil"/>
              <w:left w:val="single" w:color="auto" w:sz="4" w:space="0"/>
              <w:bottom w:val="single" w:color="auto" w:sz="4" w:space="0"/>
              <w:right w:val="single" w:color="auto" w:sz="4" w:space="0"/>
            </w:tcBorders>
            <w:tcMar>
              <w:left w:w="28" w:type="dxa"/>
              <w:right w:w="28" w:type="dxa"/>
            </w:tcMar>
            <w:vAlign w:val="center"/>
          </w:tcPr>
          <w:p w14:paraId="6C5F85E2">
            <w:pPr>
              <w:widowControl w:val="0"/>
              <w:adjustRightInd w:val="0"/>
              <w:snapToGrid w:val="0"/>
              <w:rPr>
                <w:rFonts w:eastAsia="宋体" w:cs="Times New Roman"/>
                <w:bCs/>
                <w:color w:val="auto"/>
                <w:sz w:val="21"/>
                <w:szCs w:val="21"/>
              </w:rPr>
            </w:pPr>
            <w:r>
              <w:rPr>
                <w:rFonts w:eastAsia="宋体" w:cs="Times New Roman"/>
                <w:color w:val="auto"/>
                <w:sz w:val="21"/>
                <w:szCs w:val="21"/>
              </w:rPr>
              <w:t>集中村千亩</w:t>
            </w:r>
            <w:r>
              <w:rPr>
                <w:rFonts w:hint="eastAsia" w:eastAsia="宋体" w:cs="Times New Roman"/>
                <w:color w:val="auto"/>
                <w:sz w:val="21"/>
                <w:szCs w:val="21"/>
              </w:rPr>
              <w:t>提升区</w:t>
            </w:r>
          </w:p>
        </w:tc>
        <w:tc>
          <w:tcPr>
            <w:tcW w:w="1093" w:type="dxa"/>
            <w:tcBorders>
              <w:top w:val="nil"/>
              <w:left w:val="nil"/>
              <w:bottom w:val="single" w:color="auto" w:sz="4" w:space="0"/>
              <w:right w:val="single" w:color="auto" w:sz="4" w:space="0"/>
            </w:tcBorders>
            <w:vAlign w:val="center"/>
          </w:tcPr>
          <w:p w14:paraId="4CC6F17E">
            <w:pPr>
              <w:widowControl w:val="0"/>
              <w:adjustRightInd w:val="0"/>
              <w:snapToGrid w:val="0"/>
              <w:rPr>
                <w:rFonts w:eastAsia="宋体" w:cs="Times New Roman"/>
                <w:bCs/>
                <w:color w:val="auto"/>
                <w:sz w:val="21"/>
                <w:szCs w:val="21"/>
              </w:rPr>
            </w:pPr>
            <w:r>
              <w:rPr>
                <w:rFonts w:eastAsia="宋体" w:cs="Times New Roman"/>
                <w:color w:val="auto"/>
                <w:sz w:val="21"/>
                <w:szCs w:val="21"/>
              </w:rPr>
              <w:t>1000</w:t>
            </w:r>
          </w:p>
        </w:tc>
        <w:tc>
          <w:tcPr>
            <w:tcW w:w="1093" w:type="dxa"/>
            <w:tcBorders>
              <w:top w:val="nil"/>
              <w:left w:val="nil"/>
              <w:bottom w:val="single" w:color="auto" w:sz="4" w:space="0"/>
              <w:right w:val="single" w:color="auto" w:sz="4" w:space="0"/>
            </w:tcBorders>
            <w:vAlign w:val="center"/>
          </w:tcPr>
          <w:p w14:paraId="07A17923">
            <w:pPr>
              <w:widowControl w:val="0"/>
              <w:adjustRightInd w:val="0"/>
              <w:snapToGrid w:val="0"/>
              <w:rPr>
                <w:rFonts w:eastAsia="宋体" w:cs="Times New Roman"/>
                <w:bCs/>
                <w:color w:val="auto"/>
                <w:sz w:val="21"/>
                <w:szCs w:val="21"/>
              </w:rPr>
            </w:pPr>
            <w:r>
              <w:rPr>
                <w:rFonts w:eastAsia="宋体" w:cs="Times New Roman"/>
                <w:color w:val="auto"/>
                <w:sz w:val="21"/>
                <w:szCs w:val="21"/>
              </w:rPr>
              <w:t>　</w:t>
            </w:r>
          </w:p>
        </w:tc>
        <w:tc>
          <w:tcPr>
            <w:tcW w:w="1093" w:type="dxa"/>
            <w:tcBorders>
              <w:top w:val="nil"/>
              <w:left w:val="nil"/>
              <w:bottom w:val="single" w:color="auto" w:sz="4" w:space="0"/>
              <w:right w:val="single" w:color="auto" w:sz="4" w:space="0"/>
            </w:tcBorders>
            <w:vAlign w:val="center"/>
          </w:tcPr>
          <w:p w14:paraId="00D104DD">
            <w:pPr>
              <w:widowControl w:val="0"/>
              <w:adjustRightInd w:val="0"/>
              <w:snapToGrid w:val="0"/>
              <w:rPr>
                <w:rFonts w:eastAsia="宋体" w:cs="Times New Roman"/>
                <w:bCs/>
                <w:color w:val="auto"/>
                <w:sz w:val="21"/>
                <w:szCs w:val="21"/>
              </w:rPr>
            </w:pPr>
            <w:r>
              <w:rPr>
                <w:rFonts w:eastAsia="宋体" w:cs="Times New Roman"/>
                <w:color w:val="auto"/>
                <w:sz w:val="21"/>
                <w:szCs w:val="21"/>
              </w:rPr>
              <w:t>李昌辉</w:t>
            </w:r>
          </w:p>
        </w:tc>
        <w:tc>
          <w:tcPr>
            <w:tcW w:w="2613" w:type="dxa"/>
            <w:tcBorders>
              <w:top w:val="nil"/>
              <w:left w:val="nil"/>
              <w:bottom w:val="single" w:color="auto" w:sz="4" w:space="0"/>
              <w:right w:val="single" w:color="auto" w:sz="4" w:space="0"/>
            </w:tcBorders>
            <w:vAlign w:val="center"/>
          </w:tcPr>
          <w:p w14:paraId="7023F026">
            <w:pPr>
              <w:widowControl w:val="0"/>
              <w:adjustRightInd w:val="0"/>
              <w:snapToGrid w:val="0"/>
              <w:rPr>
                <w:rFonts w:eastAsia="宋体" w:cs="Times New Roman"/>
                <w:bCs/>
                <w:color w:val="auto"/>
                <w:sz w:val="21"/>
                <w:szCs w:val="21"/>
              </w:rPr>
            </w:pPr>
            <w:r>
              <w:rPr>
                <w:rFonts w:eastAsia="宋体" w:cs="Times New Roman"/>
                <w:color w:val="auto"/>
                <w:sz w:val="21"/>
                <w:szCs w:val="21"/>
              </w:rPr>
              <w:t>谭德洲（13874780676）</w:t>
            </w:r>
          </w:p>
        </w:tc>
      </w:tr>
      <w:tr w14:paraId="365ED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37" w:type="dxa"/>
            <w:vMerge w:val="continue"/>
            <w:tcMar>
              <w:left w:w="28" w:type="dxa"/>
              <w:right w:w="28" w:type="dxa"/>
            </w:tcMar>
            <w:vAlign w:val="center"/>
          </w:tcPr>
          <w:p w14:paraId="154668C9">
            <w:pPr>
              <w:widowControl w:val="0"/>
              <w:adjustRightInd w:val="0"/>
              <w:snapToGrid w:val="0"/>
              <w:rPr>
                <w:rFonts w:ascii="宋体" w:hAnsi="宋体" w:eastAsia="宋体" w:cs="宋体"/>
                <w:bCs/>
                <w:color w:val="auto"/>
                <w:sz w:val="21"/>
                <w:szCs w:val="21"/>
              </w:rPr>
            </w:pPr>
          </w:p>
        </w:tc>
        <w:tc>
          <w:tcPr>
            <w:tcW w:w="2394" w:type="dxa"/>
            <w:gridSpan w:val="2"/>
            <w:tcBorders>
              <w:top w:val="nil"/>
              <w:left w:val="single" w:color="auto" w:sz="4" w:space="0"/>
              <w:bottom w:val="single" w:color="auto" w:sz="4" w:space="0"/>
              <w:right w:val="single" w:color="auto" w:sz="4" w:space="0"/>
            </w:tcBorders>
            <w:tcMar>
              <w:left w:w="28" w:type="dxa"/>
              <w:right w:w="28" w:type="dxa"/>
            </w:tcMar>
            <w:vAlign w:val="center"/>
          </w:tcPr>
          <w:p w14:paraId="244A4650">
            <w:pPr>
              <w:widowControl w:val="0"/>
              <w:adjustRightInd w:val="0"/>
              <w:snapToGrid w:val="0"/>
              <w:rPr>
                <w:rFonts w:eastAsia="宋体" w:cs="Times New Roman"/>
                <w:bCs/>
                <w:color w:val="auto"/>
                <w:sz w:val="21"/>
                <w:szCs w:val="21"/>
              </w:rPr>
            </w:pPr>
            <w:r>
              <w:rPr>
                <w:rFonts w:eastAsia="宋体" w:cs="Times New Roman"/>
                <w:color w:val="auto"/>
                <w:sz w:val="21"/>
                <w:szCs w:val="21"/>
              </w:rPr>
              <w:t>荆塘村千亩</w:t>
            </w:r>
            <w:r>
              <w:rPr>
                <w:rFonts w:hint="eastAsia" w:eastAsia="宋体" w:cs="Times New Roman"/>
                <w:color w:val="auto"/>
                <w:sz w:val="21"/>
                <w:szCs w:val="21"/>
              </w:rPr>
              <w:t>提升区</w:t>
            </w:r>
          </w:p>
        </w:tc>
        <w:tc>
          <w:tcPr>
            <w:tcW w:w="1093" w:type="dxa"/>
            <w:tcBorders>
              <w:top w:val="nil"/>
              <w:left w:val="nil"/>
              <w:bottom w:val="single" w:color="auto" w:sz="4" w:space="0"/>
              <w:right w:val="single" w:color="auto" w:sz="4" w:space="0"/>
            </w:tcBorders>
            <w:vAlign w:val="center"/>
          </w:tcPr>
          <w:p w14:paraId="5F7F0D45">
            <w:pPr>
              <w:widowControl w:val="0"/>
              <w:adjustRightInd w:val="0"/>
              <w:snapToGrid w:val="0"/>
              <w:rPr>
                <w:rFonts w:eastAsia="宋体" w:cs="Times New Roman"/>
                <w:bCs/>
                <w:color w:val="auto"/>
                <w:sz w:val="21"/>
                <w:szCs w:val="21"/>
              </w:rPr>
            </w:pPr>
            <w:r>
              <w:rPr>
                <w:rFonts w:eastAsia="宋体" w:cs="Times New Roman"/>
                <w:color w:val="auto"/>
                <w:sz w:val="21"/>
                <w:szCs w:val="21"/>
              </w:rPr>
              <w:t>820</w:t>
            </w:r>
          </w:p>
        </w:tc>
        <w:tc>
          <w:tcPr>
            <w:tcW w:w="1093" w:type="dxa"/>
            <w:tcBorders>
              <w:top w:val="nil"/>
              <w:left w:val="nil"/>
              <w:bottom w:val="single" w:color="auto" w:sz="4" w:space="0"/>
              <w:right w:val="single" w:color="auto" w:sz="4" w:space="0"/>
            </w:tcBorders>
            <w:vAlign w:val="center"/>
          </w:tcPr>
          <w:p w14:paraId="7B36E15E">
            <w:pPr>
              <w:widowControl w:val="0"/>
              <w:adjustRightInd w:val="0"/>
              <w:snapToGrid w:val="0"/>
              <w:rPr>
                <w:rFonts w:eastAsia="宋体" w:cs="Times New Roman"/>
                <w:bCs/>
                <w:color w:val="auto"/>
                <w:sz w:val="21"/>
                <w:szCs w:val="21"/>
              </w:rPr>
            </w:pPr>
            <w:r>
              <w:rPr>
                <w:rFonts w:eastAsia="宋体" w:cs="Times New Roman"/>
                <w:color w:val="auto"/>
                <w:sz w:val="21"/>
                <w:szCs w:val="21"/>
              </w:rPr>
              <w:t>　</w:t>
            </w:r>
          </w:p>
        </w:tc>
        <w:tc>
          <w:tcPr>
            <w:tcW w:w="1093" w:type="dxa"/>
            <w:tcBorders>
              <w:top w:val="nil"/>
              <w:left w:val="nil"/>
              <w:bottom w:val="single" w:color="auto" w:sz="4" w:space="0"/>
              <w:right w:val="single" w:color="auto" w:sz="4" w:space="0"/>
            </w:tcBorders>
            <w:vAlign w:val="center"/>
          </w:tcPr>
          <w:p w14:paraId="45E94ECB">
            <w:pPr>
              <w:widowControl w:val="0"/>
              <w:adjustRightInd w:val="0"/>
              <w:snapToGrid w:val="0"/>
              <w:rPr>
                <w:rFonts w:eastAsia="宋体" w:cs="Times New Roman"/>
                <w:bCs/>
                <w:color w:val="auto"/>
                <w:sz w:val="21"/>
                <w:szCs w:val="21"/>
              </w:rPr>
            </w:pPr>
            <w:r>
              <w:rPr>
                <w:rFonts w:eastAsia="宋体" w:cs="Times New Roman"/>
                <w:color w:val="auto"/>
                <w:sz w:val="21"/>
                <w:szCs w:val="21"/>
              </w:rPr>
              <w:t>刘建辉</w:t>
            </w:r>
          </w:p>
        </w:tc>
        <w:tc>
          <w:tcPr>
            <w:tcW w:w="2613" w:type="dxa"/>
            <w:tcBorders>
              <w:top w:val="nil"/>
              <w:left w:val="nil"/>
              <w:bottom w:val="single" w:color="auto" w:sz="4" w:space="0"/>
              <w:right w:val="single" w:color="auto" w:sz="4" w:space="0"/>
            </w:tcBorders>
            <w:vAlign w:val="center"/>
          </w:tcPr>
          <w:p w14:paraId="5D7003BB">
            <w:pPr>
              <w:widowControl w:val="0"/>
              <w:adjustRightInd w:val="0"/>
              <w:snapToGrid w:val="0"/>
              <w:rPr>
                <w:rFonts w:eastAsia="宋体" w:cs="Times New Roman"/>
                <w:bCs/>
                <w:color w:val="auto"/>
                <w:sz w:val="21"/>
                <w:szCs w:val="21"/>
              </w:rPr>
            </w:pPr>
            <w:r>
              <w:rPr>
                <w:rFonts w:eastAsia="宋体" w:cs="Times New Roman"/>
                <w:color w:val="auto"/>
                <w:sz w:val="21"/>
                <w:szCs w:val="21"/>
              </w:rPr>
              <w:t>李柏青（18975793902）</w:t>
            </w:r>
          </w:p>
        </w:tc>
      </w:tr>
      <w:tr w14:paraId="0A7DD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37" w:type="dxa"/>
            <w:vMerge w:val="restart"/>
            <w:tcMar>
              <w:left w:w="28" w:type="dxa"/>
              <w:right w:w="28" w:type="dxa"/>
            </w:tcMar>
            <w:vAlign w:val="center"/>
          </w:tcPr>
          <w:p w14:paraId="0C5280E7">
            <w:pPr>
              <w:widowControl w:val="0"/>
              <w:adjustRightInd w:val="0"/>
              <w:snapToGrid w:val="0"/>
              <w:rPr>
                <w:rFonts w:ascii="宋体" w:hAnsi="宋体" w:eastAsia="宋体" w:cs="宋体"/>
                <w:bCs/>
                <w:color w:val="auto"/>
                <w:sz w:val="21"/>
                <w:szCs w:val="21"/>
              </w:rPr>
            </w:pPr>
            <w:r>
              <w:rPr>
                <w:rFonts w:hint="eastAsia" w:ascii="宋体" w:hAnsi="宋体" w:eastAsia="宋体" w:cs="宋体"/>
                <w:bCs/>
                <w:color w:val="auto"/>
                <w:sz w:val="21"/>
                <w:szCs w:val="21"/>
              </w:rPr>
              <w:t>水岭乡</w:t>
            </w:r>
          </w:p>
        </w:tc>
        <w:tc>
          <w:tcPr>
            <w:tcW w:w="2394"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07B0DE99">
            <w:pPr>
              <w:widowControl w:val="0"/>
              <w:adjustRightInd w:val="0"/>
              <w:snapToGrid w:val="0"/>
              <w:rPr>
                <w:rFonts w:eastAsia="宋体" w:cs="Times New Roman"/>
                <w:bCs/>
                <w:color w:val="auto"/>
                <w:sz w:val="21"/>
                <w:szCs w:val="21"/>
              </w:rPr>
            </w:pPr>
            <w:r>
              <w:rPr>
                <w:rFonts w:eastAsia="宋体" w:cs="Times New Roman"/>
                <w:color w:val="auto"/>
                <w:sz w:val="21"/>
                <w:szCs w:val="21"/>
              </w:rPr>
              <w:t>吊牛坪村千亩</w:t>
            </w:r>
            <w:r>
              <w:rPr>
                <w:rFonts w:hint="eastAsia" w:eastAsia="宋体" w:cs="Times New Roman"/>
                <w:color w:val="auto"/>
                <w:sz w:val="21"/>
                <w:szCs w:val="21"/>
              </w:rPr>
              <w:t>提升区</w:t>
            </w:r>
          </w:p>
        </w:tc>
        <w:tc>
          <w:tcPr>
            <w:tcW w:w="1093" w:type="dxa"/>
            <w:tcBorders>
              <w:top w:val="single" w:color="auto" w:sz="4" w:space="0"/>
              <w:left w:val="nil"/>
              <w:bottom w:val="single" w:color="auto" w:sz="4" w:space="0"/>
              <w:right w:val="single" w:color="auto" w:sz="4" w:space="0"/>
            </w:tcBorders>
            <w:vAlign w:val="center"/>
          </w:tcPr>
          <w:p w14:paraId="7D53833F">
            <w:pPr>
              <w:widowControl w:val="0"/>
              <w:adjustRightInd w:val="0"/>
              <w:snapToGrid w:val="0"/>
              <w:rPr>
                <w:rFonts w:eastAsia="宋体" w:cs="Times New Roman"/>
                <w:bCs/>
                <w:color w:val="auto"/>
                <w:sz w:val="21"/>
                <w:szCs w:val="21"/>
              </w:rPr>
            </w:pPr>
            <w:r>
              <w:rPr>
                <w:rFonts w:eastAsia="宋体" w:cs="Times New Roman"/>
                <w:color w:val="auto"/>
                <w:sz w:val="21"/>
                <w:szCs w:val="21"/>
              </w:rPr>
              <w:t>1003</w:t>
            </w:r>
          </w:p>
        </w:tc>
        <w:tc>
          <w:tcPr>
            <w:tcW w:w="1093" w:type="dxa"/>
            <w:tcBorders>
              <w:top w:val="single" w:color="auto" w:sz="4" w:space="0"/>
              <w:left w:val="nil"/>
              <w:bottom w:val="single" w:color="auto" w:sz="4" w:space="0"/>
              <w:right w:val="single" w:color="auto" w:sz="4" w:space="0"/>
            </w:tcBorders>
            <w:vAlign w:val="center"/>
          </w:tcPr>
          <w:p w14:paraId="72787A15">
            <w:pPr>
              <w:widowControl w:val="0"/>
              <w:adjustRightInd w:val="0"/>
              <w:snapToGrid w:val="0"/>
              <w:rPr>
                <w:rFonts w:eastAsia="宋体" w:cs="Times New Roman"/>
                <w:bCs/>
                <w:color w:val="auto"/>
                <w:sz w:val="21"/>
                <w:szCs w:val="21"/>
              </w:rPr>
            </w:pPr>
            <w:r>
              <w:rPr>
                <w:rFonts w:hint="eastAsia" w:eastAsia="宋体" w:cs="Times New Roman"/>
                <w:color w:val="auto"/>
                <w:sz w:val="21"/>
                <w:szCs w:val="21"/>
              </w:rPr>
              <w:t>秦剑元</w:t>
            </w:r>
            <w:r>
              <w:rPr>
                <w:rFonts w:eastAsia="宋体" w:cs="Times New Roman"/>
                <w:color w:val="auto"/>
                <w:sz w:val="21"/>
                <w:szCs w:val="21"/>
              </w:rPr>
              <w:t>　</w:t>
            </w:r>
          </w:p>
        </w:tc>
        <w:tc>
          <w:tcPr>
            <w:tcW w:w="1093" w:type="dxa"/>
            <w:tcBorders>
              <w:top w:val="single" w:color="auto" w:sz="4" w:space="0"/>
              <w:left w:val="nil"/>
              <w:bottom w:val="single" w:color="auto" w:sz="4" w:space="0"/>
              <w:right w:val="single" w:color="auto" w:sz="4" w:space="0"/>
            </w:tcBorders>
            <w:vAlign w:val="center"/>
          </w:tcPr>
          <w:p w14:paraId="5AF3FABE">
            <w:pPr>
              <w:widowControl w:val="0"/>
              <w:adjustRightInd w:val="0"/>
              <w:snapToGrid w:val="0"/>
              <w:rPr>
                <w:rFonts w:eastAsia="宋体" w:cs="Times New Roman"/>
                <w:bCs/>
                <w:color w:val="auto"/>
                <w:sz w:val="21"/>
                <w:szCs w:val="21"/>
              </w:rPr>
            </w:pPr>
            <w:r>
              <w:rPr>
                <w:rFonts w:eastAsia="宋体" w:cs="Times New Roman"/>
                <w:color w:val="auto"/>
                <w:sz w:val="21"/>
                <w:szCs w:val="21"/>
              </w:rPr>
              <w:t>邓  峰</w:t>
            </w:r>
          </w:p>
        </w:tc>
        <w:tc>
          <w:tcPr>
            <w:tcW w:w="2613" w:type="dxa"/>
            <w:tcBorders>
              <w:top w:val="single" w:color="auto" w:sz="4" w:space="0"/>
              <w:left w:val="nil"/>
              <w:bottom w:val="single" w:color="auto" w:sz="4" w:space="0"/>
              <w:right w:val="single" w:color="auto" w:sz="4" w:space="0"/>
            </w:tcBorders>
            <w:vAlign w:val="center"/>
          </w:tcPr>
          <w:p w14:paraId="797CDC62">
            <w:pPr>
              <w:widowControl w:val="0"/>
              <w:adjustRightInd w:val="0"/>
              <w:snapToGrid w:val="0"/>
              <w:rPr>
                <w:rFonts w:eastAsia="宋体" w:cs="Times New Roman"/>
                <w:bCs/>
                <w:color w:val="auto"/>
                <w:sz w:val="21"/>
                <w:szCs w:val="21"/>
              </w:rPr>
            </w:pPr>
            <w:r>
              <w:rPr>
                <w:rFonts w:eastAsia="宋体" w:cs="Times New Roman"/>
                <w:color w:val="auto"/>
                <w:sz w:val="21"/>
                <w:szCs w:val="21"/>
              </w:rPr>
              <w:t>唐  励（15974064741）</w:t>
            </w:r>
          </w:p>
        </w:tc>
      </w:tr>
      <w:tr w14:paraId="0F3CA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37" w:type="dxa"/>
            <w:vMerge w:val="continue"/>
            <w:tcMar>
              <w:left w:w="28" w:type="dxa"/>
              <w:right w:w="28" w:type="dxa"/>
            </w:tcMar>
            <w:vAlign w:val="center"/>
          </w:tcPr>
          <w:p w14:paraId="05A8B31C">
            <w:pPr>
              <w:widowControl w:val="0"/>
              <w:adjustRightInd w:val="0"/>
              <w:snapToGrid w:val="0"/>
              <w:rPr>
                <w:rFonts w:ascii="宋体" w:hAnsi="宋体" w:eastAsia="宋体" w:cs="宋体"/>
                <w:bCs/>
                <w:color w:val="auto"/>
                <w:sz w:val="21"/>
                <w:szCs w:val="21"/>
              </w:rPr>
            </w:pPr>
          </w:p>
        </w:tc>
        <w:tc>
          <w:tcPr>
            <w:tcW w:w="2394" w:type="dxa"/>
            <w:gridSpan w:val="2"/>
            <w:tcBorders>
              <w:top w:val="nil"/>
              <w:left w:val="single" w:color="auto" w:sz="4" w:space="0"/>
              <w:bottom w:val="single" w:color="auto" w:sz="4" w:space="0"/>
              <w:right w:val="single" w:color="auto" w:sz="4" w:space="0"/>
            </w:tcBorders>
            <w:tcMar>
              <w:left w:w="28" w:type="dxa"/>
              <w:right w:w="28" w:type="dxa"/>
            </w:tcMar>
            <w:vAlign w:val="center"/>
          </w:tcPr>
          <w:p w14:paraId="5276AC7B">
            <w:pPr>
              <w:widowControl w:val="0"/>
              <w:adjustRightInd w:val="0"/>
              <w:snapToGrid w:val="0"/>
              <w:rPr>
                <w:rFonts w:eastAsia="宋体" w:cs="Times New Roman"/>
                <w:color w:val="auto"/>
                <w:sz w:val="21"/>
                <w:szCs w:val="21"/>
              </w:rPr>
            </w:pPr>
            <w:r>
              <w:rPr>
                <w:rFonts w:eastAsia="宋体" w:cs="Times New Roman"/>
                <w:color w:val="auto"/>
                <w:sz w:val="21"/>
                <w:szCs w:val="21"/>
              </w:rPr>
              <w:t>燕桂村千亩</w:t>
            </w:r>
            <w:r>
              <w:rPr>
                <w:rFonts w:hint="eastAsia" w:eastAsia="宋体" w:cs="Times New Roman"/>
                <w:color w:val="auto"/>
                <w:sz w:val="21"/>
                <w:szCs w:val="21"/>
              </w:rPr>
              <w:t>提升区</w:t>
            </w:r>
          </w:p>
        </w:tc>
        <w:tc>
          <w:tcPr>
            <w:tcW w:w="1093" w:type="dxa"/>
            <w:tcBorders>
              <w:top w:val="nil"/>
              <w:left w:val="nil"/>
              <w:bottom w:val="single" w:color="auto" w:sz="4" w:space="0"/>
              <w:right w:val="single" w:color="auto" w:sz="4" w:space="0"/>
            </w:tcBorders>
            <w:vAlign w:val="center"/>
          </w:tcPr>
          <w:p w14:paraId="32AA9CE1">
            <w:pPr>
              <w:widowControl w:val="0"/>
              <w:adjustRightInd w:val="0"/>
              <w:snapToGrid w:val="0"/>
              <w:rPr>
                <w:rFonts w:eastAsia="宋体" w:cs="Times New Roman"/>
                <w:color w:val="auto"/>
                <w:sz w:val="21"/>
                <w:szCs w:val="21"/>
              </w:rPr>
            </w:pPr>
            <w:r>
              <w:rPr>
                <w:rFonts w:eastAsia="宋体" w:cs="Times New Roman"/>
                <w:color w:val="auto"/>
                <w:sz w:val="21"/>
                <w:szCs w:val="21"/>
              </w:rPr>
              <w:t>1011</w:t>
            </w:r>
          </w:p>
        </w:tc>
        <w:tc>
          <w:tcPr>
            <w:tcW w:w="1093" w:type="dxa"/>
            <w:tcBorders>
              <w:top w:val="nil"/>
              <w:left w:val="nil"/>
              <w:bottom w:val="single" w:color="auto" w:sz="4" w:space="0"/>
              <w:right w:val="single" w:color="auto" w:sz="4" w:space="0"/>
            </w:tcBorders>
            <w:vAlign w:val="center"/>
          </w:tcPr>
          <w:p w14:paraId="5954B720">
            <w:pPr>
              <w:widowControl w:val="0"/>
              <w:adjustRightInd w:val="0"/>
              <w:snapToGrid w:val="0"/>
              <w:rPr>
                <w:rFonts w:eastAsia="宋体" w:cs="Times New Roman"/>
                <w:bCs/>
                <w:color w:val="auto"/>
                <w:sz w:val="21"/>
                <w:szCs w:val="21"/>
              </w:rPr>
            </w:pPr>
            <w:r>
              <w:rPr>
                <w:rFonts w:eastAsia="宋体" w:cs="Times New Roman"/>
                <w:color w:val="auto"/>
                <w:sz w:val="21"/>
                <w:szCs w:val="21"/>
              </w:rPr>
              <w:t>　</w:t>
            </w:r>
          </w:p>
        </w:tc>
        <w:tc>
          <w:tcPr>
            <w:tcW w:w="1093" w:type="dxa"/>
            <w:tcBorders>
              <w:top w:val="nil"/>
              <w:left w:val="nil"/>
              <w:bottom w:val="single" w:color="auto" w:sz="4" w:space="0"/>
              <w:right w:val="single" w:color="auto" w:sz="4" w:space="0"/>
            </w:tcBorders>
            <w:vAlign w:val="center"/>
          </w:tcPr>
          <w:p w14:paraId="6126A9DD">
            <w:pPr>
              <w:widowControl w:val="0"/>
              <w:adjustRightInd w:val="0"/>
              <w:snapToGrid w:val="0"/>
              <w:rPr>
                <w:rFonts w:eastAsia="宋体" w:cs="Times New Roman"/>
                <w:color w:val="auto"/>
                <w:sz w:val="21"/>
                <w:szCs w:val="21"/>
              </w:rPr>
            </w:pPr>
            <w:r>
              <w:rPr>
                <w:rFonts w:eastAsia="宋体" w:cs="Times New Roman"/>
                <w:color w:val="auto"/>
                <w:sz w:val="21"/>
                <w:szCs w:val="21"/>
              </w:rPr>
              <w:t>滕珍晶</w:t>
            </w:r>
          </w:p>
        </w:tc>
        <w:tc>
          <w:tcPr>
            <w:tcW w:w="2613" w:type="dxa"/>
            <w:tcBorders>
              <w:top w:val="nil"/>
              <w:left w:val="nil"/>
              <w:bottom w:val="single" w:color="auto" w:sz="4" w:space="0"/>
              <w:right w:val="single" w:color="auto" w:sz="4" w:space="0"/>
            </w:tcBorders>
            <w:vAlign w:val="center"/>
          </w:tcPr>
          <w:p w14:paraId="0E36A5F5">
            <w:pPr>
              <w:widowControl w:val="0"/>
              <w:adjustRightInd w:val="0"/>
              <w:snapToGrid w:val="0"/>
              <w:rPr>
                <w:rFonts w:eastAsia="宋体" w:cs="Times New Roman"/>
                <w:color w:val="auto"/>
                <w:sz w:val="21"/>
                <w:szCs w:val="21"/>
              </w:rPr>
            </w:pPr>
            <w:r>
              <w:rPr>
                <w:rFonts w:eastAsia="宋体" w:cs="Times New Roman"/>
                <w:color w:val="auto"/>
                <w:sz w:val="21"/>
                <w:szCs w:val="21"/>
              </w:rPr>
              <w:t>周  波（15274678381）</w:t>
            </w:r>
          </w:p>
        </w:tc>
      </w:tr>
      <w:tr w14:paraId="1F2B2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37" w:type="dxa"/>
            <w:vMerge w:val="continue"/>
            <w:tcMar>
              <w:left w:w="28" w:type="dxa"/>
              <w:right w:w="28" w:type="dxa"/>
            </w:tcMar>
            <w:vAlign w:val="center"/>
          </w:tcPr>
          <w:p w14:paraId="70E8C0A0">
            <w:pPr>
              <w:widowControl w:val="0"/>
              <w:adjustRightInd w:val="0"/>
              <w:snapToGrid w:val="0"/>
              <w:rPr>
                <w:rFonts w:ascii="宋体" w:hAnsi="宋体" w:eastAsia="宋体" w:cs="宋体"/>
                <w:bCs/>
                <w:color w:val="auto"/>
                <w:sz w:val="21"/>
                <w:szCs w:val="21"/>
              </w:rPr>
            </w:pPr>
          </w:p>
        </w:tc>
        <w:tc>
          <w:tcPr>
            <w:tcW w:w="2394" w:type="dxa"/>
            <w:gridSpan w:val="2"/>
            <w:tcBorders>
              <w:top w:val="nil"/>
              <w:left w:val="single" w:color="auto" w:sz="4" w:space="0"/>
              <w:bottom w:val="single" w:color="auto" w:sz="4" w:space="0"/>
              <w:right w:val="single" w:color="auto" w:sz="4" w:space="0"/>
            </w:tcBorders>
            <w:tcMar>
              <w:left w:w="28" w:type="dxa"/>
              <w:right w:w="28" w:type="dxa"/>
            </w:tcMar>
            <w:vAlign w:val="center"/>
          </w:tcPr>
          <w:p w14:paraId="06345302">
            <w:pPr>
              <w:widowControl w:val="0"/>
              <w:adjustRightInd w:val="0"/>
              <w:snapToGrid w:val="0"/>
              <w:rPr>
                <w:rFonts w:eastAsia="宋体" w:cs="Times New Roman"/>
                <w:bCs/>
                <w:color w:val="auto"/>
                <w:sz w:val="21"/>
                <w:szCs w:val="21"/>
              </w:rPr>
            </w:pPr>
            <w:r>
              <w:rPr>
                <w:rFonts w:eastAsia="宋体" w:cs="Times New Roman"/>
                <w:color w:val="auto"/>
                <w:sz w:val="21"/>
                <w:szCs w:val="21"/>
              </w:rPr>
              <w:t>金岭村千亩</w:t>
            </w:r>
            <w:r>
              <w:rPr>
                <w:rFonts w:hint="eastAsia" w:eastAsia="宋体" w:cs="Times New Roman"/>
                <w:color w:val="auto"/>
                <w:sz w:val="21"/>
                <w:szCs w:val="21"/>
              </w:rPr>
              <w:t>提升区</w:t>
            </w:r>
          </w:p>
        </w:tc>
        <w:tc>
          <w:tcPr>
            <w:tcW w:w="1093" w:type="dxa"/>
            <w:tcBorders>
              <w:top w:val="nil"/>
              <w:left w:val="nil"/>
              <w:bottom w:val="single" w:color="auto" w:sz="4" w:space="0"/>
              <w:right w:val="single" w:color="auto" w:sz="4" w:space="0"/>
            </w:tcBorders>
            <w:vAlign w:val="center"/>
          </w:tcPr>
          <w:p w14:paraId="7BF59451">
            <w:pPr>
              <w:widowControl w:val="0"/>
              <w:adjustRightInd w:val="0"/>
              <w:snapToGrid w:val="0"/>
              <w:rPr>
                <w:rFonts w:eastAsia="宋体" w:cs="Times New Roman"/>
                <w:bCs/>
                <w:color w:val="auto"/>
                <w:sz w:val="21"/>
                <w:szCs w:val="21"/>
              </w:rPr>
            </w:pPr>
            <w:r>
              <w:rPr>
                <w:rFonts w:eastAsia="宋体" w:cs="Times New Roman"/>
                <w:color w:val="auto"/>
                <w:sz w:val="21"/>
                <w:szCs w:val="21"/>
              </w:rPr>
              <w:t>1022</w:t>
            </w:r>
          </w:p>
        </w:tc>
        <w:tc>
          <w:tcPr>
            <w:tcW w:w="1093" w:type="dxa"/>
            <w:tcBorders>
              <w:top w:val="nil"/>
              <w:left w:val="nil"/>
              <w:bottom w:val="single" w:color="auto" w:sz="4" w:space="0"/>
              <w:right w:val="single" w:color="auto" w:sz="4" w:space="0"/>
            </w:tcBorders>
            <w:vAlign w:val="center"/>
          </w:tcPr>
          <w:p w14:paraId="69157E9A">
            <w:pPr>
              <w:widowControl w:val="0"/>
              <w:adjustRightInd w:val="0"/>
              <w:snapToGrid w:val="0"/>
              <w:rPr>
                <w:rFonts w:eastAsia="宋体" w:cs="Times New Roman"/>
                <w:bCs/>
                <w:color w:val="auto"/>
                <w:sz w:val="21"/>
                <w:szCs w:val="21"/>
              </w:rPr>
            </w:pPr>
            <w:r>
              <w:rPr>
                <w:rFonts w:eastAsia="宋体" w:cs="Times New Roman"/>
                <w:color w:val="auto"/>
                <w:sz w:val="21"/>
                <w:szCs w:val="21"/>
              </w:rPr>
              <w:t>　</w:t>
            </w:r>
          </w:p>
        </w:tc>
        <w:tc>
          <w:tcPr>
            <w:tcW w:w="1093" w:type="dxa"/>
            <w:tcBorders>
              <w:top w:val="nil"/>
              <w:left w:val="nil"/>
              <w:bottom w:val="single" w:color="auto" w:sz="4" w:space="0"/>
              <w:right w:val="single" w:color="auto" w:sz="4" w:space="0"/>
            </w:tcBorders>
            <w:vAlign w:val="center"/>
          </w:tcPr>
          <w:p w14:paraId="513029DC">
            <w:pPr>
              <w:widowControl w:val="0"/>
              <w:adjustRightInd w:val="0"/>
              <w:snapToGrid w:val="0"/>
              <w:rPr>
                <w:rFonts w:eastAsia="宋体" w:cs="Times New Roman"/>
                <w:bCs/>
                <w:color w:val="auto"/>
                <w:sz w:val="21"/>
                <w:szCs w:val="21"/>
              </w:rPr>
            </w:pPr>
            <w:r>
              <w:rPr>
                <w:rFonts w:hint="eastAsia" w:eastAsia="宋体" w:cs="Times New Roman"/>
                <w:color w:val="auto"/>
                <w:sz w:val="21"/>
                <w:szCs w:val="21"/>
              </w:rPr>
              <w:t>刘惠斌</w:t>
            </w:r>
          </w:p>
        </w:tc>
        <w:tc>
          <w:tcPr>
            <w:tcW w:w="2613" w:type="dxa"/>
            <w:tcBorders>
              <w:top w:val="nil"/>
              <w:left w:val="nil"/>
              <w:bottom w:val="single" w:color="auto" w:sz="4" w:space="0"/>
              <w:right w:val="single" w:color="auto" w:sz="4" w:space="0"/>
            </w:tcBorders>
            <w:vAlign w:val="center"/>
          </w:tcPr>
          <w:p w14:paraId="569910EF">
            <w:pPr>
              <w:widowControl w:val="0"/>
              <w:adjustRightInd w:val="0"/>
              <w:snapToGrid w:val="0"/>
              <w:rPr>
                <w:rFonts w:eastAsia="宋体" w:cs="Times New Roman"/>
                <w:bCs/>
                <w:color w:val="auto"/>
                <w:sz w:val="21"/>
                <w:szCs w:val="21"/>
              </w:rPr>
            </w:pPr>
            <w:r>
              <w:rPr>
                <w:rFonts w:eastAsia="宋体" w:cs="Times New Roman"/>
                <w:color w:val="auto"/>
                <w:sz w:val="21"/>
                <w:szCs w:val="21"/>
              </w:rPr>
              <w:t>曾昭棋（18374160158）</w:t>
            </w:r>
          </w:p>
        </w:tc>
      </w:tr>
      <w:tr w14:paraId="33A17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37" w:type="dxa"/>
            <w:vMerge w:val="restart"/>
            <w:tcMar>
              <w:left w:w="28" w:type="dxa"/>
              <w:right w:w="28" w:type="dxa"/>
            </w:tcMar>
            <w:vAlign w:val="center"/>
          </w:tcPr>
          <w:p w14:paraId="3DDB6C04">
            <w:pPr>
              <w:widowControl w:val="0"/>
              <w:adjustRightInd w:val="0"/>
              <w:snapToGrid w:val="0"/>
              <w:rPr>
                <w:rFonts w:ascii="宋体" w:hAnsi="宋体" w:eastAsia="宋体" w:cs="宋体"/>
                <w:bCs/>
                <w:color w:val="auto"/>
                <w:sz w:val="21"/>
                <w:szCs w:val="21"/>
              </w:rPr>
            </w:pPr>
            <w:r>
              <w:rPr>
                <w:rFonts w:hint="eastAsia" w:ascii="宋体" w:hAnsi="宋体" w:eastAsia="宋体" w:cs="宋体"/>
                <w:bCs/>
                <w:color w:val="auto"/>
                <w:sz w:val="21"/>
                <w:szCs w:val="21"/>
              </w:rPr>
              <w:t>新圩江镇</w:t>
            </w:r>
          </w:p>
        </w:tc>
        <w:tc>
          <w:tcPr>
            <w:tcW w:w="2394" w:type="dxa"/>
            <w:gridSpan w:val="2"/>
            <w:tcBorders>
              <w:top w:val="single" w:color="auto" w:sz="4" w:space="0"/>
              <w:left w:val="single" w:color="auto" w:sz="4" w:space="0"/>
              <w:bottom w:val="single" w:color="auto" w:sz="4" w:space="0"/>
              <w:right w:val="single" w:color="auto" w:sz="4" w:space="0"/>
            </w:tcBorders>
            <w:tcMar>
              <w:left w:w="28" w:type="dxa"/>
              <w:right w:w="28" w:type="dxa"/>
            </w:tcMar>
            <w:vAlign w:val="center"/>
          </w:tcPr>
          <w:p w14:paraId="53A88C6E">
            <w:pPr>
              <w:widowControl w:val="0"/>
              <w:adjustRightInd w:val="0"/>
              <w:snapToGrid w:val="0"/>
              <w:rPr>
                <w:rFonts w:eastAsia="宋体" w:cs="Times New Roman"/>
                <w:bCs/>
                <w:color w:val="auto"/>
                <w:sz w:val="21"/>
                <w:szCs w:val="21"/>
              </w:rPr>
            </w:pPr>
            <w:r>
              <w:rPr>
                <w:rFonts w:eastAsia="宋体" w:cs="Times New Roman"/>
                <w:color w:val="auto"/>
                <w:sz w:val="21"/>
                <w:szCs w:val="21"/>
              </w:rPr>
              <w:t>竹冲</w:t>
            </w:r>
            <w:r>
              <w:rPr>
                <w:rFonts w:hint="eastAsia" w:eastAsia="宋体" w:cs="Times New Roman"/>
                <w:color w:val="auto"/>
                <w:sz w:val="21"/>
                <w:szCs w:val="21"/>
                <w:lang w:val="en-US" w:eastAsia="zh-CN"/>
              </w:rPr>
              <w:t>新江</w:t>
            </w:r>
            <w:r>
              <w:rPr>
                <w:rFonts w:eastAsia="宋体" w:cs="Times New Roman"/>
                <w:color w:val="auto"/>
                <w:sz w:val="21"/>
                <w:szCs w:val="21"/>
              </w:rPr>
              <w:t>千亩</w:t>
            </w:r>
            <w:r>
              <w:rPr>
                <w:rFonts w:hint="eastAsia" w:eastAsia="宋体" w:cs="Times New Roman"/>
                <w:color w:val="auto"/>
                <w:sz w:val="21"/>
                <w:szCs w:val="21"/>
              </w:rPr>
              <w:t>提升区</w:t>
            </w:r>
          </w:p>
        </w:tc>
        <w:tc>
          <w:tcPr>
            <w:tcW w:w="1093" w:type="dxa"/>
            <w:tcBorders>
              <w:top w:val="single" w:color="auto" w:sz="4" w:space="0"/>
              <w:left w:val="nil"/>
              <w:bottom w:val="single" w:color="auto" w:sz="4" w:space="0"/>
              <w:right w:val="single" w:color="auto" w:sz="4" w:space="0"/>
            </w:tcBorders>
            <w:vAlign w:val="center"/>
          </w:tcPr>
          <w:p w14:paraId="2FBB38C2">
            <w:pPr>
              <w:widowControl w:val="0"/>
              <w:adjustRightInd w:val="0"/>
              <w:snapToGrid w:val="0"/>
              <w:rPr>
                <w:rFonts w:eastAsia="宋体" w:cs="Times New Roman"/>
                <w:bCs/>
                <w:color w:val="auto"/>
                <w:sz w:val="21"/>
                <w:szCs w:val="21"/>
              </w:rPr>
            </w:pPr>
            <w:r>
              <w:rPr>
                <w:rFonts w:eastAsia="宋体" w:cs="Times New Roman"/>
                <w:color w:val="auto"/>
                <w:sz w:val="21"/>
                <w:szCs w:val="21"/>
              </w:rPr>
              <w:t>1150</w:t>
            </w:r>
          </w:p>
        </w:tc>
        <w:tc>
          <w:tcPr>
            <w:tcW w:w="1093" w:type="dxa"/>
            <w:tcBorders>
              <w:top w:val="single" w:color="auto" w:sz="4" w:space="0"/>
              <w:left w:val="nil"/>
              <w:bottom w:val="single" w:color="auto" w:sz="4" w:space="0"/>
              <w:right w:val="single" w:color="auto" w:sz="4" w:space="0"/>
            </w:tcBorders>
            <w:vAlign w:val="center"/>
          </w:tcPr>
          <w:p w14:paraId="39B43E0C">
            <w:pPr>
              <w:widowControl w:val="0"/>
              <w:adjustRightInd w:val="0"/>
              <w:snapToGrid w:val="0"/>
              <w:rPr>
                <w:rFonts w:eastAsia="宋体" w:cs="Times New Roman"/>
                <w:bCs/>
                <w:color w:val="auto"/>
                <w:sz w:val="21"/>
                <w:szCs w:val="21"/>
              </w:rPr>
            </w:pPr>
            <w:r>
              <w:rPr>
                <w:rFonts w:hint="eastAsia" w:eastAsia="宋体" w:cs="Times New Roman"/>
                <w:color w:val="auto"/>
                <w:sz w:val="21"/>
                <w:szCs w:val="21"/>
              </w:rPr>
              <w:t>卿仁红</w:t>
            </w:r>
            <w:r>
              <w:rPr>
                <w:rFonts w:eastAsia="宋体" w:cs="Times New Roman"/>
                <w:color w:val="auto"/>
                <w:sz w:val="21"/>
                <w:szCs w:val="21"/>
              </w:rPr>
              <w:t>　</w:t>
            </w:r>
          </w:p>
        </w:tc>
        <w:tc>
          <w:tcPr>
            <w:tcW w:w="1093" w:type="dxa"/>
            <w:tcBorders>
              <w:top w:val="single" w:color="auto" w:sz="4" w:space="0"/>
              <w:left w:val="nil"/>
              <w:bottom w:val="single" w:color="auto" w:sz="4" w:space="0"/>
              <w:right w:val="single" w:color="auto" w:sz="4" w:space="0"/>
            </w:tcBorders>
            <w:vAlign w:val="center"/>
          </w:tcPr>
          <w:p w14:paraId="26B1AC53">
            <w:pPr>
              <w:widowControl w:val="0"/>
              <w:adjustRightInd w:val="0"/>
              <w:snapToGrid w:val="0"/>
              <w:rPr>
                <w:rFonts w:eastAsia="宋体" w:cs="Times New Roman"/>
                <w:bCs/>
                <w:color w:val="auto"/>
                <w:sz w:val="21"/>
                <w:szCs w:val="21"/>
              </w:rPr>
            </w:pPr>
            <w:r>
              <w:rPr>
                <w:rFonts w:eastAsia="宋体" w:cs="Times New Roman"/>
                <w:color w:val="auto"/>
                <w:sz w:val="21"/>
                <w:szCs w:val="21"/>
              </w:rPr>
              <w:t>田小红</w:t>
            </w:r>
          </w:p>
        </w:tc>
        <w:tc>
          <w:tcPr>
            <w:tcW w:w="2613" w:type="dxa"/>
            <w:tcBorders>
              <w:top w:val="single" w:color="auto" w:sz="4" w:space="0"/>
              <w:left w:val="nil"/>
              <w:bottom w:val="single" w:color="auto" w:sz="4" w:space="0"/>
              <w:right w:val="single" w:color="auto" w:sz="4" w:space="0"/>
            </w:tcBorders>
            <w:vAlign w:val="center"/>
          </w:tcPr>
          <w:p w14:paraId="7F496276">
            <w:pPr>
              <w:widowControl w:val="0"/>
              <w:adjustRightInd w:val="0"/>
              <w:snapToGrid w:val="0"/>
              <w:rPr>
                <w:rFonts w:eastAsia="宋体" w:cs="Times New Roman"/>
                <w:bCs/>
                <w:color w:val="auto"/>
                <w:sz w:val="21"/>
                <w:szCs w:val="21"/>
              </w:rPr>
            </w:pPr>
            <w:r>
              <w:rPr>
                <w:rFonts w:eastAsia="宋体" w:cs="Times New Roman"/>
                <w:color w:val="auto"/>
                <w:sz w:val="21"/>
                <w:szCs w:val="21"/>
              </w:rPr>
              <w:t>唐祖明（15200962138）</w:t>
            </w:r>
          </w:p>
        </w:tc>
      </w:tr>
      <w:tr w14:paraId="6D3D2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037" w:type="dxa"/>
            <w:vMerge w:val="continue"/>
            <w:tcMar>
              <w:left w:w="28" w:type="dxa"/>
              <w:right w:w="28" w:type="dxa"/>
            </w:tcMar>
            <w:vAlign w:val="center"/>
          </w:tcPr>
          <w:p w14:paraId="647174E0">
            <w:pPr>
              <w:widowControl w:val="0"/>
              <w:adjustRightInd w:val="0"/>
              <w:snapToGrid w:val="0"/>
              <w:rPr>
                <w:rFonts w:ascii="宋体" w:hAnsi="宋体" w:eastAsia="宋体" w:cs="宋体"/>
                <w:bCs/>
                <w:color w:val="auto"/>
                <w:sz w:val="21"/>
                <w:szCs w:val="21"/>
              </w:rPr>
            </w:pPr>
          </w:p>
        </w:tc>
        <w:tc>
          <w:tcPr>
            <w:tcW w:w="2394" w:type="dxa"/>
            <w:gridSpan w:val="2"/>
            <w:tcBorders>
              <w:top w:val="nil"/>
              <w:left w:val="single" w:color="auto" w:sz="4" w:space="0"/>
              <w:bottom w:val="single" w:color="auto" w:sz="4" w:space="0"/>
              <w:right w:val="single" w:color="auto" w:sz="4" w:space="0"/>
            </w:tcBorders>
            <w:tcMar>
              <w:left w:w="28" w:type="dxa"/>
              <w:right w:w="28" w:type="dxa"/>
            </w:tcMar>
            <w:vAlign w:val="center"/>
          </w:tcPr>
          <w:p w14:paraId="3BBEDF8B">
            <w:pPr>
              <w:widowControl w:val="0"/>
              <w:adjustRightInd w:val="0"/>
              <w:snapToGrid w:val="0"/>
              <w:rPr>
                <w:rFonts w:eastAsia="宋体" w:cs="Times New Roman"/>
                <w:color w:val="auto"/>
                <w:sz w:val="21"/>
                <w:szCs w:val="21"/>
              </w:rPr>
            </w:pPr>
            <w:r>
              <w:rPr>
                <w:rFonts w:eastAsia="宋体" w:cs="Times New Roman"/>
                <w:color w:val="auto"/>
                <w:sz w:val="21"/>
                <w:szCs w:val="21"/>
              </w:rPr>
              <w:t>新圩</w:t>
            </w:r>
            <w:r>
              <w:rPr>
                <w:rFonts w:hint="eastAsia" w:eastAsia="宋体" w:cs="Times New Roman"/>
                <w:color w:val="auto"/>
                <w:sz w:val="21"/>
                <w:szCs w:val="21"/>
                <w:lang w:val="en-US" w:eastAsia="zh-CN"/>
              </w:rPr>
              <w:t>石板头</w:t>
            </w:r>
            <w:r>
              <w:rPr>
                <w:rFonts w:eastAsia="宋体" w:cs="Times New Roman"/>
                <w:color w:val="auto"/>
                <w:sz w:val="21"/>
                <w:szCs w:val="21"/>
              </w:rPr>
              <w:t>千亩</w:t>
            </w:r>
            <w:r>
              <w:rPr>
                <w:rFonts w:hint="eastAsia" w:eastAsia="宋体" w:cs="Times New Roman"/>
                <w:color w:val="auto"/>
                <w:sz w:val="21"/>
                <w:szCs w:val="21"/>
              </w:rPr>
              <w:t>提升区</w:t>
            </w:r>
          </w:p>
        </w:tc>
        <w:tc>
          <w:tcPr>
            <w:tcW w:w="1093" w:type="dxa"/>
            <w:tcBorders>
              <w:top w:val="nil"/>
              <w:left w:val="nil"/>
              <w:bottom w:val="single" w:color="auto" w:sz="4" w:space="0"/>
              <w:right w:val="single" w:color="auto" w:sz="4" w:space="0"/>
            </w:tcBorders>
            <w:vAlign w:val="center"/>
          </w:tcPr>
          <w:p w14:paraId="0C3AE1CF">
            <w:pPr>
              <w:widowControl w:val="0"/>
              <w:adjustRightInd w:val="0"/>
              <w:snapToGrid w:val="0"/>
              <w:rPr>
                <w:rFonts w:eastAsia="宋体" w:cs="Times New Roman"/>
                <w:color w:val="auto"/>
                <w:sz w:val="21"/>
                <w:szCs w:val="21"/>
              </w:rPr>
            </w:pPr>
            <w:r>
              <w:rPr>
                <w:rFonts w:eastAsia="宋体" w:cs="Times New Roman"/>
                <w:color w:val="auto"/>
                <w:sz w:val="21"/>
                <w:szCs w:val="21"/>
              </w:rPr>
              <w:t>1303</w:t>
            </w:r>
          </w:p>
        </w:tc>
        <w:tc>
          <w:tcPr>
            <w:tcW w:w="1093" w:type="dxa"/>
            <w:tcBorders>
              <w:top w:val="nil"/>
              <w:left w:val="nil"/>
              <w:bottom w:val="single" w:color="auto" w:sz="4" w:space="0"/>
              <w:right w:val="single" w:color="auto" w:sz="4" w:space="0"/>
            </w:tcBorders>
            <w:vAlign w:val="center"/>
          </w:tcPr>
          <w:p w14:paraId="114AB10C">
            <w:pPr>
              <w:widowControl w:val="0"/>
              <w:adjustRightInd w:val="0"/>
              <w:snapToGrid w:val="0"/>
              <w:rPr>
                <w:rFonts w:eastAsia="宋体" w:cs="Times New Roman"/>
                <w:color w:val="auto"/>
                <w:sz w:val="21"/>
                <w:szCs w:val="21"/>
              </w:rPr>
            </w:pPr>
            <w:r>
              <w:rPr>
                <w:rFonts w:hint="eastAsia" w:eastAsia="宋体" w:cs="Times New Roman"/>
                <w:color w:val="auto"/>
                <w:sz w:val="21"/>
                <w:szCs w:val="21"/>
              </w:rPr>
              <w:t>宋志勇</w:t>
            </w:r>
            <w:r>
              <w:rPr>
                <w:rFonts w:eastAsia="宋体" w:cs="Times New Roman"/>
                <w:color w:val="auto"/>
                <w:sz w:val="21"/>
                <w:szCs w:val="21"/>
              </w:rPr>
              <w:t>　</w:t>
            </w:r>
          </w:p>
        </w:tc>
        <w:tc>
          <w:tcPr>
            <w:tcW w:w="1093" w:type="dxa"/>
            <w:tcBorders>
              <w:top w:val="nil"/>
              <w:left w:val="nil"/>
              <w:bottom w:val="single" w:color="auto" w:sz="4" w:space="0"/>
              <w:right w:val="single" w:color="auto" w:sz="4" w:space="0"/>
            </w:tcBorders>
            <w:vAlign w:val="center"/>
          </w:tcPr>
          <w:p w14:paraId="1D85D927">
            <w:pPr>
              <w:widowControl w:val="0"/>
              <w:adjustRightInd w:val="0"/>
              <w:snapToGrid w:val="0"/>
              <w:rPr>
                <w:rFonts w:eastAsia="宋体" w:cs="Times New Roman"/>
                <w:bCs/>
                <w:color w:val="auto"/>
                <w:sz w:val="21"/>
                <w:szCs w:val="21"/>
              </w:rPr>
            </w:pPr>
            <w:r>
              <w:rPr>
                <w:rFonts w:eastAsia="宋体" w:cs="Times New Roman"/>
                <w:color w:val="auto"/>
                <w:sz w:val="21"/>
                <w:szCs w:val="21"/>
              </w:rPr>
              <w:t>唐应海</w:t>
            </w:r>
          </w:p>
        </w:tc>
        <w:tc>
          <w:tcPr>
            <w:tcW w:w="2613" w:type="dxa"/>
            <w:tcBorders>
              <w:top w:val="nil"/>
              <w:left w:val="nil"/>
              <w:bottom w:val="single" w:color="auto" w:sz="4" w:space="0"/>
              <w:right w:val="single" w:color="auto" w:sz="4" w:space="0"/>
            </w:tcBorders>
            <w:vAlign w:val="center"/>
          </w:tcPr>
          <w:p w14:paraId="27CCC1F7">
            <w:pPr>
              <w:widowControl w:val="0"/>
              <w:adjustRightInd w:val="0"/>
              <w:snapToGrid w:val="0"/>
              <w:rPr>
                <w:rFonts w:eastAsia="宋体" w:cs="Times New Roman"/>
                <w:color w:val="auto"/>
                <w:sz w:val="21"/>
                <w:szCs w:val="21"/>
              </w:rPr>
            </w:pPr>
            <w:r>
              <w:rPr>
                <w:rFonts w:eastAsia="宋体" w:cs="Times New Roman"/>
                <w:color w:val="auto"/>
                <w:sz w:val="21"/>
                <w:szCs w:val="21"/>
              </w:rPr>
              <w:t>唐运久（18874602727）</w:t>
            </w:r>
          </w:p>
        </w:tc>
      </w:tr>
      <w:tr w14:paraId="39697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37" w:type="dxa"/>
            <w:vMerge w:val="continue"/>
            <w:tcMar>
              <w:left w:w="28" w:type="dxa"/>
              <w:right w:w="28" w:type="dxa"/>
            </w:tcMar>
            <w:vAlign w:val="center"/>
          </w:tcPr>
          <w:p w14:paraId="02CD8CE6">
            <w:pPr>
              <w:widowControl w:val="0"/>
              <w:adjustRightInd w:val="0"/>
              <w:snapToGrid w:val="0"/>
              <w:rPr>
                <w:rFonts w:ascii="宋体" w:hAnsi="宋体" w:eastAsia="宋体" w:cs="宋体"/>
                <w:bCs/>
                <w:color w:val="auto"/>
                <w:sz w:val="21"/>
                <w:szCs w:val="21"/>
              </w:rPr>
            </w:pPr>
          </w:p>
        </w:tc>
        <w:tc>
          <w:tcPr>
            <w:tcW w:w="2394" w:type="dxa"/>
            <w:gridSpan w:val="2"/>
            <w:tcBorders>
              <w:top w:val="nil"/>
              <w:left w:val="single" w:color="auto" w:sz="4" w:space="0"/>
              <w:bottom w:val="single" w:color="auto" w:sz="4" w:space="0"/>
              <w:right w:val="single" w:color="auto" w:sz="4" w:space="0"/>
            </w:tcBorders>
            <w:tcMar>
              <w:left w:w="28" w:type="dxa"/>
              <w:right w:w="28" w:type="dxa"/>
            </w:tcMar>
            <w:vAlign w:val="center"/>
          </w:tcPr>
          <w:p w14:paraId="01120779">
            <w:pPr>
              <w:widowControl w:val="0"/>
              <w:adjustRightInd w:val="0"/>
              <w:snapToGrid w:val="0"/>
              <w:rPr>
                <w:rFonts w:eastAsia="宋体" w:cs="Times New Roman"/>
                <w:bCs/>
                <w:color w:val="auto"/>
                <w:sz w:val="21"/>
                <w:szCs w:val="21"/>
              </w:rPr>
            </w:pPr>
            <w:r>
              <w:rPr>
                <w:rFonts w:eastAsia="宋体" w:cs="Times New Roman"/>
                <w:color w:val="auto"/>
                <w:sz w:val="21"/>
                <w:szCs w:val="21"/>
              </w:rPr>
              <w:t>柳山</w:t>
            </w:r>
            <w:r>
              <w:rPr>
                <w:rFonts w:hint="eastAsia" w:eastAsia="宋体" w:cs="Times New Roman"/>
                <w:color w:val="auto"/>
                <w:sz w:val="21"/>
                <w:szCs w:val="21"/>
                <w:lang w:val="en-US" w:eastAsia="zh-CN"/>
              </w:rPr>
              <w:t>中田</w:t>
            </w:r>
            <w:r>
              <w:rPr>
                <w:rFonts w:eastAsia="宋体" w:cs="Times New Roman"/>
                <w:color w:val="auto"/>
                <w:sz w:val="21"/>
                <w:szCs w:val="21"/>
              </w:rPr>
              <w:t>千亩</w:t>
            </w:r>
            <w:r>
              <w:rPr>
                <w:rFonts w:hint="eastAsia" w:eastAsia="宋体" w:cs="Times New Roman"/>
                <w:color w:val="auto"/>
                <w:sz w:val="21"/>
                <w:szCs w:val="21"/>
              </w:rPr>
              <w:t>提升区</w:t>
            </w:r>
          </w:p>
        </w:tc>
        <w:tc>
          <w:tcPr>
            <w:tcW w:w="1093" w:type="dxa"/>
            <w:tcBorders>
              <w:top w:val="nil"/>
              <w:left w:val="nil"/>
              <w:bottom w:val="single" w:color="auto" w:sz="4" w:space="0"/>
              <w:right w:val="single" w:color="auto" w:sz="4" w:space="0"/>
            </w:tcBorders>
            <w:vAlign w:val="center"/>
          </w:tcPr>
          <w:p w14:paraId="193F646D">
            <w:pPr>
              <w:widowControl w:val="0"/>
              <w:adjustRightInd w:val="0"/>
              <w:snapToGrid w:val="0"/>
              <w:rPr>
                <w:rFonts w:eastAsia="宋体" w:cs="Times New Roman"/>
                <w:bCs/>
                <w:color w:val="auto"/>
                <w:sz w:val="21"/>
                <w:szCs w:val="21"/>
              </w:rPr>
            </w:pPr>
            <w:r>
              <w:rPr>
                <w:rFonts w:eastAsia="宋体" w:cs="Times New Roman"/>
                <w:color w:val="auto"/>
                <w:sz w:val="21"/>
                <w:szCs w:val="21"/>
              </w:rPr>
              <w:t>1030</w:t>
            </w:r>
          </w:p>
        </w:tc>
        <w:tc>
          <w:tcPr>
            <w:tcW w:w="1093" w:type="dxa"/>
            <w:tcBorders>
              <w:top w:val="nil"/>
              <w:left w:val="nil"/>
              <w:bottom w:val="single" w:color="auto" w:sz="4" w:space="0"/>
              <w:right w:val="single" w:color="auto" w:sz="4" w:space="0"/>
            </w:tcBorders>
            <w:vAlign w:val="center"/>
          </w:tcPr>
          <w:p w14:paraId="7D1E30DB">
            <w:pPr>
              <w:widowControl w:val="0"/>
              <w:adjustRightInd w:val="0"/>
              <w:snapToGrid w:val="0"/>
              <w:rPr>
                <w:rFonts w:eastAsia="宋体" w:cs="Times New Roman"/>
                <w:bCs/>
                <w:color w:val="auto"/>
                <w:sz w:val="21"/>
                <w:szCs w:val="21"/>
              </w:rPr>
            </w:pPr>
            <w:r>
              <w:rPr>
                <w:rFonts w:eastAsia="宋体" w:cs="Times New Roman"/>
                <w:color w:val="auto"/>
                <w:sz w:val="21"/>
                <w:szCs w:val="21"/>
              </w:rPr>
              <w:t>　</w:t>
            </w:r>
          </w:p>
        </w:tc>
        <w:tc>
          <w:tcPr>
            <w:tcW w:w="1093" w:type="dxa"/>
            <w:tcBorders>
              <w:top w:val="nil"/>
              <w:left w:val="nil"/>
              <w:bottom w:val="single" w:color="auto" w:sz="4" w:space="0"/>
              <w:right w:val="single" w:color="auto" w:sz="4" w:space="0"/>
            </w:tcBorders>
            <w:vAlign w:val="center"/>
          </w:tcPr>
          <w:p w14:paraId="5A43A366">
            <w:pPr>
              <w:widowControl w:val="0"/>
              <w:adjustRightInd w:val="0"/>
              <w:snapToGrid w:val="0"/>
              <w:rPr>
                <w:rFonts w:eastAsia="宋体" w:cs="Times New Roman"/>
                <w:bCs/>
                <w:color w:val="auto"/>
                <w:sz w:val="21"/>
                <w:szCs w:val="21"/>
              </w:rPr>
            </w:pPr>
            <w:r>
              <w:rPr>
                <w:rFonts w:eastAsia="宋体" w:cs="Times New Roman"/>
                <w:color w:val="auto"/>
                <w:sz w:val="21"/>
                <w:szCs w:val="21"/>
              </w:rPr>
              <w:t>蒋荣平</w:t>
            </w:r>
          </w:p>
        </w:tc>
        <w:tc>
          <w:tcPr>
            <w:tcW w:w="2613" w:type="dxa"/>
            <w:tcBorders>
              <w:top w:val="nil"/>
              <w:left w:val="nil"/>
              <w:bottom w:val="single" w:color="auto" w:sz="4" w:space="0"/>
              <w:right w:val="single" w:color="auto" w:sz="4" w:space="0"/>
            </w:tcBorders>
            <w:vAlign w:val="center"/>
          </w:tcPr>
          <w:p w14:paraId="24C31B2B">
            <w:pPr>
              <w:widowControl w:val="0"/>
              <w:adjustRightInd w:val="0"/>
              <w:snapToGrid w:val="0"/>
              <w:jc w:val="center"/>
              <w:rPr>
                <w:rFonts w:hint="eastAsia" w:eastAsia="宋体" w:cs="Times New Roman"/>
                <w:bCs/>
                <w:color w:val="auto"/>
                <w:sz w:val="21"/>
                <w:szCs w:val="21"/>
                <w:lang w:eastAsia="zh-CN"/>
              </w:rPr>
            </w:pPr>
            <w:r>
              <w:rPr>
                <w:rFonts w:hint="eastAsia" w:eastAsia="宋体" w:cs="Times New Roman"/>
                <w:color w:val="auto"/>
                <w:sz w:val="21"/>
                <w:szCs w:val="21"/>
              </w:rPr>
              <w:t>李志培</w:t>
            </w:r>
            <w:r>
              <w:rPr>
                <w:rFonts w:hint="eastAsia" w:eastAsia="宋体" w:cs="Times New Roman"/>
                <w:color w:val="auto"/>
                <w:sz w:val="21"/>
                <w:szCs w:val="21"/>
                <w:lang w:eastAsia="zh-CN"/>
              </w:rPr>
              <w:t>（</w:t>
            </w:r>
            <w:r>
              <w:rPr>
                <w:rFonts w:hint="eastAsia" w:eastAsia="宋体" w:cs="Times New Roman"/>
                <w:color w:val="auto"/>
                <w:sz w:val="21"/>
                <w:szCs w:val="21"/>
              </w:rPr>
              <w:t>15223636442</w:t>
            </w:r>
            <w:r>
              <w:rPr>
                <w:rFonts w:hint="eastAsia" w:eastAsia="宋体" w:cs="Times New Roman"/>
                <w:color w:val="auto"/>
                <w:sz w:val="21"/>
                <w:szCs w:val="21"/>
                <w:lang w:eastAsia="zh-CN"/>
              </w:rPr>
              <w:t>）</w:t>
            </w:r>
          </w:p>
        </w:tc>
      </w:tr>
    </w:tbl>
    <w:p w14:paraId="60ECFCFC">
      <w:pPr>
        <w:spacing w:before="120" w:beforeLines="50" w:after="120" w:afterLines="50"/>
        <w:jc w:val="left"/>
        <w:rPr>
          <w:rFonts w:ascii="宋体" w:hAnsi="宋体" w:eastAsia="宋体" w:cs="Calibri"/>
          <w:color w:val="000000" w:themeColor="text1"/>
          <w:kern w:val="0"/>
          <w:sz w:val="21"/>
          <w:szCs w:val="21"/>
        </w:rPr>
      </w:pPr>
      <w:r>
        <w:rPr>
          <w:rFonts w:hint="eastAsia" w:ascii="宋体" w:hAnsi="宋体" w:eastAsia="宋体" w:cs="Calibri"/>
          <w:color w:val="000000" w:themeColor="text1"/>
          <w:kern w:val="0"/>
          <w:sz w:val="21"/>
          <w:szCs w:val="21"/>
        </w:rPr>
        <w:t>注：按乡镇粮食产能分类排序。</w:t>
      </w:r>
    </w:p>
    <w:p w14:paraId="7C33C045">
      <w:pPr>
        <w:jc w:val="both"/>
        <w:rPr>
          <w:rFonts w:ascii="仿宋" w:hAnsi="仿宋" w:cs="Calibri"/>
          <w:color w:val="000000" w:themeColor="text1"/>
          <w:kern w:val="0"/>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modern"/>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43758">
    <w:pPr>
      <w:pStyle w:val="2"/>
    </w:pPr>
    <w: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FJkMkBAACZ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4MUmQyQEAAJkDAAAOAAAAAAAAAAEAIAAAAB4BAABkcnMvZTJvRG9j&#10;LnhtbFBLBQYAAAAABgAGAFkBAABZBQAAAAA=&#10;">
          <v:path/>
          <v:fill on="f" focussize="0,0"/>
          <v:stroke on="f"/>
          <v:imagedata o:title=""/>
          <o:lock v:ext="edit" aspectratio="f"/>
          <v:textbox inset="0mm,0mm,0mm,0mm" style="mso-fit-shape-to-text:t;">
            <w:txbxContent>
              <w:p w14:paraId="07126163">
                <w:pPr>
                  <w:snapToGrid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C6FA7">
    <w:pPr>
      <w:pStyle w:val="2"/>
    </w:pPr>
    <w:r>
      <w:pict>
        <v:shape id="_x0000_s4098" o:spid="_x0000_s4098"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BUAe8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W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sFQB7yQEAAJkDAAAOAAAAAAAAAAEAIAAAAB4BAABkcnMvZTJvRG9j&#10;LnhtbFBLBQYAAAAABgAGAFkBAABZBQAAAAA=&#10;">
          <v:path/>
          <v:fill on="f" focussize="0,0"/>
          <v:stroke on="f"/>
          <v:imagedata o:title=""/>
          <o:lock v:ext="edit" aspectratio="f"/>
          <v:textbox inset="0mm,0mm,0mm,0mm" style="mso-fit-shape-to-text:t;">
            <w:txbxContent>
              <w:p w14:paraId="726805A7">
                <w:pPr>
                  <w:snapToGrid w:val="0"/>
                  <w:rPr>
                    <w:sz w:val="18"/>
                  </w:rPr>
                </w:pPr>
                <w:r>
                  <w:rPr>
                    <w:sz w:val="28"/>
                    <w:szCs w:val="28"/>
                  </w:rPr>
                  <w:t>2</w:t>
                </w:r>
              </w:p>
            </w:txbxContent>
          </v:textbox>
        </v:shape>
      </w:pict>
    </w:r>
    <w:r>
      <w:rPr>
        <w:rFonts w:hint="eastAsia"/>
      </w:rPr>
      <w:t>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30151">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2FDB2">
    <w:pPr>
      <w:pStyle w:val="2"/>
    </w:pPr>
    <w:r>
      <w:rPr>
        <w:sz w:val="18"/>
      </w:rPr>
      <w:pict>
        <v:shape id="_x0000_s4099" o:spid="_x0000_s4099"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v:imagedata o:title=""/>
          <o:lock v:ext="edit" aspectratio="f"/>
          <v:textbox inset="0mm,0mm,0mm,0mm" style="mso-fit-shape-to-text:t;">
            <w:txbxContent>
              <w:p w14:paraId="44200597">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21</w:t>
                </w:r>
                <w:r>
                  <w:rPr>
                    <w:sz w:val="28"/>
                    <w:szCs w:val="28"/>
                  </w:rPr>
                  <w:fldChar w:fldCharType="end"/>
                </w:r>
                <w:r>
                  <w:rPr>
                    <w:sz w:val="28"/>
                    <w:szCs w:val="28"/>
                  </w:rPr>
                  <w:t xml:space="preserve"> —</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2E0AE">
    <w:pPr>
      <w:pStyle w:val="2"/>
    </w:pPr>
    <w:r>
      <w:rPr>
        <w:sz w:val="18"/>
      </w:rPr>
      <w:pict>
        <v:shape id="_x0000_s4100" o:spid="_x0000_s4100"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v:imagedata o:title=""/>
          <o:lock v:ext="edit" aspectratio="f"/>
          <v:textbox inset="0mm,0mm,0mm,0mm" style="mso-fit-shape-to-text:t;">
            <w:txbxContent>
              <w:p w14:paraId="21B0622E">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E7496">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89BC9">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6FB3EDC"/>
    <w:rsid w:val="08BB636A"/>
    <w:rsid w:val="08FA1724"/>
    <w:rsid w:val="0A165CE7"/>
    <w:rsid w:val="0C18109A"/>
    <w:rsid w:val="4ABA36CD"/>
    <w:rsid w:val="55DB5056"/>
    <w:rsid w:val="5B1242D5"/>
    <w:rsid w:val="60A24FBB"/>
    <w:rsid w:val="76A16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center"/>
    </w:pPr>
    <w:rPr>
      <w:rFonts w:ascii="Times New Roman" w:hAnsi="Times New Roman" w:eastAsia="仿宋" w:cs="黑体"/>
      <w:kern w:val="2"/>
      <w:sz w:val="3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widowControl w:val="0"/>
      <w:tabs>
        <w:tab w:val="center" w:pos="4153"/>
        <w:tab w:val="right" w:pos="8306"/>
      </w:tabs>
      <w:snapToGrid w:val="0"/>
      <w:jc w:val="left"/>
    </w:pPr>
    <w:rPr>
      <w:rFonts w:ascii="Calibri" w:hAnsi="Calibri" w:eastAsia="宋体" w:cs="宋体"/>
      <w:bCs/>
      <w:sz w:val="18"/>
      <w:szCs w:val="21"/>
    </w:rPr>
  </w:style>
  <w:style w:type="paragraph" w:styleId="3">
    <w:name w:val="header"/>
    <w:basedOn w:val="1"/>
    <w:unhideWhenUsed/>
    <w:qFormat/>
    <w:uiPriority w:val="99"/>
    <w:pPr>
      <w:widowControl w:val="0"/>
      <w:pBdr>
        <w:top w:val="none" w:color="auto" w:sz="0" w:space="1"/>
        <w:left w:val="none" w:color="auto" w:sz="0" w:space="4"/>
        <w:bottom w:val="none" w:color="auto" w:sz="0" w:space="1"/>
        <w:right w:val="none" w:color="auto" w:sz="0" w:space="4"/>
      </w:pBdr>
      <w:tabs>
        <w:tab w:val="center" w:pos="4153"/>
        <w:tab w:val="right" w:pos="8306"/>
      </w:tabs>
      <w:snapToGrid w:val="0"/>
      <w:jc w:val="both"/>
    </w:pPr>
    <w:rPr>
      <w:rFonts w:ascii="等线" w:hAnsi="等线" w:eastAsia="宋体" w:cs="宋体"/>
      <w:bCs/>
      <w:sz w:val="18"/>
      <w:szCs w:val="21"/>
    </w:rPr>
  </w:style>
  <w:style w:type="paragraph" w:customStyle="1" w:styleId="6">
    <w:name w:val="BodyText1I"/>
    <w:basedOn w:val="1"/>
    <w:next w:val="1"/>
    <w:qFormat/>
    <w:uiPriority w:val="99"/>
    <w:pPr>
      <w:widowControl/>
      <w:spacing w:after="120"/>
      <w:ind w:firstLine="420" w:firstLineChars="100"/>
      <w:textAlignment w:val="baseline"/>
    </w:pPr>
    <w:rPr>
      <w:rFonts w:ascii="Times New Roman" w:hAnsi="Times New Roman" w:cs="宋体"/>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Info spid="_x0000_s4098"/>
    <customShpInfo spid="_x0000_s4099" textRotate="1"/>
    <customShpInfo spid="_x0000_s410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5823</Words>
  <Characters>6063</Characters>
  <Lines>0</Lines>
  <Paragraphs>0</Paragraphs>
  <TotalTime>337</TotalTime>
  <ScaleCrop>false</ScaleCrop>
  <LinksUpToDate>false</LinksUpToDate>
  <CharactersWithSpaces>6197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2026-02-08T08:35:00Z</dcterms:created>
  <dc:creator>Administrator</dc:creator>
  <cp:lastModifiedBy>李卉芳</cp:lastModifiedBy>
  <dcterms:modified xsi:type="dcterms:W3CDTF">2026-02-13T08:12:25Z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eyJoZGlkIjoiZDU1ZTVlYTA4N2ZlYzM0ZTM2MTM3OTYxNjIwMDQ4YjUiLCJ1c2VySWQiOiI0MzgxNzA2MDYifQ==</vt:lpwstr>
  </property>
  <property fmtid="{D5CDD505-2E9C-101B-9397-08002B2CF9AE}" pid="4" name="ICV">
    <vt:lpwstr>E1F3BCEBD9FF45B1A3F90A1F08CFF460_13</vt:lpwstr>
  </property>
</Properties>
</file>