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60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EDB2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EF60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01F0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5B4C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东安县财政局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关于下达2025年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第一批省级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财政衔接推进乡村振兴补助资金的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函</w:t>
      </w:r>
    </w:p>
    <w:p w14:paraId="4EE44C20">
      <w:pPr>
        <w:rPr>
          <w:rFonts w:hint="eastAsia"/>
        </w:rPr>
      </w:pPr>
    </w:p>
    <w:p w14:paraId="45661C8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县民政局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: </w:t>
      </w:r>
    </w:p>
    <w:p w14:paraId="7D6E93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为提高预算完整性，加快预算执行进度，提高财政资金使用效益，根据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湖南省财政厅关于下达2025年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第一批省级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财政衔接推进乡村振兴补助资金的通知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》（湘财农</w:t>
      </w:r>
      <w:r>
        <w:rPr>
          <w:rFonts w:hint="eastAsia" w:ascii="仿宋_GB2312" w:hAnsi="仿宋_GB2312" w:eastAsia="仿宋_GB2312" w:cs="仿宋_GB2312"/>
          <w:sz w:val="32"/>
          <w:szCs w:val="32"/>
        </w:rPr>
        <w:t>[202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精神，现下达你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第一批省级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用于老区发展，</w:t>
      </w:r>
      <w:r>
        <w:rPr>
          <w:rFonts w:hint="eastAsia" w:ascii="仿宋_GB2312" w:hAnsi="仿宋_GB2312" w:eastAsia="仿宋_GB2312" w:cs="仿宋_GB2312"/>
          <w:sz w:val="32"/>
          <w:szCs w:val="32"/>
        </w:rPr>
        <w:t>列2025年政府收支分类收入科目“1100231巩固脱贫攻坚成果衔接乡村振兴转移支付收入”，支出列入“21305巩固脱贫攻坚成果衔接乡村振兴”下相关项，到人到户类、基础设施建设类、产业发展类项目资金的政府预算支出经济分类科目分别列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509对个人和家庭的补助”、“503机关资本性支出”、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502 机关商品和服务支出”或“599其他支出”。 </w:t>
      </w:r>
    </w:p>
    <w:p w14:paraId="49EE2D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请你单位认真贯彻落实党中央、国务院和省委、省政府关于巩固脱贫攻坚成果与实施乡村振兴有效衔接的有关精神，加强与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行业部门的沟通衔接，根据本地乡村振兴规划和年度计划任务尽快安排使用资金。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资金严格按照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《湖南省财政衔接推进乡村振兴补助资金管理办法》(湘财农[2021] 10号)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负面清单》等规定使用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规范资金管理，强化资金监管，切实履行主管部门责任，确保专款专用，不得挤占、挪用、截留、套取财政资金，做好资金绩效运行监控和绩效评价，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及时处理预算管理一体化系统中的预警信息，定期监控支出进度，提高财政资金使用效益，确保资金安全有效。 </w:t>
      </w:r>
    </w:p>
    <w:p w14:paraId="06B0B8D9">
      <w:pPr>
        <w:rPr>
          <w:rFonts w:hint="eastAsia"/>
        </w:rPr>
      </w:pPr>
    </w:p>
    <w:p w14:paraId="60F891A1">
      <w:pPr>
        <w:rPr>
          <w:rFonts w:hint="eastAsia"/>
        </w:rPr>
      </w:pPr>
    </w:p>
    <w:p w14:paraId="6151B8B2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772826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　　　　　东安县财政局</w:t>
      </w:r>
    </w:p>
    <w:p w14:paraId="13A940D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　　　2025年6月30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7F250D7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A3C27"/>
    <w:rsid w:val="08980FA6"/>
    <w:rsid w:val="346A3C27"/>
    <w:rsid w:val="3C9035EC"/>
    <w:rsid w:val="4B233981"/>
    <w:rsid w:val="51F27798"/>
    <w:rsid w:val="527E3054"/>
    <w:rsid w:val="5AEF2EBC"/>
    <w:rsid w:val="68596C41"/>
    <w:rsid w:val="7FA6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626</Characters>
  <Lines>0</Lines>
  <Paragraphs>0</Paragraphs>
  <TotalTime>0</TotalTime>
  <ScaleCrop>false</ScaleCrop>
  <LinksUpToDate>false</LinksUpToDate>
  <CharactersWithSpaces>674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2025-09-17T02:36:00Z</dcterms:created>
  <dc:creator>文金艳</dc:creator>
  <cp:lastModifiedBy>Over。</cp:lastModifiedBy>
  <dcterms:modified xsi:type="dcterms:W3CDTF">2025-09-17T07:06:19Z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7BE052331D4F4E4FBE7792DAFA1E1222_13</vt:lpwstr>
  </property>
  <property fmtid="{D5CDD505-2E9C-101B-9397-08002B2CF9AE}" pid="4" name="KSOTemplateDocerSaveRecord">
    <vt:lpwstr>eyJoZGlkIjoiOWQ3ZjE5ODdjNmI3NjE3OTA4ZjA4MWZjYmJiNmZkZmYiLCJ1c2VySWQiOiIzNTMwNjczNDIifQ==</vt:lpwstr>
  </property>
</Properties>
</file>