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88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0" w:lineRule="exact"/>
              <w:jc w:val="distribute"/>
              <w:textAlignment w:val="auto"/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</w:pPr>
            <w:r>
              <w:rPr>
                <w:rFonts w:hint="eastAsia" w:ascii="方正小标宋_GBK" w:eastAsia="方正小标宋_GBK"/>
                <w:b/>
                <w:color w:val="FF0000"/>
                <w:spacing w:val="140"/>
                <w:w w:val="60"/>
                <w:sz w:val="160"/>
                <w:szCs w:val="160"/>
                <w:vertAlign w:val="baseline"/>
                <w:lang w:val="en-US" w:eastAsia="zh-CN"/>
              </w:rPr>
              <w:t>永州市财政局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315595</wp:posOffset>
                </wp:positionV>
                <wp:extent cx="5863590" cy="3175"/>
                <wp:effectExtent l="0" t="13970" r="381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3590" cy="3175"/>
                        </a:xfrm>
                        <a:prstGeom prst="line">
                          <a:avLst/>
                        </a:prstGeom>
                        <a:noFill/>
                        <a:ln w="28575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7.4pt;margin-top:24.85pt;height:0.25pt;width:461.7pt;z-index:-251657216;mso-width-relative:page;mso-height-relative:page;" filled="f" stroked="t" coordsize="21600,21600" o:gfxdata="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WlUJkNoAAAAJAQAADwAAAAAAAAABACAAAAAiAAAAZHJzL2Rvd25yZXYueG1sUEsBAhQAFAAA&#10;AAgAh07iQC/Qa5jtAQAAvAMAAA4AAAAAAAAAAQAgAAAAKQEAAGRycy9lMm9Eb2MueG1sUEsFBgAA&#10;AAAGAAYAWQEAAIgFAAAAAA==&#10;">
                <v:fill on="f" focussize="0,0"/>
                <v:stroke weight="2.2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永财预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华文中宋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永州市财政局关于下达</w:t>
      </w:r>
    </w:p>
    <w:p>
      <w:pPr>
        <w:spacing w:line="600" w:lineRule="exact"/>
        <w:jc w:val="center"/>
        <w:rPr>
          <w:rFonts w:ascii="方正小标宋_GBK" w:hAnsi="华文中宋" w:eastAsia="方正小标宋_GBK"/>
          <w:bCs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202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年中央支持地方公共文化服务体系建设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  <w:lang w:eastAsia="zh-CN"/>
        </w:rPr>
        <w:t>绩效奖励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资金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  <w:lang w:eastAsia="zh-CN"/>
        </w:rPr>
        <w:t>（市县）</w:t>
      </w:r>
      <w:r>
        <w:rPr>
          <w:rFonts w:hint="eastAsia" w:ascii="方正小标宋_GBK" w:hAnsi="华文中宋" w:eastAsia="方正小标宋_GBK"/>
          <w:bCs/>
          <w:color w:val="000000"/>
          <w:sz w:val="44"/>
          <w:szCs w:val="44"/>
        </w:rPr>
        <w:t>的通知</w:t>
      </w:r>
      <w:bookmarkStart w:id="0" w:name="_GoBack"/>
      <w:bookmarkEnd w:id="0"/>
    </w:p>
    <w:p>
      <w:pPr>
        <w:tabs>
          <w:tab w:val="left" w:pos="1650"/>
        </w:tabs>
        <w:adjustRightInd w:val="0"/>
        <w:snapToGrid w:val="0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tabs>
          <w:tab w:val="left" w:pos="1650"/>
        </w:tabs>
        <w:adjustRightInd w:val="0"/>
        <w:snapToGrid w:val="0"/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区财政局：</w:t>
      </w:r>
    </w:p>
    <w:p>
      <w:pPr>
        <w:spacing w:line="600" w:lineRule="exact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根据《湖南省财政厅关于下达202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年中央支持地方公共文化服务体系建设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绩效奖励</w:t>
      </w:r>
      <w:r>
        <w:rPr>
          <w:rFonts w:hint="eastAsia" w:ascii="仿宋_GB2312" w:hAnsi="仿宋" w:eastAsia="仿宋_GB2312"/>
          <w:sz w:val="32"/>
          <w:szCs w:val="32"/>
        </w:rPr>
        <w:t>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（市县）</w:t>
      </w:r>
      <w:r>
        <w:rPr>
          <w:rFonts w:hint="eastAsia" w:ascii="仿宋_GB2312" w:hAnsi="仿宋" w:eastAsia="仿宋_GB2312"/>
          <w:sz w:val="32"/>
          <w:szCs w:val="32"/>
        </w:rPr>
        <w:t>的通知》(湘财预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129</w:t>
      </w:r>
      <w:r>
        <w:rPr>
          <w:rFonts w:hint="eastAsia" w:ascii="仿宋_GB2312" w:hAnsi="仿宋" w:eastAsia="仿宋_GB2312"/>
          <w:sz w:val="32"/>
          <w:szCs w:val="32"/>
        </w:rPr>
        <w:t>号)要求，现下达你区202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年中央支持地方公共文化服务体系建设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绩效奖励</w:t>
      </w:r>
      <w:r>
        <w:rPr>
          <w:rFonts w:hint="eastAsia" w:ascii="仿宋_GB2312" w:hAnsi="仿宋" w:eastAsia="仿宋_GB2312"/>
          <w:sz w:val="32"/>
          <w:szCs w:val="32"/>
        </w:rPr>
        <w:t>资金   万元。该收入列“1100247文化旅游体育与传媒共同财政事权转移支付收入”，支出功能科目列“2079999其他文化体育与传媒支出”，政府预算支出经济科目列“505对事业单位经常性补助”，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绩效奖励</w:t>
      </w:r>
      <w:r>
        <w:rPr>
          <w:rFonts w:hint="eastAsia" w:ascii="仿宋_GB2312" w:hAnsi="仿宋" w:eastAsia="仿宋_GB2312"/>
          <w:sz w:val="32"/>
          <w:szCs w:val="32"/>
        </w:rPr>
        <w:t>资金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主要用于鼓励提升公共文化服务质量和服务效果，引导群众文化消费，不得用于个人奖励支出，</w:t>
      </w:r>
      <w:r>
        <w:rPr>
          <w:rFonts w:hint="eastAsia" w:ascii="仿宋_GB2312" w:hAnsi="仿宋" w:eastAsia="仿宋_GB2312"/>
          <w:sz w:val="32"/>
          <w:szCs w:val="32"/>
        </w:rPr>
        <w:t>具体项目和金额详见附件。</w:t>
      </w:r>
    </w:p>
    <w:p>
      <w:pPr>
        <w:tabs>
          <w:tab w:val="left" w:pos="1650"/>
        </w:tabs>
        <w:adjustRightInd w:val="0"/>
        <w:snapToGrid w:val="0"/>
        <w:spacing w:line="6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请严格按照《中央补助地方公共文化服务体系建设专项资金管理暂行办法》（财教</w:t>
      </w:r>
      <w:r>
        <w:rPr>
          <w:rFonts w:hint="eastAsia" w:ascii="仿宋_GB2312" w:eastAsia="仿宋_GB2312"/>
          <w:sz w:val="32"/>
          <w:szCs w:val="32"/>
        </w:rPr>
        <w:t>〔2015〕527号</w:t>
      </w:r>
      <w:r>
        <w:rPr>
          <w:rFonts w:hint="eastAsia" w:ascii="仿宋_GB2312" w:hAnsi="仿宋" w:eastAsia="仿宋_GB2312"/>
          <w:sz w:val="32"/>
          <w:szCs w:val="32"/>
        </w:rPr>
        <w:t>）规定，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加强资金管理，确保专款专用，切实发挥财政资金的使用效益。</w:t>
      </w:r>
    </w:p>
    <w:p>
      <w:pPr>
        <w:tabs>
          <w:tab w:val="left" w:pos="1650"/>
        </w:tabs>
        <w:adjustRightInd w:val="0"/>
        <w:snapToGrid w:val="0"/>
        <w:spacing w:line="600" w:lineRule="exact"/>
        <w:ind w:firstLine="1600" w:firstLineChars="500"/>
        <w:rPr>
          <w:rFonts w:ascii="仿宋_GB2312" w:hAnsi="仿宋" w:eastAsia="仿宋_GB2312"/>
          <w:sz w:val="32"/>
          <w:szCs w:val="32"/>
        </w:rPr>
      </w:pPr>
    </w:p>
    <w:p>
      <w:pPr>
        <w:tabs>
          <w:tab w:val="left" w:pos="1650"/>
        </w:tabs>
        <w:adjustRightInd w:val="0"/>
        <w:snapToGrid w:val="0"/>
        <w:spacing w:line="600" w:lineRule="exact"/>
        <w:ind w:left="1598" w:leftChars="304" w:hanging="960" w:hangingChars="3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附件:202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年中央支持地方公共文化服务体系建设绩效</w:t>
      </w:r>
    </w:p>
    <w:p>
      <w:pPr>
        <w:tabs>
          <w:tab w:val="left" w:pos="1650"/>
        </w:tabs>
        <w:adjustRightInd w:val="0"/>
        <w:snapToGrid w:val="0"/>
        <w:spacing w:line="600" w:lineRule="exact"/>
        <w:ind w:left="1596" w:leftChars="760" w:firstLine="0" w:firstLine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奖励资金（市县）安排表</w:t>
      </w:r>
    </w:p>
    <w:p>
      <w:pPr>
        <w:adjustRightInd w:val="0"/>
        <w:snapToGrid w:val="0"/>
        <w:spacing w:line="600" w:lineRule="exact"/>
        <w:ind w:firstLine="627" w:firstLineChars="196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2240" w:firstLineChars="700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              </w:t>
      </w:r>
    </w:p>
    <w:p>
      <w:pPr>
        <w:adjustRightInd w:val="0"/>
        <w:snapToGrid w:val="0"/>
        <w:spacing w:line="600" w:lineRule="exact"/>
        <w:ind w:firstLine="2240" w:firstLineChars="7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 xml:space="preserve">                   永州市财政局            </w:t>
      </w:r>
    </w:p>
    <w:p>
      <w:pPr>
        <w:adjustRightInd w:val="0"/>
        <w:snapToGrid w:val="0"/>
        <w:spacing w:line="600" w:lineRule="exact"/>
        <w:ind w:firstLine="627" w:firstLineChars="196"/>
        <w:jc w:val="center"/>
        <w:rPr>
          <w:rFonts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sz w:val="32"/>
        </w:rPr>
        <w:t xml:space="preserve">                    202</w:t>
      </w:r>
      <w:r>
        <w:rPr>
          <w:rFonts w:hint="eastAsia" w:ascii="仿宋_GB2312" w:hAnsi="仿宋" w:eastAsia="仿宋_GB2312"/>
          <w:sz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</w:rPr>
        <w:t>年</w:t>
      </w:r>
      <w:r>
        <w:rPr>
          <w:rFonts w:hint="eastAsia" w:ascii="仿宋_GB2312" w:hAnsi="仿宋" w:eastAsia="仿宋_GB2312"/>
          <w:sz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</w:rPr>
        <w:t>月</w:t>
      </w:r>
      <w:r>
        <w:rPr>
          <w:rFonts w:hint="eastAsia" w:ascii="仿宋_GB2312" w:hAnsi="仿宋" w:eastAsia="仿宋_GB2312"/>
          <w:sz w:val="32"/>
          <w:lang w:val="en-US" w:eastAsia="zh-CN"/>
        </w:rPr>
        <w:t>19</w:t>
      </w:r>
      <w:r>
        <w:rPr>
          <w:rFonts w:hint="eastAsia" w:ascii="仿宋_GB2312" w:hAnsi="仿宋" w:eastAsia="仿宋_GB2312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NjFmZjE1ZDBhNDUyMWEzZGJmMzJmM2I4ZjVjNjYifQ=="/>
  </w:docVars>
  <w:rsids>
    <w:rsidRoot w:val="00000000"/>
    <w:rsid w:val="06717C3C"/>
    <w:rsid w:val="119E6954"/>
    <w:rsid w:val="16271C1D"/>
    <w:rsid w:val="181605A3"/>
    <w:rsid w:val="18F006F0"/>
    <w:rsid w:val="2F11591E"/>
    <w:rsid w:val="369506D2"/>
    <w:rsid w:val="39C45FE7"/>
    <w:rsid w:val="577B4F63"/>
    <w:rsid w:val="5CA372BA"/>
    <w:rsid w:val="746C1EEB"/>
    <w:rsid w:val="778776C7"/>
    <w:rsid w:val="785726DD"/>
    <w:rsid w:val="7904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449</Characters>
  <Lines>0</Lines>
  <Paragraphs>0</Paragraphs>
  <TotalTime>0</TotalTime>
  <ScaleCrop>false</ScaleCrop>
  <LinksUpToDate>false</LinksUpToDate>
  <CharactersWithSpaces>530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2021-01-26T06:45:00Z</dcterms:created>
  <dc:creator>Administrator</dc:creator>
  <cp:lastModifiedBy>Administrator</cp:lastModifiedBy>
  <cp:lastPrinted>2021-01-28T03:36:00Z</cp:lastPrinted>
  <dcterms:modified xsi:type="dcterms:W3CDTF">2022-08-26T03:48:36Z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0CDB5326B06443728047E620B08AD57D</vt:lpwstr>
  </property>
</Properties>
</file>