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附件1：</w:t>
      </w:r>
    </w:p>
    <w:p>
      <w:pPr>
        <w:ind w:firstLine="1767" w:firstLineChars="400"/>
        <w:rPr>
          <w:rFonts w:hint="eastAsia" w:ascii="宋体" w:hAnsi="宋体" w:eastAsia="宋体" w:cs="宋体"/>
          <w:b/>
          <w:bCs/>
          <w:sz w:val="44"/>
          <w:szCs w:val="44"/>
          <w:lang w:val="en" w:eastAsia="zh-CN"/>
        </w:rPr>
      </w:pPr>
      <w:r>
        <w:rPr>
          <w:rFonts w:hint="eastAsia" w:ascii="宋体" w:hAnsi="宋体" w:eastAsia="宋体" w:cs="宋体"/>
          <w:b/>
          <w:bCs/>
          <w:sz w:val="44"/>
          <w:szCs w:val="44"/>
          <w:lang w:val="en" w:eastAsia="zh-CN"/>
        </w:rPr>
        <w:t>永州摩崖</w:t>
      </w:r>
      <w:r>
        <w:rPr>
          <w:rFonts w:hint="eastAsia" w:ascii="宋体" w:hAnsi="宋体" w:eastAsia="宋体" w:cs="宋体"/>
          <w:b/>
          <w:bCs/>
          <w:sz w:val="44"/>
          <w:szCs w:val="44"/>
          <w:lang w:val="en-US" w:eastAsia="zh-CN"/>
        </w:rPr>
        <w:t>石刻保护</w:t>
      </w:r>
      <w:r>
        <w:rPr>
          <w:rFonts w:hint="eastAsia" w:ascii="宋体" w:hAnsi="宋体" w:eastAsia="宋体" w:cs="宋体"/>
          <w:b/>
          <w:bCs/>
          <w:sz w:val="44"/>
          <w:szCs w:val="44"/>
          <w:lang w:val="en" w:eastAsia="zh-CN"/>
        </w:rPr>
        <w:t>规定（草案）</w:t>
      </w:r>
    </w:p>
    <w:p>
      <w:pPr>
        <w:pStyle w:val="2"/>
        <w:rPr>
          <w:rFonts w:hint="eastAsia"/>
          <w:lang w:val="en" w:eastAsia="zh-CN"/>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为了加强</w:t>
      </w:r>
      <w:r>
        <w:rPr>
          <w:rFonts w:hint="eastAsia" w:ascii="仿宋_GB2312" w:hAnsi="仿宋_GB2312" w:eastAsia="仿宋_GB2312" w:cs="仿宋_GB2312"/>
          <w:sz w:val="32"/>
          <w:szCs w:val="32"/>
          <w:lang w:val="en" w:eastAsia="zh-CN"/>
        </w:rPr>
        <w:t>永州摩崖</w:t>
      </w:r>
      <w:r>
        <w:rPr>
          <w:rFonts w:hint="eastAsia" w:ascii="仿宋_GB2312" w:hAnsi="仿宋_GB2312" w:eastAsia="仿宋_GB2312" w:cs="仿宋_GB2312"/>
          <w:sz w:val="32"/>
          <w:szCs w:val="32"/>
          <w:lang w:val="en-US" w:eastAsia="zh-CN"/>
        </w:rPr>
        <w:t>石刻的保护管理，促进石刻合理利用，传承优秀历史文化，根据《</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"https://baike.baidu.com/item/%E4%B8%AD%E5%8D%8E%E4%BA%BA%E6%B0%91%E5%85%B1%E5%92%8C%E5%9B%BD%E6%96%87%E7%89%A9%E4%BF%9D%E6%8A%A4%E6%B3%95/830358" \t "/home/kylin/文档\\x/_blank"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rPr>
        <w:t>中华人民共和国文物保护法</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"https://baike.baidu.com/item/%E4%B8%AD%E5%8D%8E%E4%BA%BA%E6%B0%91%E5%85%B1%E5%92%8C%E5%9B%BD%E6%96%87%E7%89%A9%E4%BF%9D%E6%8A%A4%E6%B3%95%E5%AE%9E%E6%96%BD%E6%9D%A1%E4%BE%8B/7977955" \t "/home/kylin/文档\\x/_blank"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rPr>
        <w:t>中华人民共和国文物保护法实施条例</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"https://baike.baidu.com/item/%E6%B3%95%E5%BE%8B/84813" \t "/home/kylin/文档\\x/_blank"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rPr>
        <w:t>法律</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 xml:space="preserve">及《湖南省文物保护单位管理办法》、中共湖南省委办公厅湖南省人民政府办公厅印发的《关于加强全省文物保护利用工作的意见》等，结合本市实际，制定本规定。  </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黑体" w:hAnsi="黑体" w:eastAsia="黑体" w:cs="黑体"/>
          <w:sz w:val="32"/>
          <w:szCs w:val="32"/>
          <w:lang w:eastAsia="zh-CN"/>
        </w:rPr>
        <w:t>第</w:t>
      </w:r>
      <w:r>
        <w:rPr>
          <w:rFonts w:hint="eastAsia" w:ascii="黑体" w:hAnsi="黑体" w:eastAsia="黑体" w:cs="黑体"/>
          <w:sz w:val="32"/>
          <w:lang w:eastAsia="zh-CN"/>
        </w:rPr>
        <w:t>一条</w:t>
      </w:r>
      <w:r>
        <w:rPr>
          <w:rFonts w:hint="eastAsia" w:ascii="黑体" w:hAnsi="黑体" w:eastAsia="黑体" w:cs="黑体"/>
          <w:sz w:val="32"/>
          <w:lang w:val="en-US" w:eastAsia="zh-CN"/>
        </w:rPr>
        <w:t xml:space="preserve"> </w:t>
      </w:r>
      <w:r>
        <w:rPr>
          <w:rFonts w:hint="eastAsia" w:ascii="仿宋_GB2312" w:hAnsi="仿宋_GB2312" w:eastAsia="仿宋_GB2312" w:cs="仿宋_GB2312"/>
          <w:kern w:val="0"/>
          <w:sz w:val="32"/>
          <w:szCs w:val="32"/>
          <w:lang w:val="en-US" w:eastAsia="zh-CN" w:bidi="ar"/>
        </w:rPr>
        <w:t>本市行政区域内摩崖石刻的保护、管理、利用和研究，适用本规定。法律、法规对石刻保护另有规定的，从其规定。</w:t>
      </w:r>
    </w:p>
    <w:p>
      <w:pPr>
        <w:keepNext w:val="0"/>
        <w:keepLines w:val="0"/>
        <w:widowControl/>
        <w:suppressLineNumbers w:val="0"/>
        <w:ind w:firstLine="640" w:firstLineChars="200"/>
        <w:jc w:val="left"/>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第二条 </w:t>
      </w:r>
      <w:r>
        <w:rPr>
          <w:rFonts w:hint="eastAsia" w:ascii="仿宋_GB2312" w:hAnsi="仿宋_GB2312" w:eastAsia="仿宋_GB2312" w:cs="仿宋_GB2312"/>
          <w:kern w:val="0"/>
          <w:sz w:val="32"/>
          <w:szCs w:val="32"/>
          <w:lang w:val="en-US" w:eastAsia="zh-CN" w:bidi="ar"/>
        </w:rPr>
        <w:t>本规定所称摩崖石刻，是指本市行政区域内具有历史、文化、艺术、科学价值的摩崖石刻文物。具体包括已列入全国重点文物保护单位、湖南省省级文物保护单位、永州市市级文物保护单位的摩崖石刻以及其他由县（市区）文物行政主管部门登记公布的未核定为文物保护单位的摩崖石刻。</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第三条</w:t>
      </w:r>
      <w:r>
        <w:rPr>
          <w:rFonts w:hint="eastAsia" w:ascii="仿宋_GB2312" w:hAnsi="仿宋_GB2312" w:eastAsia="仿宋_GB2312" w:cs="仿宋_GB2312"/>
          <w:kern w:val="0"/>
          <w:sz w:val="32"/>
          <w:szCs w:val="32"/>
          <w:lang w:val="en-US" w:eastAsia="zh-CN" w:bidi="ar"/>
        </w:rPr>
        <w:t xml:space="preserve"> 摩崖石刻保护工作坚持保护为主、抢救第一、统筹规划、突出重点的原则，确保石刻完整和安全。</w:t>
      </w:r>
    </w:p>
    <w:p>
      <w:pPr>
        <w:keepNext w:val="0"/>
        <w:keepLines w:val="0"/>
        <w:widowControl/>
        <w:suppressLineNumbers w:val="0"/>
        <w:ind w:firstLine="640" w:firstLineChars="200"/>
        <w:jc w:val="left"/>
        <w:rPr>
          <w:rFonts w:hint="eastAsia" w:ascii="仿宋_GB2312" w:hAnsi="仿宋_GB2312" w:eastAsia="仿宋_GB2312" w:cs="仿宋_GB2312"/>
          <w:kern w:val="0"/>
          <w:sz w:val="32"/>
          <w:szCs w:val="32"/>
          <w:lang w:val="en-US" w:eastAsia="zh-CN" w:bidi="ar"/>
        </w:rPr>
      </w:pPr>
      <w:r>
        <w:rPr>
          <w:rFonts w:hint="eastAsia" w:ascii="黑体" w:hAnsi="黑体" w:eastAsia="黑体" w:cs="黑体"/>
          <w:sz w:val="32"/>
          <w:szCs w:val="32"/>
          <w:lang w:val="en-US" w:eastAsia="zh-CN"/>
        </w:rPr>
        <w:t xml:space="preserve">第四条 </w:t>
      </w:r>
      <w:r>
        <w:rPr>
          <w:rFonts w:hint="eastAsia" w:ascii="仿宋_GB2312" w:hAnsi="仿宋_GB2312" w:eastAsia="仿宋_GB2312" w:cs="仿宋_GB2312"/>
          <w:kern w:val="0"/>
          <w:sz w:val="32"/>
          <w:szCs w:val="32"/>
          <w:lang w:val="en-US" w:eastAsia="zh-CN" w:bidi="ar"/>
        </w:rPr>
        <w:t>市、县（区）人民政府负责本行政区域内的摩崖石刻保护工作，明确保护管理机构，建立保护协调机制，将摩崖石刻保护纳入国民经济和社会发展规划、历史文化名城保护规划以及风景名胜区总体规划，所需保护经费列入本级财政预算，随着财政收入的增长而增加，并实行专款专用。</w:t>
      </w:r>
    </w:p>
    <w:p>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相关街道办事处、乡、镇人民政府应当明确人员负责辖区内摩崖石刻保护工作。石刻所在地村民委员会可以建立群众性保护组织对石刻进行保护。</w:t>
      </w:r>
    </w:p>
    <w:p>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第五条</w:t>
      </w:r>
      <w:r>
        <w:rPr>
          <w:rFonts w:hint="eastAsia" w:ascii="仿宋_GB2312" w:hAnsi="仿宋_GB2312" w:eastAsia="仿宋_GB2312" w:cs="仿宋_GB2312"/>
          <w:sz w:val="32"/>
          <w:szCs w:val="32"/>
          <w:lang w:val="en-US" w:eastAsia="zh-CN"/>
        </w:rPr>
        <w:t xml:space="preserve">  市、县（区）文物行政主管部门对本行政区域内的摩崖石刻保护工作实施监督管理，制定实施摩崖石刻事业发展规划和年度计划，具体负责本行政区域内摩崖石刻的安全保护、病害巡查、修缮保养、开发利用、价值传播等日常工作。</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自然资源和规划主管部门在编制市、县（区）国土空间规划时应当将石摩崖刻保护工作纳入其中；在对摩崖石刻所在山体开展地质灾害整治等工程建设时，应当事先征求文物行政主管部门意见，协商制定摩崖石刻保护方案。</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住房和城乡建设主管部门负责对核定公布为文物保护单位的摩崖石刻的保护范围和建设控制地带内建设工程的监督管理。</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公安、财政、水利、林业、气象、农业农村、生态环境、应急管理、民族宗教等有关行政主管部门按照各自职责，做好摩崖石刻保护工作。</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第六条</w:t>
      </w:r>
      <w:r>
        <w:rPr>
          <w:rFonts w:hint="eastAsia" w:ascii="仿宋_GB2312" w:hAnsi="仿宋_GB2312" w:eastAsia="仿宋_GB2312" w:cs="仿宋_GB2312"/>
          <w:kern w:val="0"/>
          <w:sz w:val="32"/>
          <w:szCs w:val="32"/>
          <w:lang w:val="en-US" w:eastAsia="zh-CN" w:bidi="ar"/>
        </w:rPr>
        <w:t xml:space="preserve"> 市、县（区）人民政府应当加强摩崖石刻传统工艺、技艺的保护、传承和发展，加快摩崖石刻保护管理人才的培养和引进，制定优惠政策鼓励优秀专业人才从事摩崖石刻保护工作。</w:t>
      </w:r>
    </w:p>
    <w:p>
      <w:pPr>
        <w:keepNext w:val="0"/>
        <w:keepLines w:val="0"/>
        <w:widowControl/>
        <w:suppressLineNumbers w:val="0"/>
        <w:ind w:firstLine="640" w:firstLineChars="200"/>
        <w:jc w:val="left"/>
        <w:rPr>
          <w:rFonts w:hint="eastAsia" w:ascii="仿宋_GB2312" w:hAnsi="仿宋_GB2312" w:eastAsia="仿宋_GB2312" w:cs="仿宋_GB2312"/>
          <w:kern w:val="0"/>
          <w:sz w:val="32"/>
          <w:szCs w:val="32"/>
          <w:lang w:val="en-US" w:eastAsia="zh-CN" w:bidi="ar"/>
        </w:rPr>
      </w:pPr>
      <w:r>
        <w:rPr>
          <w:rFonts w:hint="eastAsia" w:ascii="黑体" w:hAnsi="黑体" w:eastAsia="黑体" w:cs="黑体"/>
          <w:sz w:val="32"/>
          <w:szCs w:val="32"/>
          <w:lang w:val="en-US" w:eastAsia="zh-CN"/>
        </w:rPr>
        <w:t>第七条</w:t>
      </w:r>
      <w:r>
        <w:rPr>
          <w:rFonts w:hint="eastAsia" w:ascii="仿宋_GB2312" w:hAnsi="仿宋_GB2312" w:eastAsia="仿宋_GB2312" w:cs="仿宋_GB2312"/>
          <w:kern w:val="0"/>
          <w:sz w:val="32"/>
          <w:szCs w:val="32"/>
          <w:lang w:val="en-US" w:eastAsia="zh-CN" w:bidi="ar"/>
        </w:rPr>
        <w:t xml:space="preserve"> 核定公布为文物保护单位的摩崖石刻应当依法划定保护范围和建设控制地带。</w:t>
      </w:r>
    </w:p>
    <w:p>
      <w:pPr>
        <w:keepNext w:val="0"/>
        <w:keepLines w:val="0"/>
        <w:widowControl/>
        <w:suppressLineNumbers w:val="0"/>
        <w:ind w:firstLine="640"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摩崖石刻保护范围内不得进行与保护无关的建设工程或者爆破、钻探、挖掘等作业。因特殊情况需要在保护范围内进行其他建设工程或者爆破、钻探、挖掘等作业的，应当依法获得批准，并保证石刻本体安全。</w:t>
      </w:r>
    </w:p>
    <w:p>
      <w:pPr>
        <w:keepNext w:val="0"/>
        <w:keepLines w:val="0"/>
        <w:widowControl/>
        <w:suppressLineNumbers w:val="0"/>
        <w:ind w:firstLine="640"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摩崖石刻建设控制地带内进行建设工程，不得破坏摩崖石刻的安全、环境、历史风貌。建筑物、构筑物的选址、布局、规模、高度、体量、造型、色调等应当与摩崖石刻历史风貌及其周边环境相协调，符合摩崖石刻保护规划。</w:t>
      </w:r>
    </w:p>
    <w:p>
      <w:pPr>
        <w:keepNext w:val="0"/>
        <w:keepLines w:val="0"/>
        <w:widowControl/>
        <w:suppressLineNumbers w:val="0"/>
        <w:ind w:firstLine="640"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摩崖石刻建设控制地带外进行建设工程时，对可能产生的文物安全隐患应充分评估，并征求当地文物部门意见。对危害石刻安全、影响石刻历史风貌、污染石刻环境的建筑物、构筑物、厂矿企业等，由当地人民政府责令相关单位或个人限期治理；逾期未治理或者经治理仍不能满足文物保护需要的，由当地人民政府责令相关单位或个人依法搬迁或者拆除。</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核定公布为文物保护单位的摩崖石刻应当设置保护标志，公示摩崖石刻名称、保护范围、禁止事项、法律责任等内容。任何单位和个人都不得擅自移动、拆除、损毁摩崖石刻保护标志。</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第八条</w:t>
      </w:r>
      <w:r>
        <w:rPr>
          <w:rFonts w:hint="eastAsia" w:ascii="仿宋_GB2312" w:hAnsi="仿宋_GB2312" w:eastAsia="仿宋_GB2312" w:cs="仿宋_GB2312"/>
          <w:kern w:val="0"/>
          <w:sz w:val="32"/>
          <w:szCs w:val="32"/>
          <w:lang w:val="en-US" w:eastAsia="zh-CN" w:bidi="ar"/>
        </w:rPr>
        <w:t xml:space="preserve"> 市、县（区）文物行政主管部门应当提升摩崖石刻保护的科技水平，推动摩崖石刻数字化平台建设，采集、整理、保存摩崖石刻数字信息，建设网上摩崖石刻博物馆等数字化展示平台，建立摩崖石刻数据信息库。</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第九条 </w:t>
      </w:r>
      <w:r>
        <w:rPr>
          <w:rFonts w:hint="eastAsia" w:ascii="仿宋_GB2312" w:hAnsi="仿宋_GB2312" w:eastAsia="仿宋_GB2312" w:cs="仿宋_GB2312"/>
          <w:kern w:val="0"/>
          <w:sz w:val="32"/>
          <w:szCs w:val="32"/>
          <w:lang w:val="en-US" w:eastAsia="zh-CN" w:bidi="ar"/>
        </w:rPr>
        <w:t>县（区）文物行政主管部门应当建立摩崖石刻保护监测和风险评估制度，配备专业人员和设备设施，对影响石刻保护的各种因素进行日常监测，建立监测日志。加强对温湿度、温差、酸雨、风化、水蚀、裂隙等石刻病害的监测和风险评估，及时组织实施保养维护和修复修缮工程。</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第十条</w:t>
      </w:r>
      <w:r>
        <w:rPr>
          <w:rFonts w:hint="eastAsia" w:ascii="仿宋_GB2312" w:hAnsi="仿宋_GB2312" w:eastAsia="仿宋_GB2312" w:cs="仿宋_GB2312"/>
          <w:kern w:val="0"/>
          <w:sz w:val="32"/>
          <w:szCs w:val="32"/>
          <w:lang w:val="en-US" w:eastAsia="zh-CN" w:bidi="ar"/>
        </w:rPr>
        <w:t xml:space="preserve"> 列入全国重点文物保护单位和省级文物保护单位的摩崖石刻应当重点保护，市、县（区）文物行政主管部门应当按照公布的保护规划严格落实保护措施。</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第十一条</w:t>
      </w:r>
      <w:r>
        <w:rPr>
          <w:rFonts w:hint="eastAsia" w:ascii="仿宋_GB2312" w:hAnsi="仿宋_GB2312" w:eastAsia="仿宋_GB2312" w:cs="仿宋_GB2312"/>
          <w:kern w:val="0"/>
          <w:sz w:val="32"/>
          <w:szCs w:val="32"/>
          <w:lang w:val="en-US" w:eastAsia="zh-CN" w:bidi="ar"/>
        </w:rPr>
        <w:t xml:space="preserve"> 禁止对摩崖石刻本体实施下列损坏行为:</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1.刻划、涂污、攀爬、打砸石刻；</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2.在石刻上新刻造像、符号、文字；</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3.擅自复制、拓印石刻；</w:t>
      </w:r>
    </w:p>
    <w:p>
      <w:pPr>
        <w:keepNext w:val="0"/>
        <w:keepLines w:val="0"/>
        <w:widowControl/>
        <w:suppressLineNumbers w:val="0"/>
        <w:ind w:firstLine="640"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4.其他损坏石刻的行为。</w:t>
      </w:r>
    </w:p>
    <w:p>
      <w:pPr>
        <w:keepNext w:val="0"/>
        <w:keepLines w:val="0"/>
        <w:widowControl/>
        <w:suppressLineNumbers w:val="0"/>
        <w:ind w:firstLine="640"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违反本条规定，由公安机关责令改正，给予警告，可以并处5000元以下罚款。</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第十二条</w:t>
      </w:r>
      <w:r>
        <w:rPr>
          <w:rFonts w:hint="eastAsia" w:ascii="仿宋_GB2312" w:hAnsi="仿宋_GB2312" w:eastAsia="仿宋_GB2312" w:cs="仿宋_GB2312"/>
          <w:kern w:val="0"/>
          <w:sz w:val="32"/>
          <w:szCs w:val="32"/>
          <w:lang w:val="en-US" w:eastAsia="zh-CN" w:bidi="ar"/>
        </w:rPr>
        <w:t xml:space="preserve"> 在核定公布为文物保护单位的摩崖石刻的保护范围内禁止下列行为：</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1.损毁、移动、破坏视频监控、管线等摩崖石刻保护设备、设施；</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2.燃放烟花爆竹、焚烧香烛纸钱；</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3.从事烧烤、野炊、露营等活动；</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4.乱拉、乱搭电线电缆；</w:t>
      </w:r>
    </w:p>
    <w:p>
      <w:pPr>
        <w:keepNext w:val="0"/>
        <w:keepLines w:val="0"/>
        <w:widowControl/>
        <w:suppressLineNumbers w:val="0"/>
        <w:ind w:firstLine="640"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5.其他危害石刻安全或者环境的行为。</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违反本条规定的，由文物行政主管部门给予警告，可以并处2000元以下罚款。</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第十三条</w:t>
      </w:r>
      <w:r>
        <w:rPr>
          <w:rFonts w:hint="eastAsia" w:ascii="仿宋_GB2312" w:hAnsi="仿宋_GB2312" w:eastAsia="仿宋_GB2312" w:cs="仿宋_GB2312"/>
          <w:kern w:val="0"/>
          <w:sz w:val="32"/>
          <w:szCs w:val="32"/>
          <w:lang w:val="en-US" w:eastAsia="zh-CN" w:bidi="ar"/>
        </w:rPr>
        <w:t xml:space="preserve"> 市、县（区）人民政府应当加强摩崖石刻文化价值挖掘，依托石摩崖刻资源，开发、经营摩崖石刻文化创意产品，促进摩崖石刻文化与旅游产业融合发展。鼓励文化旅游企业、景区打造具有摩崖石刻历史文化特色的旅游项目，参与摩崖石刻数字化展示平台开发建设，发展沉浸式体验、虚拟展厅、高清直播等新型石刻文化旅游服务。</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第十四条</w:t>
      </w:r>
      <w:r>
        <w:rPr>
          <w:rFonts w:hint="eastAsia" w:ascii="仿宋_GB2312" w:hAnsi="仿宋_GB2312" w:eastAsia="仿宋_GB2312" w:cs="仿宋_GB2312"/>
          <w:kern w:val="0"/>
          <w:sz w:val="32"/>
          <w:szCs w:val="32"/>
          <w:lang w:val="en-US" w:eastAsia="zh-CN" w:bidi="ar"/>
        </w:rPr>
        <w:t xml:space="preserve"> 违反本规定，造成摩崖石刻损毁、灭失的，依法承担民事责任；构成违反治安管理行为的，由公安机关依法给予治安管理处罚；构成犯罪的，依法追究刑事责任。</w:t>
      </w:r>
    </w:p>
    <w:p>
      <w:pPr>
        <w:ind w:firstLine="640" w:firstLineChars="200"/>
      </w:pPr>
      <w:bookmarkStart w:id="0" w:name="_GoBack"/>
      <w:bookmarkEnd w:id="0"/>
      <w:r>
        <w:rPr>
          <w:rFonts w:hint="eastAsia" w:ascii="黑体" w:hAnsi="黑体" w:eastAsia="黑体" w:cs="黑体"/>
          <w:sz w:val="32"/>
          <w:szCs w:val="32"/>
          <w:lang w:val="en-US" w:eastAsia="zh-CN"/>
        </w:rPr>
        <w:t xml:space="preserve">第十五条 </w:t>
      </w:r>
      <w:r>
        <w:rPr>
          <w:rFonts w:hint="eastAsia" w:ascii="仿宋_GB2312" w:hAnsi="仿宋_GB2312" w:eastAsia="仿宋_GB2312" w:cs="仿宋_GB2312"/>
          <w:kern w:val="0"/>
          <w:sz w:val="32"/>
          <w:szCs w:val="32"/>
          <w:lang w:val="en-US" w:eastAsia="zh-CN" w:bidi="ar"/>
        </w:rPr>
        <w:t>本规定自   年  月  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永中宋体">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kMDk4MTMzNGNiNmU5OWIyZDkyZTk2ZDNkMzdjZjgifQ=="/>
  </w:docVars>
  <w:rsids>
    <w:rsidRoot w:val="00000000"/>
    <w:rsid w:val="1F505B55"/>
    <w:rsid w:val="77C27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rPr>
      <w:rFonts w:cs="永中宋体"/>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2243</Words>
  <Characters>2258</Characters>
  <Lines>0</Lines>
  <Paragraphs>0</Paragraphs>
  <TotalTime>0</TotalTime>
  <ScaleCrop>false</ScaleCrop>
  <LinksUpToDate>false</LinksUpToDate>
  <CharactersWithSpaces>2283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Administrator.2016-20170517BZ</dc:creator>
  <cp:lastModifiedBy>唐亚云</cp:lastModifiedBy>
  <dcterms:modified xsi:type="dcterms:W3CDTF">2023-09-08T08:52:37Z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383A019705D842A5B50AD7BA95FFDF2C_12</vt:lpwstr>
  </property>
</Properties>
</file>