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A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Style w:val="10"/>
          <w:rFonts w:hint="eastAsia"/>
          <w:lang w:val="en-US" w:eastAsia="zh-CN"/>
        </w:rPr>
        <w:t>永州市零陵区文学艺术界联合会</w:t>
      </w:r>
    </w:p>
    <w:p w14:paraId="601B5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绩效报告</w:t>
      </w:r>
    </w:p>
    <w:p w14:paraId="6131B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</w:p>
    <w:p w14:paraId="2FEAC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 w14:paraId="58D1805F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 w14:paraId="6B44111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部门整体情况</w:t>
      </w:r>
    </w:p>
    <w:p w14:paraId="5794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零陵区文学艺术界联合会现有在职工作人员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人（其中公务员身份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人、工勤1人、事业编制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下设一个正股级公益一类事业单位，</w:t>
      </w:r>
      <w:r>
        <w:rPr>
          <w:rFonts w:hint="eastAsia" w:ascii="仿宋_GB2312" w:eastAsia="仿宋_GB2312"/>
          <w:sz w:val="32"/>
          <w:szCs w:val="32"/>
        </w:rPr>
        <w:t>零陵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文艺创作中心。</w:t>
      </w:r>
    </w:p>
    <w:p w14:paraId="4FD9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bCs/>
          <w:sz w:val="32"/>
          <w:szCs w:val="32"/>
        </w:rPr>
        <w:t>主要职责：</w:t>
      </w:r>
      <w:bookmarkStart w:id="0" w:name="_GoBack"/>
      <w:bookmarkEnd w:id="0"/>
    </w:p>
    <w:p w14:paraId="505D63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坚持贯彻党的“双百”方针和“二为”方向，贯彻落实党的各项文艺方针、政策，履行文联“团结引导、联络协调、服务管理、自律维权”的基本职能。</w:t>
      </w:r>
    </w:p>
    <w:p w14:paraId="289E8C7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积极完成区委、区政府交办的其他中心工作任务，开展大量的文艺服务工作。</w:t>
      </w:r>
    </w:p>
    <w:p w14:paraId="067D8F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组织召开全区文学艺术界代表大会，组织和管理全区文联系统的各文艺家协会，推动文艺的繁荣。</w:t>
      </w:r>
    </w:p>
    <w:p w14:paraId="4905A10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举办相关主题的文艺比赛和展览，助力全区各项工作的开展，组织全区文艺家参与全国、省、市各项展览、演出赛事等活动。</w:t>
      </w:r>
    </w:p>
    <w:p w14:paraId="560BBC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开展“零陵区文艺奖”的评奖工作，评选出思想性与艺术性完美结合的优秀文艺作品，推出德艺双馨的文艺人才。</w:t>
      </w:r>
    </w:p>
    <w:p w14:paraId="75E010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组织团体会员和挂靠协会开展文艺创作、文艺评论、学术交流、人才培训和调研工作，持续开展好“写零陵、画零陵、摄零陵、唱零陵、演零陵”等系列文艺活动，组织文艺工作者创作更多更好的文艺精品。</w:t>
      </w:r>
    </w:p>
    <w:p w14:paraId="2CBD68D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联系、组织文艺界的文化交流活动，开展文艺界的联系和交流，推出有地域特色的文艺精品，“引进来、走出去”宣传零陵。</w:t>
      </w:r>
    </w:p>
    <w:p w14:paraId="3954CA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创办文艺刊物，抓好意识形态阵地建设，主办、出版《怀素艺术报》、《零陵文艺》。</w:t>
      </w:r>
    </w:p>
    <w:p w14:paraId="1A5308E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推动出台文艺奖励政策和措施，表彰、奖励文学艺术创作、研究和表演等领域的优秀文艺工作者和优秀文艺作品。</w:t>
      </w:r>
    </w:p>
    <w:p w14:paraId="7F92F50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持续开展文艺惠民活动，组织全区文艺家开展好各类文艺志愿服务活动，增强群众获得感。</w:t>
      </w:r>
    </w:p>
    <w:p w14:paraId="2B56511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组织开展对文艺工作者的轮训、培训等工作，加强党对文艺工作的领导，团结广大文艺家听党话、跟党走。</w:t>
      </w:r>
    </w:p>
    <w:p w14:paraId="4EA03BE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指导现有文艺协会的换届工作和新文艺协会的成立工作。</w:t>
      </w:r>
    </w:p>
    <w:p w14:paraId="3CB5F54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为文艺界和广大文艺工作者服务，维护文艺社团和文艺家知识产权等合法权益。</w:t>
      </w:r>
    </w:p>
    <w:p w14:paraId="107BF85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做好为团体会员和挂靠协会的服务工作，帮助改善文艺家和广大文艺工作者的工作条件。</w:t>
      </w:r>
    </w:p>
    <w:p w14:paraId="6B3C77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反映文艺工作者的意见和要求，协同有关部门做好文学艺术界知识分子工作。</w:t>
      </w:r>
    </w:p>
    <w:p w14:paraId="134424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延伸工作手臂，大力加强对新文艺群体、新文艺组织的团结引导，促进网络文艺精品生产，推动零陵网络文艺的健康繁荣发展。</w:t>
      </w:r>
    </w:p>
    <w:p w14:paraId="33D767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持续打造好“零陵文艺家”工作室，为区内外文艺家创作、培训、交流提供良好的平台。</w:t>
      </w:r>
    </w:p>
    <w:p w14:paraId="6008FCA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组织文艺工作者开展文艺活动，创作文艺作品，助力“文化零陵”品牌建设。</w:t>
      </w:r>
    </w:p>
    <w:p w14:paraId="3D3E1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457E4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</w:rPr>
        <w:t>）项目总体情况</w:t>
      </w:r>
    </w:p>
    <w:p w14:paraId="478A7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部门项目支出总体预算和执行情况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两好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预算批复100%，经费下达100%，执行率100%，</w:t>
      </w:r>
      <w:r>
        <w:rPr>
          <w:rFonts w:hint="eastAsia" w:ascii="仿宋_GB2312" w:eastAsia="仿宋_GB2312"/>
          <w:sz w:val="32"/>
          <w:szCs w:val="32"/>
        </w:rPr>
        <w:t>项目构成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为：外地文学艺术家来零打卡接待经费、《零陵文艺》办刊经费、春节走访经费、2024年百名书法家送万副春联年画活动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9B05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运行</w:t>
      </w:r>
      <w:r>
        <w:rPr>
          <w:rFonts w:hint="eastAsia" w:ascii="黑体" w:hAnsi="黑体" w:eastAsia="黑体"/>
          <w:sz w:val="32"/>
          <w:szCs w:val="32"/>
        </w:rPr>
        <w:t>监控工作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开展</w:t>
      </w:r>
      <w:r>
        <w:rPr>
          <w:rFonts w:hint="eastAsia" w:ascii="黑体" w:hAnsi="黑体" w:eastAsia="黑体"/>
          <w:sz w:val="32"/>
          <w:szCs w:val="32"/>
        </w:rPr>
        <w:t>情况</w:t>
      </w:r>
    </w:p>
    <w:p w14:paraId="0DA68B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我单位根据区财政局的统一部署，将202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4部门</w:t>
      </w:r>
      <w:r>
        <w:rPr>
          <w:rFonts w:hint="eastAsia" w:ascii="仿宋_GB2312" w:eastAsia="仿宋_GB2312"/>
          <w:sz w:val="32"/>
          <w:szCs w:val="32"/>
        </w:rPr>
        <w:t>预算在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门户网站公布，自觉接受全社会的监督。“三公经费”的管理严格执行中央和省、市、区转变作风、厉行节约相关规定，从严从紧开支“三公经费”。“三公经费”实际支出按预算执行，没有超出预算规模、范围和标准，支出全部纳入相应科目，各项支出合法、合规、真实。</w:t>
      </w:r>
    </w:p>
    <w:p w14:paraId="2C062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结合我单位实际，制定了《单位财务整体支出管理规定》等。对全部财务支出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项目支出</w:t>
      </w:r>
      <w:r>
        <w:rPr>
          <w:rFonts w:hint="eastAsia" w:ascii="仿宋_GB2312" w:eastAsia="仿宋_GB2312"/>
          <w:sz w:val="32"/>
          <w:szCs w:val="32"/>
        </w:rPr>
        <w:t>建立各项实物产明细账，按财务制度对各类资产计价方式的相关规定，及时进行账务处理，确保账实相符。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单位采购等</w:t>
      </w:r>
      <w:r>
        <w:rPr>
          <w:rFonts w:hint="eastAsia" w:ascii="仿宋_GB2312" w:eastAsia="仿宋_GB2312"/>
          <w:sz w:val="32"/>
          <w:szCs w:val="32"/>
        </w:rPr>
        <w:t>严格按照政府采购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云</w:t>
      </w:r>
      <w:r>
        <w:rPr>
          <w:rFonts w:hint="eastAsia" w:ascii="仿宋_GB2312" w:eastAsia="仿宋_GB2312"/>
          <w:sz w:val="32"/>
          <w:szCs w:val="32"/>
        </w:rPr>
        <w:t>程序报批，保证了办公室相关工作的正常进行。</w:t>
      </w:r>
    </w:p>
    <w:p w14:paraId="1A21A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三、绩效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运行监控情况</w:t>
      </w:r>
    </w:p>
    <w:p w14:paraId="6C3D8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</w:rPr>
        <w:t>（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黑体" w:eastAsia="楷体_GB2312"/>
          <w:sz w:val="32"/>
          <w:szCs w:val="32"/>
        </w:rPr>
        <w:t>）项目支出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预算执行情况</w:t>
      </w:r>
    </w:p>
    <w:p w14:paraId="1C924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区文联2024年</w:t>
      </w:r>
      <w:r>
        <w:rPr>
          <w:rFonts w:hint="eastAsia" w:ascii="仿宋_GB2312" w:eastAsia="仿宋_GB2312"/>
          <w:sz w:val="32"/>
          <w:szCs w:val="32"/>
        </w:rPr>
        <w:t>项目总</w:t>
      </w:r>
      <w:r>
        <w:rPr>
          <w:rFonts w:hint="eastAsia" w:ascii="仿宋_GB2312" w:eastAsia="仿宋_GB2312"/>
          <w:sz w:val="32"/>
          <w:szCs w:val="32"/>
          <w:lang w:eastAsia="zh-CN"/>
        </w:rPr>
        <w:t>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12.42万元，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全年</w:t>
      </w:r>
      <w:r>
        <w:rPr>
          <w:rFonts w:hint="eastAsia" w:ascii="仿宋_GB2312" w:eastAsia="仿宋_GB2312"/>
          <w:sz w:val="32"/>
          <w:szCs w:val="32"/>
        </w:rPr>
        <w:t>预算总</w:t>
      </w:r>
      <w:r>
        <w:rPr>
          <w:rFonts w:hint="eastAsia" w:ascii="仿宋_GB2312" w:eastAsia="仿宋_GB2312"/>
          <w:sz w:val="32"/>
          <w:szCs w:val="32"/>
          <w:lang w:eastAsia="zh-CN"/>
        </w:rPr>
        <w:t>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12.42万元，</w:t>
      </w:r>
      <w:r>
        <w:rPr>
          <w:rFonts w:hint="eastAsia" w:ascii="仿宋_GB2312" w:eastAsia="仿宋_GB2312"/>
          <w:sz w:val="32"/>
          <w:szCs w:val="32"/>
        </w:rPr>
        <w:t>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</w:t>
      </w:r>
      <w:r>
        <w:rPr>
          <w:rFonts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月份总体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</w:t>
      </w:r>
      <w:r>
        <w:rPr>
          <w:rFonts w:hint="eastAsia" w:ascii="仿宋_GB2312" w:eastAsia="仿宋_GB2312"/>
          <w:sz w:val="32"/>
          <w:szCs w:val="32"/>
        </w:rPr>
        <w:t>执行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12.42万元，完成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总额的100%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其中：（1）外地文学艺术家来零打卡接待经费2万元；（2）《零陵文艺》办刊经费3万元；（3）春节走访经费2.42万元；（4）2024年百名书法家送万副春联年画活动5万元。</w:t>
      </w:r>
    </w:p>
    <w:p w14:paraId="095E1D7B">
      <w:pPr>
        <w:pStyle w:val="2"/>
        <w:numPr>
          <w:ilvl w:val="0"/>
          <w:numId w:val="2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项目支出绩效目标完成情况</w:t>
      </w:r>
    </w:p>
    <w:p w14:paraId="7D859550">
      <w:pPr>
        <w:pStyle w:val="1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已完成零陵文艺杂志的前期审稿、编辑等工作，正在进行杂志的排版、内容设计等工作，预计将在12月份完成印刷出版工作，计划印刷出版2000份；开展、参与活动5余项，圆满完成计划目标，主要是“畅游四季乐享零陵”活动、山水散文研学基地布展等开支、“诗画零陵风光摄影”大赛及展览活动、“一眼千年零陵古城dancing”全区舞蹈大赛、醉僧楼布展及展览、送春联活动。</w:t>
      </w:r>
    </w:p>
    <w:p w14:paraId="35466FD3">
      <w:pPr>
        <w:pStyle w:val="14"/>
        <w:bidi w:val="0"/>
        <w:rPr>
          <w:rFonts w:ascii="仿宋_GB2312" w:eastAsia="仿宋_GB2312"/>
          <w:sz w:val="32"/>
          <w:szCs w:val="32"/>
        </w:rPr>
      </w:pPr>
      <w:r>
        <w:rPr>
          <w:rFonts w:hint="eastAsia"/>
          <w:lang w:val="en-US" w:eastAsia="zh-CN"/>
        </w:rPr>
        <w:t xml:space="preserve">      </w:t>
      </w:r>
    </w:p>
    <w:p w14:paraId="0C2B1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四、存在的问题及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其原因</w:t>
      </w:r>
    </w:p>
    <w:p w14:paraId="675F9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杂志出版工作的进度落后于其他工作的进度，主要原因是杂志前期准备工作需要大量的时间和精力去完成，比如收集、筛选稿件，编辑、确定作品，封面设计、内容排版等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4FCC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有关建议及工作措施</w:t>
      </w:r>
    </w:p>
    <w:p w14:paraId="14120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针对</w:t>
      </w:r>
      <w:r>
        <w:rPr>
          <w:rFonts w:hint="eastAsia" w:ascii="仿宋_GB2312" w:eastAsia="仿宋_GB2312"/>
          <w:sz w:val="32"/>
          <w:szCs w:val="32"/>
          <w:lang w:eastAsia="zh-CN"/>
        </w:rPr>
        <w:t>报告</w:t>
      </w:r>
      <w:r>
        <w:rPr>
          <w:rFonts w:hint="eastAsia" w:ascii="仿宋_GB2312" w:eastAsia="仿宋_GB2312"/>
          <w:sz w:val="32"/>
          <w:szCs w:val="32"/>
        </w:rPr>
        <w:t>发现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问题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我们将总结经验，进一步做好工作任务节点规划。</w:t>
      </w:r>
    </w:p>
    <w:p w14:paraId="6F28C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60" w:leftChars="2362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1211C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eastAsia="仿宋_GB2312"/>
          <w:sz w:val="32"/>
          <w:szCs w:val="32"/>
        </w:rPr>
      </w:pPr>
    </w:p>
    <w:p w14:paraId="03BCF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80" w:firstLineChars="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永州市零陵区文学艺术界联合会</w:t>
      </w:r>
    </w:p>
    <w:p w14:paraId="334FC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2024年11月15日</w:t>
      </w:r>
    </w:p>
    <w:p w14:paraId="2D6F0C44"/>
    <w:p w14:paraId="2099FE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 w14:paraId="0D5B2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5652A"/>
    <w:multiLevelType w:val="multilevel"/>
    <w:tmpl w:val="0195652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06305DA3"/>
    <w:multiLevelType w:val="singleLevel"/>
    <w:tmpl w:val="06305DA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6A35B2E"/>
    <w:multiLevelType w:val="singleLevel"/>
    <w:tmpl w:val="16A35B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YjQzZjcxYjE2NjdjZDc2NjEzNWE0M2YzMjdmNTQifQ=="/>
  </w:docVars>
  <w:rsids>
    <w:rsidRoot w:val="0EFD22EB"/>
    <w:rsid w:val="08BC599F"/>
    <w:rsid w:val="0BB237B4"/>
    <w:rsid w:val="0EFD22EB"/>
    <w:rsid w:val="15CE7704"/>
    <w:rsid w:val="2AD40BD1"/>
    <w:rsid w:val="32243B6D"/>
    <w:rsid w:val="35494068"/>
    <w:rsid w:val="377601D7"/>
    <w:rsid w:val="4A2B59A7"/>
    <w:rsid w:val="573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小标宋简体"/>
      <w:b/>
      <w:sz w:val="44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2 Char"/>
    <w:link w:val="3"/>
    <w:qFormat/>
    <w:uiPriority w:val="0"/>
    <w:rPr>
      <w:rFonts w:ascii="Arial" w:hAnsi="Arial" w:eastAsia="方正小标宋简体"/>
      <w:b/>
      <w:sz w:val="44"/>
    </w:rPr>
  </w:style>
  <w:style w:type="character" w:customStyle="1" w:styleId="11">
    <w:name w:val="标题 3 Char"/>
    <w:link w:val="4"/>
    <w:uiPriority w:val="0"/>
    <w:rPr>
      <w:b/>
      <w:sz w:val="32"/>
    </w:rPr>
  </w:style>
  <w:style w:type="character" w:customStyle="1" w:styleId="12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3">
    <w:name w:val="标题 1 Char"/>
    <w:link w:val="2"/>
    <w:uiPriority w:val="0"/>
    <w:rPr>
      <w:kern w:val="44"/>
      <w:sz w:val="44"/>
      <w:szCs w:val="44"/>
    </w:rPr>
  </w:style>
  <w:style w:type="paragraph" w:customStyle="1" w:styleId="14">
    <w:name w:val="样式1"/>
    <w:basedOn w:val="1"/>
    <w:link w:val="15"/>
    <w:qFormat/>
    <w:uiPriority w:val="0"/>
    <w:pPr>
      <w:spacing w:line="440" w:lineRule="exact"/>
      <w:jc w:val="left"/>
    </w:pPr>
    <w:rPr>
      <w:rFonts w:hint="eastAsia" w:ascii="Times New Roman" w:hAnsi="Times New Roman" w:eastAsia="仿宋_GB2312"/>
      <w:sz w:val="32"/>
    </w:rPr>
  </w:style>
  <w:style w:type="character" w:customStyle="1" w:styleId="15">
    <w:name w:val="样式1 Char"/>
    <w:link w:val="14"/>
    <w:qFormat/>
    <w:uiPriority w:val="0"/>
    <w:rPr>
      <w:rFonts w:hint="eastAsia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1804</Words>
  <Characters>1865</Characters>
  <Lines>0</Lines>
  <Paragraphs>0</Paragraphs>
  <TotalTime>5</TotalTime>
  <ScaleCrop>false</ScaleCrop>
  <LinksUpToDate>false</LinksUpToDate>
  <CharactersWithSpaces>1877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2023-11-30T06:59:00Z</dcterms:created>
  <dc:creator>1</dc:creator>
  <cp:lastModifiedBy>智慧酝酿成红酒</cp:lastModifiedBy>
  <cp:lastPrinted>2024-11-15T08:09:00Z</cp:lastPrinted>
  <dcterms:modified xsi:type="dcterms:W3CDTF">2025-09-15T03:34:47Z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CAE01E890A2D4C5E84C74C4F7BB9C4A0_11</vt:lpwstr>
  </property>
  <property fmtid="{D5CDD505-2E9C-101B-9397-08002B2CF9AE}" pid="4" name="KSOTemplateDocerSaveRecord">
    <vt:lpwstr>eyJoZGlkIjoiOGVkYjQzZjcxYjE2NjdjZDc2NjEzNWE0M2YzMjdmNTQiLCJ1c2VySWQiOiI0NzEzMjMwMTUifQ==</vt:lpwstr>
  </property>
</Properties>
</file>