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kern w:val="0"/>
          <w:sz w:val="32"/>
          <w:szCs w:val="32"/>
          <w:lang w:eastAsia="zh-CN"/>
        </w:rPr>
      </w:pPr>
      <w:r>
        <w:rPr>
          <w:rFonts w:eastAsia="黑体"/>
          <w:kern w:val="0"/>
          <w:sz w:val="32"/>
          <w:szCs w:val="32"/>
        </w:rPr>
        <w:t>附件</w:t>
      </w:r>
      <w:r>
        <w:rPr>
          <w:rFonts w:hint="eastAsia" w:eastAsia="黑体"/>
          <w:kern w:val="0"/>
          <w:sz w:val="32"/>
          <w:szCs w:val="32"/>
          <w:lang w:val="en-US" w:eastAsia="zh-CN"/>
        </w:rPr>
        <w:t>1</w:t>
      </w:r>
    </w:p>
    <w:p>
      <w:pPr>
        <w:spacing w:line="600" w:lineRule="exact"/>
        <w:rPr>
          <w:rFonts w:eastAsia="黑体"/>
          <w:kern w:val="0"/>
          <w:sz w:val="32"/>
          <w:szCs w:val="32"/>
        </w:rPr>
      </w:pPr>
    </w:p>
    <w:p>
      <w:pPr>
        <w:jc w:val="center"/>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rPr>
        <w:t>202</w:t>
      </w:r>
      <w:r>
        <w:rPr>
          <w:rFonts w:hint="eastAsia" w:ascii="方正小标宋简体" w:eastAsia="方正小标宋简体" w:cs="Times New Roman"/>
          <w:sz w:val="52"/>
          <w:szCs w:val="52"/>
          <w:lang w:val="en-US" w:eastAsia="zh-CN"/>
        </w:rPr>
        <w:t>4</w:t>
      </w:r>
      <w:r>
        <w:rPr>
          <w:rFonts w:hint="eastAsia" w:ascii="方正小标宋简体" w:hAnsi="Times New Roman" w:eastAsia="方正小标宋简体" w:cs="Times New Roman"/>
          <w:sz w:val="52"/>
          <w:szCs w:val="52"/>
        </w:rPr>
        <w:t>年度</w:t>
      </w:r>
      <w:r>
        <w:rPr>
          <w:rFonts w:hint="eastAsia" w:ascii="方正小标宋简体" w:hAnsi="Times New Roman" w:eastAsia="方正小标宋简体" w:cs="Times New Roman"/>
          <w:sz w:val="52"/>
          <w:szCs w:val="52"/>
          <w:lang w:val="en-US" w:eastAsia="zh-CN"/>
        </w:rPr>
        <w:t>零陵</w:t>
      </w:r>
      <w:r>
        <w:rPr>
          <w:rFonts w:hint="eastAsia" w:ascii="方正小标宋简体" w:hAnsi="Times New Roman" w:eastAsia="方正小标宋简体" w:cs="Times New Roman"/>
          <w:sz w:val="52"/>
          <w:szCs w:val="52"/>
        </w:rPr>
        <w:t>区工商联整体支出</w:t>
      </w:r>
    </w:p>
    <w:p>
      <w:pPr>
        <w:jc w:val="center"/>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spacing w:line="600" w:lineRule="exact"/>
        <w:jc w:val="center"/>
        <w:rPr>
          <w:rFonts w:hint="eastAsia" w:ascii="Times New Roman" w:hAnsi="Times New Roman" w:eastAsia="仿宋_GB2312" w:cs="Times New Roman"/>
          <w:sz w:val="32"/>
          <w:szCs w:val="32"/>
          <w:u w:val="single"/>
        </w:rPr>
      </w:pPr>
      <w:r>
        <w:rPr>
          <w:rFonts w:ascii="Times New Roman" w:hAnsi="Times New Roman" w:eastAsia="仿宋_GB2312" w:cs="Times New Roman"/>
          <w:sz w:val="32"/>
          <w:szCs w:val="32"/>
        </w:rPr>
        <w:t>单位名称（盖章）：</w:t>
      </w:r>
      <w:r>
        <w:rPr>
          <w:rFonts w:hint="eastAsia" w:ascii="Times New Roman" w:hAnsi="Times New Roman" w:eastAsia="仿宋_GB2312" w:cs="Times New Roman"/>
          <w:sz w:val="32"/>
          <w:szCs w:val="32"/>
          <w:u w:val="single"/>
          <w:lang w:val="en-US" w:eastAsia="zh-CN"/>
        </w:rPr>
        <w:t>零陵</w:t>
      </w:r>
      <w:r>
        <w:rPr>
          <w:rFonts w:hint="eastAsia" w:ascii="Times New Roman" w:hAnsi="Times New Roman" w:eastAsia="仿宋_GB2312" w:cs="Times New Roman"/>
          <w:sz w:val="32"/>
          <w:szCs w:val="32"/>
          <w:u w:val="single"/>
        </w:rPr>
        <w:t>区工商联</w:t>
      </w:r>
    </w:p>
    <w:p>
      <w:pPr>
        <w:spacing w:line="600" w:lineRule="exact"/>
        <w:ind w:firstLine="3200" w:firstLineChars="10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202</w:t>
      </w:r>
      <w:r>
        <w:rPr>
          <w:rFonts w:hint="eastAsia" w:eastAsia="楷体_GB2312" w:cs="Times New Roman"/>
          <w:sz w:val="32"/>
          <w:szCs w:val="32"/>
          <w:lang w:val="en-US" w:eastAsia="zh-CN"/>
        </w:rPr>
        <w:t>5</w:t>
      </w:r>
      <w:r>
        <w:rPr>
          <w:rFonts w:hint="eastAsia" w:ascii="Times New Roman" w:hAnsi="Times New Roman" w:eastAsia="楷体_GB2312" w:cs="Times New Roman"/>
          <w:sz w:val="32"/>
          <w:szCs w:val="32"/>
          <w:lang w:val="en-US" w:eastAsia="zh-CN"/>
        </w:rPr>
        <w:t>年</w:t>
      </w:r>
      <w:r>
        <w:rPr>
          <w:rFonts w:hint="eastAsia" w:eastAsia="楷体_GB2312" w:cs="Times New Roman"/>
          <w:sz w:val="32"/>
          <w:szCs w:val="32"/>
          <w:lang w:val="en-US" w:eastAsia="zh-CN"/>
        </w:rPr>
        <w:t>7</w:t>
      </w:r>
      <w:r>
        <w:rPr>
          <w:rFonts w:hint="eastAsia" w:ascii="Times New Roman" w:hAnsi="Times New Roman" w:eastAsia="楷体_GB2312" w:cs="Times New Roman"/>
          <w:sz w:val="32"/>
          <w:szCs w:val="32"/>
          <w:lang w:val="en-US" w:eastAsia="zh-CN"/>
        </w:rPr>
        <w:t>月</w:t>
      </w:r>
      <w:r>
        <w:rPr>
          <w:rFonts w:hint="eastAsia" w:eastAsia="楷体_GB2312" w:cs="Times New Roman"/>
          <w:sz w:val="32"/>
          <w:szCs w:val="32"/>
          <w:lang w:val="en-US" w:eastAsia="zh-CN"/>
        </w:rPr>
        <w:t>11</w:t>
      </w:r>
      <w:r>
        <w:rPr>
          <w:rFonts w:hint="eastAsia" w:ascii="Times New Roman" w:hAnsi="Times New Roman" w:eastAsia="楷体_GB2312" w:cs="Times New Roman"/>
          <w:sz w:val="32"/>
          <w:szCs w:val="32"/>
          <w:lang w:val="en-US" w:eastAsia="zh-CN"/>
        </w:rPr>
        <w:t>日</w:t>
      </w:r>
    </w:p>
    <w:p>
      <w:pPr>
        <w:jc w:val="center"/>
        <w:rPr>
          <w:rFonts w:eastAsia="仿宋_GB2312"/>
          <w:sz w:val="32"/>
          <w:szCs w:val="32"/>
        </w:rPr>
      </w:pPr>
    </w:p>
    <w:p>
      <w:pPr>
        <w:jc w:val="center"/>
        <w:rPr>
          <w:rFonts w:eastAsia="仿宋_GB2312"/>
          <w:sz w:val="32"/>
          <w:szCs w:val="32"/>
        </w:rPr>
      </w:pPr>
    </w:p>
    <w:p>
      <w:pPr>
        <w:rPr>
          <w:rFonts w:eastAsia="黑体"/>
          <w:sz w:val="36"/>
          <w:szCs w:val="36"/>
        </w:rPr>
      </w:pPr>
    </w:p>
    <w:p>
      <w:pPr>
        <w:spacing w:line="600" w:lineRule="exact"/>
        <w:rPr>
          <w:rFonts w:eastAsia="黑体"/>
          <w:sz w:val="32"/>
          <w:szCs w:val="32"/>
        </w:rPr>
      </w:pPr>
    </w:p>
    <w:p>
      <w:pPr>
        <w:spacing w:line="600" w:lineRule="exact"/>
        <w:ind w:firstLine="640" w:firstLineChars="200"/>
        <w:rPr>
          <w:rFonts w:eastAsia="黑体"/>
          <w:sz w:val="32"/>
          <w:szCs w:val="32"/>
        </w:rPr>
      </w:pP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（一）部门（单位）基本情况</w:t>
      </w:r>
    </w:p>
    <w:p>
      <w:pPr>
        <w:snapToGrid w:val="0"/>
        <w:spacing w:line="520" w:lineRule="exact"/>
        <w:ind w:firstLine="643" w:firstLineChars="200"/>
        <w:rPr>
          <w:rFonts w:ascii="仿宋_GB2312" w:hAnsi="仿宋_GB2312" w:eastAsia="仿宋_GB2312" w:cs="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主要职能。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）参与全区政治、经济、社会生活中的重要问题的政治协商，发挥民主监督的作用，参政议政；（</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）引导会员积极参加全区经济建设，推动社会主义市场经济体制逐步完善，促进社会全面发展；（</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）做好全区工商界代表人士政治安排的推荐工作；（</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）发扬自我教育的优良传统，宣传、贯彻党和国家的方针政策，加强和改进思想政治工作，提倡爱国、敬业、守法，提高会员素质，培养积极分子队伍；（</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）代表并维护会员的合法权益，反映会员的意见、要求和建议；（</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）引导会员弘扬中华民族传统美德，先富帮后富，走共同富裕的道路，热心社会公益事业；（</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）为会员提供信息、科技、管理、法律、会计、审计、融资、咨询等服务；（</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）开展工商专业培训，帮助会员改进经济管理，完善财会管理，照章纳税，提高生产技术和产品质量；（</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）组织会员举办和参加各种对内对外展销会、交易会，组织会员出国、出境考察访问，帮助会员开拓国内、国际市场；（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）增进与香港、澳门特区及台湾地区和世界各国工商社团及工商经济人士的联系和友谊，促进经济、技术和贸易合作的发展，协助引进资金、技术、人才；（</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）为会员提供有关证明，协调关系，调解经济纠纷；（</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）办好会员企业；（</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）承办区委、区政府交办的其他事项。</w:t>
      </w:r>
    </w:p>
    <w:p>
      <w:pPr>
        <w:adjustRightInd w:val="0"/>
        <w:snapToGrid w:val="0"/>
        <w:spacing w:line="520" w:lineRule="exact"/>
        <w:ind w:firstLine="643" w:firstLineChars="200"/>
        <w:rPr>
          <w:rFonts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．机构情况。</w:t>
      </w:r>
      <w:r>
        <w:rPr>
          <w:rFonts w:hint="eastAsia" w:ascii="仿宋_GB2312" w:eastAsia="仿宋_GB2312"/>
          <w:sz w:val="32"/>
          <w:szCs w:val="32"/>
        </w:rPr>
        <w:t>区工商联为正科级公务员单位，三定方案中没有明确内设机构，含下属事业单位</w:t>
      </w:r>
      <w:r>
        <w:rPr>
          <w:rFonts w:ascii="仿宋_GB2312" w:eastAsia="仿宋_GB2312"/>
          <w:sz w:val="32"/>
          <w:szCs w:val="32"/>
        </w:rPr>
        <w:t>1</w:t>
      </w:r>
      <w:r>
        <w:rPr>
          <w:rFonts w:hint="eastAsia" w:ascii="仿宋_GB2312" w:eastAsia="仿宋_GB2312"/>
          <w:sz w:val="32"/>
          <w:szCs w:val="32"/>
        </w:rPr>
        <w:t>个，即区工商联非公有制经济组织服务中心，</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年机构无变动。</w:t>
      </w:r>
    </w:p>
    <w:p>
      <w:pPr>
        <w:adjustRightInd w:val="0"/>
        <w:snapToGrid w:val="0"/>
        <w:spacing w:line="520" w:lineRule="exact"/>
        <w:ind w:firstLine="643" w:firstLineChars="200"/>
        <w:rPr>
          <w:rFonts w:eastAsia="楷体_GB2312"/>
          <w:b/>
          <w:sz w:val="32"/>
          <w:szCs w:val="32"/>
        </w:rPr>
      </w:pPr>
      <w:r>
        <w:rPr>
          <w:rFonts w:ascii="仿宋_GB2312" w:hAnsi="仿宋" w:eastAsia="仿宋_GB2312"/>
          <w:b/>
          <w:sz w:val="32"/>
          <w:szCs w:val="32"/>
        </w:rPr>
        <w:t>3.</w:t>
      </w:r>
      <w:r>
        <w:rPr>
          <w:rFonts w:hint="eastAsia" w:ascii="仿宋_GB2312" w:hAnsi="仿宋" w:eastAsia="仿宋_GB2312"/>
          <w:b/>
          <w:sz w:val="32"/>
          <w:szCs w:val="32"/>
        </w:rPr>
        <w:t>人员情况。</w:t>
      </w:r>
      <w:r>
        <w:rPr>
          <w:rFonts w:hint="eastAsia" w:ascii="仿宋_GB2312" w:hAnsi="仿宋" w:eastAsia="仿宋_GB2312"/>
          <w:sz w:val="32"/>
          <w:szCs w:val="32"/>
        </w:rPr>
        <w:t>区工商联</w:t>
      </w:r>
      <w:r>
        <w:rPr>
          <w:rFonts w:hint="eastAsia" w:ascii="仿宋_GB2312" w:hAnsi="仿宋" w:eastAsia="仿宋_GB2312"/>
          <w:sz w:val="32"/>
          <w:szCs w:val="32"/>
          <w:lang w:eastAsia="zh-CN"/>
        </w:rPr>
        <w:t>机关</w:t>
      </w:r>
      <w:r>
        <w:rPr>
          <w:rFonts w:hint="eastAsia" w:ascii="仿宋_GB2312" w:hAnsi="仿宋" w:eastAsia="仿宋_GB2312"/>
          <w:sz w:val="32"/>
          <w:szCs w:val="32"/>
        </w:rPr>
        <w:t>核定编制数为</w:t>
      </w:r>
      <w:r>
        <w:rPr>
          <w:rFonts w:ascii="仿宋_GB2312" w:hAnsi="仿宋" w:eastAsia="仿宋_GB2312"/>
          <w:sz w:val="32"/>
          <w:szCs w:val="32"/>
        </w:rPr>
        <w:t>3</w:t>
      </w:r>
      <w:r>
        <w:rPr>
          <w:rFonts w:hint="eastAsia" w:ascii="仿宋_GB2312" w:hAnsi="仿宋" w:eastAsia="仿宋_GB2312"/>
          <w:sz w:val="32"/>
          <w:szCs w:val="32"/>
        </w:rPr>
        <w:t>名，下</w:t>
      </w:r>
      <w:r>
        <w:rPr>
          <w:rFonts w:hint="eastAsia" w:ascii="仿宋_GB2312" w:eastAsia="仿宋_GB2312"/>
          <w:sz w:val="32"/>
          <w:szCs w:val="32"/>
        </w:rPr>
        <w:t>属事业单位区工商联非公有制经济组织服务中心核定事业编制数为</w:t>
      </w:r>
      <w:r>
        <w:rPr>
          <w:rFonts w:hint="eastAsia" w:ascii="仿宋_GB2312" w:eastAsia="仿宋_GB2312"/>
          <w:sz w:val="32"/>
          <w:szCs w:val="32"/>
          <w:lang w:val="en-US" w:eastAsia="zh-CN"/>
        </w:rPr>
        <w:t>6</w:t>
      </w:r>
      <w:r>
        <w:rPr>
          <w:rFonts w:hint="eastAsia" w:ascii="仿宋_GB2312" w:eastAsia="仿宋_GB2312"/>
          <w:sz w:val="32"/>
          <w:szCs w:val="32"/>
        </w:rPr>
        <w:t>名</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年底实有在职干部职工</w:t>
      </w:r>
      <w:r>
        <w:rPr>
          <w:rFonts w:hint="eastAsia" w:ascii="仿宋_GB2312" w:hAnsi="仿宋" w:eastAsia="仿宋_GB2312"/>
          <w:sz w:val="32"/>
          <w:szCs w:val="32"/>
          <w:lang w:val="en-US" w:eastAsia="zh-CN"/>
        </w:rPr>
        <w:t>6</w:t>
      </w:r>
      <w:r>
        <w:rPr>
          <w:rFonts w:hint="eastAsia" w:ascii="仿宋_GB2312" w:hAnsi="仿宋" w:eastAsia="仿宋_GB2312"/>
          <w:sz w:val="32"/>
          <w:szCs w:val="32"/>
        </w:rPr>
        <w:t>人（含下属事业单位</w:t>
      </w:r>
      <w:r>
        <w:rPr>
          <w:rFonts w:hint="eastAsia" w:ascii="仿宋_GB2312" w:hAnsi="仿宋" w:eastAsia="仿宋_GB2312"/>
          <w:sz w:val="32"/>
          <w:szCs w:val="32"/>
          <w:lang w:val="en-US" w:eastAsia="zh-CN"/>
        </w:rPr>
        <w:t>4</w:t>
      </w:r>
      <w:r>
        <w:rPr>
          <w:rFonts w:hint="eastAsia" w:ascii="仿宋_GB2312" w:hAnsi="仿宋" w:eastAsia="仿宋_GB2312"/>
          <w:sz w:val="32"/>
          <w:szCs w:val="32"/>
        </w:rPr>
        <w:t>人）。</w:t>
      </w:r>
    </w:p>
    <w:p>
      <w:pPr>
        <w:spacing w:line="600" w:lineRule="exact"/>
        <w:ind w:firstLine="643" w:firstLineChars="200"/>
        <w:rPr>
          <w:rFonts w:eastAsia="楷体_GB2312"/>
          <w:b/>
          <w:sz w:val="32"/>
          <w:szCs w:val="32"/>
        </w:rPr>
      </w:pPr>
      <w:r>
        <w:rPr>
          <w:rFonts w:eastAsia="楷体_GB2312"/>
          <w:b/>
          <w:sz w:val="32"/>
          <w:szCs w:val="32"/>
        </w:rPr>
        <w:t>（二）部门（单位）年度整体支出绩效目标，</w:t>
      </w:r>
      <w:r>
        <w:rPr>
          <w:rFonts w:hint="eastAsia" w:eastAsia="楷体_GB2312"/>
          <w:b/>
          <w:sz w:val="32"/>
          <w:szCs w:val="32"/>
        </w:rPr>
        <w:t>区</w:t>
      </w:r>
      <w:r>
        <w:rPr>
          <w:rFonts w:eastAsia="楷体_GB2312"/>
          <w:b/>
          <w:sz w:val="32"/>
          <w:szCs w:val="32"/>
        </w:rPr>
        <w:t>级专项资金绩效目标、其他项目支出（除</w:t>
      </w:r>
      <w:r>
        <w:rPr>
          <w:rFonts w:hint="eastAsia" w:eastAsia="楷体_GB2312"/>
          <w:b/>
          <w:sz w:val="32"/>
          <w:szCs w:val="32"/>
        </w:rPr>
        <w:t>区</w:t>
      </w:r>
      <w:r>
        <w:rPr>
          <w:rFonts w:eastAsia="楷体_GB2312"/>
          <w:b/>
          <w:sz w:val="32"/>
          <w:szCs w:val="32"/>
        </w:rPr>
        <w:t>级专项资金以外）绩效目标</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1.部门整体预算绩效目标：</w:t>
      </w:r>
      <w:r>
        <w:rPr>
          <w:rFonts w:hint="eastAsia" w:ascii="仿宋_GB2312" w:hAnsi="仿宋" w:eastAsia="仿宋_GB2312"/>
          <w:sz w:val="32"/>
          <w:szCs w:val="32"/>
        </w:rPr>
        <w:t>做好工商联工作，促进非公有制经济健康发展和非公有制经济人士健康成长。</w:t>
      </w:r>
    </w:p>
    <w:p>
      <w:pPr>
        <w:adjustRightInd w:val="0"/>
        <w:snapToGrid w:val="0"/>
        <w:spacing w:line="600" w:lineRule="exact"/>
        <w:ind w:firstLine="643" w:firstLineChars="200"/>
        <w:jc w:val="left"/>
        <w:rPr>
          <w:rFonts w:eastAsia="楷体_GB2312"/>
          <w:b/>
          <w:sz w:val="32"/>
          <w:szCs w:val="32"/>
        </w:rPr>
      </w:pPr>
      <w:r>
        <w:rPr>
          <w:rFonts w:hint="eastAsia" w:ascii="仿宋_GB2312" w:hAnsi="仿宋" w:eastAsia="仿宋_GB2312"/>
          <w:b/>
          <w:bCs/>
          <w:sz w:val="32"/>
          <w:szCs w:val="32"/>
        </w:rPr>
        <w:t>2.区级专项资金绩效目标：</w:t>
      </w:r>
      <w:r>
        <w:rPr>
          <w:rFonts w:hint="eastAsia" w:ascii="仿宋_GB2312" w:hAnsi="仿宋" w:eastAsia="仿宋_GB2312"/>
          <w:sz w:val="32"/>
          <w:szCs w:val="32"/>
        </w:rPr>
        <w:t>（1）工商管理（工商联）事务经费：</w:t>
      </w:r>
      <w:r>
        <w:rPr>
          <w:rFonts w:hint="eastAsia" w:ascii="仿宋_GB2312" w:hAnsi="仿宋" w:eastAsia="仿宋_GB2312"/>
          <w:sz w:val="32"/>
          <w:szCs w:val="32"/>
          <w:lang w:eastAsia="zh-CN"/>
        </w:rPr>
        <w:t>做好</w:t>
      </w:r>
      <w:r>
        <w:rPr>
          <w:rFonts w:hint="eastAsia" w:ascii="仿宋_GB2312" w:hAnsi="仿宋" w:eastAsia="仿宋_GB2312"/>
          <w:sz w:val="32"/>
          <w:szCs w:val="32"/>
        </w:rPr>
        <w:t>参与参政议政调研</w:t>
      </w:r>
      <w:r>
        <w:rPr>
          <w:rFonts w:hint="eastAsia" w:ascii="仿宋_GB2312" w:hAnsi="仿宋" w:eastAsia="仿宋_GB2312"/>
          <w:sz w:val="32"/>
          <w:szCs w:val="32"/>
          <w:lang w:eastAsia="zh-CN"/>
        </w:rPr>
        <w:t>；</w:t>
      </w:r>
      <w:r>
        <w:rPr>
          <w:rFonts w:hint="eastAsia" w:ascii="仿宋_GB2312" w:hAnsi="仿宋" w:eastAsia="仿宋_GB2312"/>
          <w:sz w:val="32"/>
          <w:szCs w:val="32"/>
        </w:rPr>
        <w:t>做好维权服务、对外联络</w:t>
      </w:r>
      <w:r>
        <w:rPr>
          <w:rFonts w:hint="eastAsia" w:ascii="仿宋_GB2312" w:hAnsi="仿宋" w:eastAsia="仿宋_GB2312"/>
          <w:sz w:val="32"/>
          <w:szCs w:val="32"/>
          <w:lang w:eastAsia="zh-CN"/>
        </w:rPr>
        <w:t>；</w:t>
      </w:r>
      <w:r>
        <w:rPr>
          <w:rFonts w:hint="eastAsia" w:ascii="仿宋_GB2312" w:hAnsi="仿宋" w:eastAsia="仿宋_GB2312"/>
          <w:sz w:val="32"/>
          <w:szCs w:val="32"/>
        </w:rPr>
        <w:t>引导企业参与光彩事业</w:t>
      </w:r>
      <w:r>
        <w:rPr>
          <w:rFonts w:hint="eastAsia" w:ascii="仿宋_GB2312" w:hAnsi="仿宋" w:eastAsia="仿宋_GB2312"/>
          <w:sz w:val="32"/>
          <w:szCs w:val="32"/>
          <w:lang w:eastAsia="zh-CN"/>
        </w:rPr>
        <w:t>；</w:t>
      </w:r>
      <w:r>
        <w:rPr>
          <w:rFonts w:hint="eastAsia" w:ascii="仿宋_GB2312" w:hAnsi="仿宋" w:eastAsia="仿宋_GB2312"/>
          <w:sz w:val="32"/>
          <w:szCs w:val="32"/>
        </w:rPr>
        <w:t>加强非公党建</w:t>
      </w:r>
      <w:r>
        <w:rPr>
          <w:rFonts w:hint="eastAsia" w:ascii="仿宋_GB2312" w:hAnsi="仿宋" w:eastAsia="仿宋_GB2312"/>
          <w:sz w:val="32"/>
          <w:szCs w:val="32"/>
          <w:lang w:eastAsia="zh-CN"/>
        </w:rPr>
        <w:t>；</w:t>
      </w:r>
      <w:r>
        <w:rPr>
          <w:rFonts w:hint="eastAsia" w:ascii="仿宋_GB2312" w:hAnsi="仿宋" w:eastAsia="仿宋_GB2312"/>
          <w:sz w:val="32"/>
          <w:szCs w:val="32"/>
        </w:rPr>
        <w:t>推进乡镇街道商会建设</w:t>
      </w:r>
      <w:r>
        <w:rPr>
          <w:rFonts w:hint="eastAsia" w:ascii="仿宋_GB2312" w:hAnsi="仿宋" w:eastAsia="仿宋_GB2312"/>
          <w:sz w:val="32"/>
          <w:szCs w:val="32"/>
          <w:lang w:eastAsia="zh-CN"/>
        </w:rPr>
        <w:t>；</w:t>
      </w:r>
      <w:r>
        <w:rPr>
          <w:rFonts w:hint="eastAsia" w:ascii="仿宋_GB2312" w:hAnsi="仿宋" w:eastAsia="仿宋_GB2312"/>
          <w:sz w:val="32"/>
          <w:szCs w:val="32"/>
        </w:rPr>
        <w:t>注重非公经济人士教育培训</w:t>
      </w:r>
      <w:r>
        <w:rPr>
          <w:rFonts w:hint="eastAsia" w:ascii="仿宋_GB2312" w:hAnsi="仿宋" w:eastAsia="仿宋_GB2312"/>
          <w:sz w:val="32"/>
          <w:szCs w:val="32"/>
          <w:lang w:eastAsia="zh-CN"/>
        </w:rPr>
        <w:t>；</w:t>
      </w:r>
      <w:r>
        <w:rPr>
          <w:rFonts w:hint="eastAsia" w:ascii="仿宋_GB2312" w:hAnsi="仿宋" w:eastAsia="仿宋_GB2312"/>
          <w:sz w:val="32"/>
          <w:szCs w:val="32"/>
        </w:rPr>
        <w:t>持续开展“万企兴万村”行动。</w:t>
      </w:r>
      <w:r>
        <w:rPr>
          <w:rFonts w:hint="eastAsia" w:eastAsia="仿宋_GB2312"/>
          <w:color w:val="000000"/>
          <w:kern w:val="0"/>
          <w:sz w:val="32"/>
          <w:szCs w:val="32"/>
        </w:rPr>
        <w:t>（2）非公有制经济组织服务中心专项经费：帮助会员企业引进资金和技术、技术和人才</w:t>
      </w:r>
      <w:r>
        <w:rPr>
          <w:rFonts w:hint="eastAsia" w:eastAsia="仿宋_GB2312"/>
          <w:color w:val="000000"/>
          <w:kern w:val="0"/>
          <w:sz w:val="32"/>
          <w:szCs w:val="32"/>
          <w:lang w:eastAsia="zh-CN"/>
        </w:rPr>
        <w:t>；</w:t>
      </w:r>
      <w:r>
        <w:rPr>
          <w:rFonts w:hint="eastAsia" w:eastAsia="仿宋_GB2312"/>
          <w:color w:val="000000"/>
          <w:kern w:val="0"/>
          <w:sz w:val="32"/>
          <w:szCs w:val="32"/>
        </w:rPr>
        <w:t>组织会员举办和参加展览会、交易会和商务考察</w:t>
      </w:r>
      <w:r>
        <w:rPr>
          <w:rFonts w:hint="eastAsia" w:eastAsia="仿宋_GB2312"/>
          <w:color w:val="000000"/>
          <w:kern w:val="0"/>
          <w:sz w:val="32"/>
          <w:szCs w:val="32"/>
          <w:lang w:eastAsia="zh-CN"/>
        </w:rPr>
        <w:t>；</w:t>
      </w:r>
      <w:r>
        <w:rPr>
          <w:rFonts w:hint="eastAsia" w:eastAsia="仿宋_GB2312"/>
          <w:color w:val="000000"/>
          <w:kern w:val="0"/>
          <w:sz w:val="32"/>
          <w:szCs w:val="32"/>
        </w:rPr>
        <w:t>提供会员企业法律服务工作、提供法律咨询、培训和宣传教育工作</w:t>
      </w:r>
      <w:r>
        <w:rPr>
          <w:rFonts w:hint="eastAsia" w:eastAsia="仿宋_GB2312"/>
          <w:color w:val="000000"/>
          <w:kern w:val="0"/>
          <w:sz w:val="32"/>
          <w:szCs w:val="32"/>
          <w:lang w:eastAsia="zh-CN"/>
        </w:rPr>
        <w:t>；</w:t>
      </w:r>
      <w:r>
        <w:rPr>
          <w:rFonts w:hint="eastAsia" w:eastAsia="仿宋_GB2312"/>
          <w:color w:val="000000"/>
          <w:kern w:val="0"/>
          <w:sz w:val="32"/>
          <w:szCs w:val="32"/>
        </w:rPr>
        <w:t>开展规模以上企业调研和民营企业调查系统填报。</w:t>
      </w:r>
    </w:p>
    <w:p>
      <w:pPr>
        <w:pStyle w:val="11"/>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1"/>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adjustRightInd w:val="0"/>
        <w:snapToGrid w:val="0"/>
        <w:spacing w:line="600" w:lineRule="exact"/>
        <w:ind w:firstLine="640" w:firstLineChars="200"/>
        <w:jc w:val="left"/>
        <w:rPr>
          <w:rFonts w:eastAsia="楷体_GB2312"/>
          <w:b/>
          <w:sz w:val="32"/>
          <w:szCs w:val="32"/>
          <w:highlight w:val="none"/>
        </w:rPr>
      </w:pPr>
      <w:r>
        <w:rPr>
          <w:rFonts w:hint="eastAsia" w:eastAsia="仿宋_GB2312"/>
          <w:kern w:val="0"/>
          <w:sz w:val="32"/>
          <w:szCs w:val="32"/>
          <w:highlight w:val="none"/>
        </w:rPr>
        <w:t>202</w:t>
      </w:r>
      <w:r>
        <w:rPr>
          <w:rFonts w:hint="eastAsia" w:eastAsia="仿宋_GB2312"/>
          <w:kern w:val="0"/>
          <w:sz w:val="32"/>
          <w:szCs w:val="32"/>
          <w:highlight w:val="none"/>
          <w:lang w:val="en-US" w:eastAsia="zh-CN"/>
        </w:rPr>
        <w:t>4</w:t>
      </w:r>
      <w:r>
        <w:rPr>
          <w:rFonts w:hint="eastAsia" w:eastAsia="仿宋_GB2312"/>
          <w:kern w:val="0"/>
          <w:sz w:val="32"/>
          <w:szCs w:val="32"/>
          <w:highlight w:val="none"/>
        </w:rPr>
        <w:t>年本单位</w:t>
      </w:r>
      <w:r>
        <w:rPr>
          <w:rFonts w:hint="eastAsia" w:eastAsia="仿宋_GB2312"/>
          <w:kern w:val="0"/>
          <w:sz w:val="32"/>
          <w:szCs w:val="32"/>
          <w:highlight w:val="none"/>
          <w:lang w:eastAsia="zh-CN"/>
        </w:rPr>
        <w:t>基本支出</w:t>
      </w:r>
      <w:r>
        <w:rPr>
          <w:rFonts w:hint="eastAsia" w:eastAsia="仿宋_GB2312"/>
          <w:kern w:val="0"/>
          <w:sz w:val="32"/>
          <w:szCs w:val="32"/>
          <w:highlight w:val="none"/>
        </w:rPr>
        <w:t>为</w:t>
      </w:r>
      <w:r>
        <w:rPr>
          <w:rFonts w:hint="eastAsia" w:eastAsia="仿宋_GB2312"/>
          <w:kern w:val="0"/>
          <w:sz w:val="32"/>
          <w:szCs w:val="32"/>
          <w:highlight w:val="none"/>
          <w:lang w:val="en-US" w:eastAsia="zh-CN"/>
        </w:rPr>
        <w:t>93.3</w:t>
      </w:r>
      <w:r>
        <w:rPr>
          <w:rFonts w:hint="eastAsia" w:eastAsia="仿宋_GB2312"/>
          <w:kern w:val="0"/>
          <w:sz w:val="32"/>
          <w:szCs w:val="32"/>
          <w:highlight w:val="none"/>
        </w:rPr>
        <w:t>万元，是指为保障单位机构正常运转、完成日常工作任务而发生的各项支出，包括</w:t>
      </w:r>
      <w:r>
        <w:rPr>
          <w:rFonts w:hint="eastAsia" w:eastAsia="仿宋_GB2312"/>
          <w:kern w:val="0"/>
          <w:sz w:val="32"/>
          <w:szCs w:val="32"/>
          <w:highlight w:val="none"/>
          <w:lang w:eastAsia="zh-CN"/>
        </w:rPr>
        <w:t>人员经费</w:t>
      </w:r>
      <w:r>
        <w:rPr>
          <w:rFonts w:hint="eastAsia" w:eastAsia="仿宋_GB2312"/>
          <w:kern w:val="0"/>
          <w:sz w:val="32"/>
          <w:szCs w:val="32"/>
          <w:highlight w:val="none"/>
          <w:lang w:val="en-US" w:eastAsia="zh-CN"/>
        </w:rPr>
        <w:t>88.78万元和公用经费4.52万元</w:t>
      </w:r>
      <w:r>
        <w:rPr>
          <w:rFonts w:hint="eastAsia" w:eastAsia="仿宋_GB2312"/>
          <w:kern w:val="0"/>
          <w:sz w:val="32"/>
          <w:szCs w:val="32"/>
          <w:highlight w:val="none"/>
        </w:rPr>
        <w:t>。</w:t>
      </w:r>
    </w:p>
    <w:p>
      <w:pPr>
        <w:pStyle w:val="11"/>
        <w:spacing w:line="600" w:lineRule="exact"/>
        <w:ind w:firstLine="643"/>
        <w:rPr>
          <w:rFonts w:ascii="Times New Roman" w:hAnsi="Times New Roman" w:eastAsia="楷体_GB2312"/>
          <w:b/>
          <w:sz w:val="32"/>
          <w:szCs w:val="32"/>
          <w:highlight w:val="none"/>
        </w:rPr>
      </w:pPr>
      <w:bookmarkStart w:id="1" w:name="_GoBack"/>
      <w:bookmarkEnd w:id="1"/>
    </w:p>
    <w:p>
      <w:pPr>
        <w:pStyle w:val="11"/>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（二）项目支出情况</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年项目支出</w:t>
      </w:r>
      <w:r>
        <w:rPr>
          <w:rFonts w:hint="eastAsia" w:ascii="仿宋_GB2312" w:hAnsi="仿宋" w:eastAsia="仿宋_GB2312"/>
          <w:sz w:val="32"/>
          <w:szCs w:val="32"/>
          <w:lang w:val="en-US" w:eastAsia="zh-CN"/>
        </w:rPr>
        <w:t>22</w:t>
      </w:r>
      <w:r>
        <w:rPr>
          <w:rFonts w:hint="eastAsia" w:ascii="仿宋_GB2312" w:hAnsi="仿宋" w:eastAsia="仿宋_GB2312"/>
          <w:sz w:val="32"/>
          <w:szCs w:val="32"/>
        </w:rPr>
        <w:t>万元，是指单位为特定行政工作任务或事业发展目标而发生的支出，</w:t>
      </w:r>
      <w:r>
        <w:rPr>
          <w:rFonts w:hint="eastAsia" w:ascii="仿宋" w:hAnsi="仿宋" w:eastAsia="仿宋"/>
          <w:sz w:val="32"/>
          <w:szCs w:val="32"/>
        </w:rPr>
        <w:t>其中：工商管理</w:t>
      </w:r>
      <w:r>
        <w:rPr>
          <w:rFonts w:hint="eastAsia" w:ascii="仿宋" w:hAnsi="仿宋" w:eastAsia="仿宋"/>
          <w:sz w:val="32"/>
          <w:szCs w:val="32"/>
          <w:lang w:eastAsia="zh-CN"/>
        </w:rPr>
        <w:t>专项工作经费（工商联）</w:t>
      </w:r>
      <w:r>
        <w:rPr>
          <w:rFonts w:hint="eastAsia" w:ascii="仿宋_GB2312" w:hAnsi="仿宋" w:eastAsia="仿宋_GB2312"/>
          <w:sz w:val="32"/>
          <w:szCs w:val="32"/>
        </w:rPr>
        <w:t>事务经费</w:t>
      </w:r>
      <w:r>
        <w:rPr>
          <w:rFonts w:hint="eastAsia" w:ascii="仿宋_GB2312" w:hAnsi="仿宋" w:eastAsia="仿宋_GB2312"/>
          <w:sz w:val="32"/>
          <w:szCs w:val="32"/>
          <w:lang w:val="en-US" w:eastAsia="zh-CN"/>
        </w:rPr>
        <w:t>17.25</w:t>
      </w:r>
      <w:r>
        <w:rPr>
          <w:rFonts w:hint="eastAsia" w:ascii="仿宋_GB2312" w:hAnsi="仿宋" w:eastAsia="仿宋_GB2312"/>
          <w:sz w:val="32"/>
          <w:szCs w:val="32"/>
        </w:rPr>
        <w:t>万元、</w:t>
      </w:r>
      <w:r>
        <w:rPr>
          <w:rFonts w:hint="eastAsia" w:eastAsia="仿宋_GB2312"/>
          <w:color w:val="000000"/>
          <w:kern w:val="0"/>
          <w:sz w:val="32"/>
          <w:szCs w:val="32"/>
        </w:rPr>
        <w:t>非公有制经济组织服务中心专项经费</w:t>
      </w:r>
      <w:r>
        <w:rPr>
          <w:rFonts w:hint="eastAsia" w:ascii="仿宋_GB2312" w:hAnsi="仿宋" w:eastAsia="仿宋_GB2312"/>
          <w:sz w:val="32"/>
          <w:szCs w:val="32"/>
          <w:lang w:val="en-US" w:eastAsia="zh-CN"/>
        </w:rPr>
        <w:t>4.75</w:t>
      </w:r>
      <w:r>
        <w:rPr>
          <w:rFonts w:hint="eastAsia" w:eastAsia="仿宋_GB2312"/>
          <w:color w:val="000000"/>
          <w:kern w:val="0"/>
          <w:sz w:val="32"/>
          <w:szCs w:val="32"/>
        </w:rPr>
        <w:t>万元。</w:t>
      </w:r>
      <w:r>
        <w:rPr>
          <w:rFonts w:hint="eastAsia" w:ascii="仿宋_GB2312" w:hAnsi="仿宋" w:eastAsia="仿宋_GB2312"/>
          <w:sz w:val="32"/>
          <w:szCs w:val="32"/>
        </w:rPr>
        <w:t>加强了对专项资金管理，确保了项目如期完成。</w:t>
      </w:r>
    </w:p>
    <w:p>
      <w:pPr>
        <w:pStyle w:val="11"/>
        <w:numPr>
          <w:ilvl w:val="0"/>
          <w:numId w:val="1"/>
        </w:numPr>
        <w:spacing w:line="60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pPr>
        <w:pStyle w:val="11"/>
        <w:spacing w:line="540" w:lineRule="exact"/>
        <w:ind w:firstLine="640"/>
        <w:rPr>
          <w:rFonts w:ascii="Times New Roman" w:hAnsi="Times New Roman" w:eastAsia="黑体"/>
          <w:sz w:val="32"/>
          <w:szCs w:val="32"/>
        </w:rPr>
      </w:pPr>
      <w:r>
        <w:rPr>
          <w:rFonts w:hint="eastAsia" w:ascii="Times New Roman" w:hAnsi="Times New Roman" w:eastAsia="仿宋_GB2312"/>
          <w:sz w:val="32"/>
          <w:szCs w:val="32"/>
        </w:rPr>
        <w:t>本部门无政府性基金支出。</w:t>
      </w:r>
    </w:p>
    <w:p>
      <w:pPr>
        <w:pStyle w:val="11"/>
        <w:numPr>
          <w:ilvl w:val="0"/>
          <w:numId w:val="1"/>
        </w:numPr>
        <w:spacing w:line="60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11"/>
        <w:spacing w:line="540" w:lineRule="exact"/>
        <w:ind w:firstLine="640"/>
        <w:rPr>
          <w:rFonts w:hint="eastAsia" w:ascii="Times New Roman" w:hAnsi="Times New Roman" w:eastAsia="黑体"/>
          <w:sz w:val="32"/>
          <w:szCs w:val="32"/>
        </w:rPr>
      </w:pPr>
      <w:r>
        <w:rPr>
          <w:rFonts w:hint="eastAsia" w:ascii="Times New Roman" w:hAnsi="Times New Roman" w:eastAsia="仿宋_GB2312"/>
          <w:sz w:val="32"/>
          <w:szCs w:val="32"/>
        </w:rPr>
        <w:t>本部门无国有资本经营支出。</w:t>
      </w:r>
    </w:p>
    <w:p>
      <w:pPr>
        <w:pStyle w:val="11"/>
        <w:numPr>
          <w:ilvl w:val="0"/>
          <w:numId w:val="1"/>
        </w:numPr>
        <w:spacing w:line="60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1"/>
        <w:spacing w:line="540" w:lineRule="exact"/>
        <w:ind w:firstLine="640"/>
        <w:rPr>
          <w:rFonts w:ascii="Times New Roman" w:hAnsi="Times New Roman" w:eastAsia="黑体"/>
          <w:sz w:val="32"/>
          <w:szCs w:val="32"/>
        </w:rPr>
      </w:pPr>
      <w:r>
        <w:rPr>
          <w:rFonts w:hint="eastAsia" w:ascii="Times New Roman" w:hAnsi="Times New Roman" w:eastAsia="仿宋_GB2312"/>
          <w:sz w:val="32"/>
          <w:szCs w:val="32"/>
        </w:rPr>
        <w:t>本部门无社会保险基金支出。</w:t>
      </w:r>
    </w:p>
    <w:p>
      <w:pPr>
        <w:numPr>
          <w:ilvl w:val="0"/>
          <w:numId w:val="1"/>
        </w:numPr>
        <w:spacing w:line="600" w:lineRule="exact"/>
        <w:ind w:left="0" w:leftChars="0" w:firstLine="640" w:firstLineChars="200"/>
        <w:rPr>
          <w:rFonts w:eastAsia="黑体"/>
          <w:sz w:val="32"/>
          <w:szCs w:val="32"/>
        </w:rPr>
      </w:pPr>
      <w:r>
        <w:rPr>
          <w:rFonts w:eastAsia="黑体"/>
          <w:sz w:val="32"/>
          <w:szCs w:val="32"/>
        </w:rPr>
        <w:t>部门整体支出绩效情况</w:t>
      </w:r>
    </w:p>
    <w:p>
      <w:pPr>
        <w:numPr>
          <w:ilvl w:val="0"/>
          <w:numId w:val="0"/>
        </w:numPr>
        <w:spacing w:line="560" w:lineRule="exact"/>
        <w:ind w:firstLine="643" w:firstLineChars="200"/>
        <w:rPr>
          <w:rStyle w:val="12"/>
          <w:rFonts w:hint="eastAsia" w:ascii="仿宋_GB2312" w:hAnsi="仿宋_GB2312" w:eastAsia="仿宋_GB2312" w:cs="仿宋_GB2312"/>
          <w:b w:val="0"/>
          <w:bCs/>
          <w:color w:val="000000"/>
          <w:sz w:val="32"/>
          <w:szCs w:val="32"/>
          <w:shd w:val="clear" w:color="auto" w:fill="FFFFFF"/>
        </w:rPr>
      </w:pPr>
      <w:r>
        <w:rPr>
          <w:rFonts w:hint="eastAsia" w:ascii="楷体" w:hAnsi="楷体" w:eastAsia="楷体" w:cs="楷体"/>
          <w:b/>
          <w:bCs w:val="0"/>
          <w:sz w:val="32"/>
          <w:szCs w:val="32"/>
          <w:lang w:val="en-US" w:eastAsia="zh-CN"/>
        </w:rPr>
        <w:t>1.</w:t>
      </w:r>
      <w:r>
        <w:rPr>
          <w:rFonts w:hint="eastAsia" w:ascii="楷体" w:hAnsi="楷体" w:eastAsia="楷体" w:cs="楷体"/>
          <w:b/>
          <w:bCs w:val="0"/>
          <w:sz w:val="32"/>
          <w:szCs w:val="32"/>
        </w:rPr>
        <w:t>坚持政治引领，凝聚非公经济“向心力”</w:t>
      </w:r>
      <w:r>
        <w:rPr>
          <w:rFonts w:hint="eastAsia" w:ascii="楷体" w:hAnsi="楷体" w:eastAsia="楷体" w:cs="楷体"/>
          <w:b/>
          <w:bCs w:val="0"/>
          <w:sz w:val="32"/>
          <w:szCs w:val="32"/>
          <w:lang w:eastAsia="zh-CN"/>
        </w:rPr>
        <w:t>。</w:t>
      </w:r>
      <w:r>
        <w:rPr>
          <w:rFonts w:hint="eastAsia" w:ascii="仿宋" w:hAnsi="仿宋" w:eastAsia="仿宋" w:cs="仿宋"/>
          <w:b/>
          <w:sz w:val="32"/>
          <w:szCs w:val="32"/>
        </w:rPr>
        <w:t>一是认真开展理想信念教育。</w:t>
      </w:r>
      <w:r>
        <w:rPr>
          <w:rStyle w:val="12"/>
          <w:rFonts w:hint="eastAsia" w:ascii="仿宋_GB2312" w:hAnsi="仿宋_GB2312" w:eastAsia="仿宋_GB2312" w:cs="仿宋_GB2312"/>
          <w:b w:val="0"/>
          <w:bCs/>
          <w:color w:val="000000"/>
          <w:sz w:val="32"/>
          <w:szCs w:val="32"/>
          <w:shd w:val="clear" w:color="auto" w:fill="FFFFFF"/>
        </w:rPr>
        <w:t>通过走访、座谈、培训等形式深入宣传党的二十大</w:t>
      </w:r>
      <w:r>
        <w:rPr>
          <w:rStyle w:val="12"/>
          <w:rFonts w:hint="eastAsia" w:ascii="仿宋_GB2312" w:hAnsi="仿宋_GB2312" w:eastAsia="仿宋_GB2312" w:cs="仿宋_GB2312"/>
          <w:b w:val="0"/>
          <w:bCs/>
          <w:color w:val="000000"/>
          <w:sz w:val="32"/>
          <w:szCs w:val="32"/>
          <w:shd w:val="clear" w:color="auto" w:fill="FFFFFF"/>
          <w:lang w:val="en-US" w:eastAsia="zh-CN"/>
        </w:rPr>
        <w:t>和二十届三中全会</w:t>
      </w:r>
      <w:r>
        <w:rPr>
          <w:rStyle w:val="12"/>
          <w:rFonts w:hint="eastAsia" w:ascii="仿宋_GB2312" w:hAnsi="仿宋_GB2312" w:eastAsia="仿宋_GB2312" w:cs="仿宋_GB2312"/>
          <w:b w:val="0"/>
          <w:bCs/>
          <w:color w:val="000000"/>
          <w:sz w:val="32"/>
          <w:szCs w:val="32"/>
          <w:shd w:val="clear" w:color="auto" w:fill="FFFFFF"/>
        </w:rPr>
        <w:t>精神、中央统战工作和经济工作会议精神</w:t>
      </w:r>
      <w:r>
        <w:rPr>
          <w:rStyle w:val="12"/>
          <w:rFonts w:hint="eastAsia" w:ascii="仿宋_GB2312" w:hAnsi="仿宋_GB2312" w:eastAsia="仿宋_GB2312" w:cs="仿宋_GB2312"/>
          <w:b w:val="0"/>
          <w:bCs/>
          <w:color w:val="000000"/>
          <w:sz w:val="32"/>
          <w:szCs w:val="32"/>
          <w:shd w:val="clear" w:color="auto" w:fill="FFFFFF"/>
          <w:lang w:eastAsia="zh-CN"/>
        </w:rPr>
        <w:t>；</w:t>
      </w:r>
      <w:r>
        <w:rPr>
          <w:rStyle w:val="12"/>
          <w:rFonts w:hint="eastAsia" w:ascii="仿宋_GB2312" w:hAnsi="仿宋_GB2312" w:eastAsia="仿宋_GB2312" w:cs="仿宋_GB2312"/>
          <w:b w:val="0"/>
          <w:bCs/>
          <w:color w:val="000000"/>
          <w:sz w:val="32"/>
          <w:szCs w:val="32"/>
          <w:shd w:val="clear" w:color="auto" w:fill="FFFFFF"/>
        </w:rPr>
        <w:t>组织企业收看“公益大讲堂”，</w:t>
      </w:r>
      <w:r>
        <w:rPr>
          <w:rStyle w:val="12"/>
          <w:rFonts w:hint="eastAsia" w:ascii="仿宋_GB2312" w:hAnsi="仿宋_GB2312" w:eastAsia="仿宋_GB2312" w:cs="仿宋_GB2312"/>
          <w:b w:val="0"/>
          <w:bCs/>
          <w:color w:val="000000"/>
          <w:kern w:val="2"/>
          <w:sz w:val="32"/>
          <w:szCs w:val="32"/>
          <w:shd w:val="clear" w:color="auto" w:fill="FFFFFF"/>
          <w:lang w:val="en-US" w:eastAsia="zh-CN" w:bidi="ar-SA"/>
        </w:rPr>
        <w:t>学习</w:t>
      </w:r>
      <w:r>
        <w:rPr>
          <w:rStyle w:val="10"/>
          <w:rFonts w:hint="eastAsia" w:ascii="仿宋_GB2312" w:hAnsi="仿宋_GB2312" w:eastAsia="仿宋_GB2312" w:cs="仿宋_GB2312"/>
          <w:b w:val="0"/>
          <w:bCs w:val="0"/>
          <w:color w:val="auto"/>
          <w:kern w:val="2"/>
          <w:sz w:val="32"/>
          <w:szCs w:val="32"/>
          <w:shd w:val="clear" w:color="auto" w:fill="FFFFFF"/>
          <w:lang w:val="en-US" w:eastAsia="zh-CN" w:bidi="ar-SA"/>
        </w:rPr>
        <w:t>《中共中央 国务院关于促进民营经济发展壮大的意见》、习近平总书记考察湖南重要讲话精神；组织会员代表参加永州市统一战线学习贯彻党的二十届三中全会精神宣讲会；邀请</w:t>
      </w:r>
      <w:r>
        <w:rPr>
          <w:rFonts w:hint="eastAsia" w:ascii="仿宋_GB2312" w:hAnsi="仿宋_GB2312" w:eastAsia="仿宋_GB2312" w:cs="仿宋_GB2312"/>
          <w:sz w:val="32"/>
          <w:szCs w:val="32"/>
        </w:rPr>
        <w:t>市委统战部副部长、市工商联党组书记吴红燕</w:t>
      </w:r>
      <w:r>
        <w:rPr>
          <w:rFonts w:hint="eastAsia" w:ascii="仿宋_GB2312" w:hAnsi="仿宋_GB2312" w:eastAsia="仿宋_GB2312" w:cs="仿宋_GB2312"/>
          <w:sz w:val="32"/>
          <w:szCs w:val="32"/>
          <w:lang w:val="en-US" w:eastAsia="zh-CN"/>
        </w:rPr>
        <w:t>到零陵区进行</w:t>
      </w:r>
      <w:r>
        <w:rPr>
          <w:rFonts w:hint="eastAsia" w:ascii="仿宋_GB2312" w:hAnsi="仿宋_GB2312" w:eastAsia="仿宋_GB2312" w:cs="仿宋_GB2312"/>
          <w:sz w:val="32"/>
          <w:szCs w:val="32"/>
        </w:rPr>
        <w:t>学习贯彻党的二十届三中全会精神专题授课</w:t>
      </w:r>
      <w:r>
        <w:rPr>
          <w:rFonts w:hint="eastAsia" w:ascii="仿宋_GB2312" w:hAnsi="仿宋_GB2312" w:eastAsia="仿宋_GB2312" w:cs="仿宋_GB2312"/>
          <w:sz w:val="32"/>
          <w:szCs w:val="32"/>
          <w:lang w:eastAsia="zh-CN"/>
        </w:rPr>
        <w:t>；</w:t>
      </w:r>
      <w:r>
        <w:rPr>
          <w:rStyle w:val="10"/>
          <w:rFonts w:hint="eastAsia" w:ascii="仿宋_GB2312" w:hAnsi="仿宋_GB2312" w:eastAsia="仿宋_GB2312" w:cs="仿宋_GB2312"/>
          <w:b w:val="0"/>
          <w:bCs w:val="0"/>
          <w:color w:val="auto"/>
          <w:kern w:val="2"/>
          <w:sz w:val="32"/>
          <w:szCs w:val="32"/>
          <w:shd w:val="clear" w:color="auto" w:fill="FFFFFF"/>
          <w:lang w:val="en-US" w:eastAsia="zh-CN" w:bidi="ar-SA"/>
        </w:rPr>
        <w:t>积极</w:t>
      </w:r>
      <w:r>
        <w:rPr>
          <w:rStyle w:val="12"/>
          <w:rFonts w:hint="eastAsia" w:ascii="仿宋_GB2312" w:hAnsi="仿宋_GB2312" w:eastAsia="仿宋_GB2312" w:cs="仿宋_GB2312"/>
          <w:b w:val="0"/>
          <w:bCs/>
          <w:color w:val="000000"/>
          <w:sz w:val="32"/>
          <w:szCs w:val="32"/>
          <w:shd w:val="clear" w:color="auto" w:fill="FFFFFF"/>
        </w:rPr>
        <w:t>开展形势政策、诚信守法教育，加大对新</w:t>
      </w:r>
      <w:r>
        <w:rPr>
          <w:rStyle w:val="12"/>
          <w:rFonts w:hint="eastAsia" w:ascii="仿宋_GB2312" w:hAnsi="仿宋_GB2312" w:eastAsia="仿宋_GB2312" w:cs="仿宋_GB2312"/>
          <w:b w:val="0"/>
          <w:bCs/>
          <w:color w:val="000000"/>
          <w:sz w:val="32"/>
          <w:szCs w:val="32"/>
          <w:shd w:val="clear" w:color="auto" w:fill="FFFFFF"/>
          <w:lang w:val="en-US" w:eastAsia="zh-CN"/>
        </w:rPr>
        <w:t>生</w:t>
      </w:r>
      <w:r>
        <w:rPr>
          <w:rStyle w:val="12"/>
          <w:rFonts w:hint="eastAsia" w:ascii="仿宋_GB2312" w:hAnsi="仿宋_GB2312" w:eastAsia="仿宋_GB2312" w:cs="仿宋_GB2312"/>
          <w:b w:val="0"/>
          <w:bCs/>
          <w:color w:val="000000"/>
          <w:sz w:val="32"/>
          <w:szCs w:val="32"/>
          <w:shd w:val="clear" w:color="auto" w:fill="FFFFFF"/>
        </w:rPr>
        <w:t>代民营企业家的培养力度，</w:t>
      </w:r>
      <w:r>
        <w:rPr>
          <w:rStyle w:val="10"/>
          <w:rFonts w:hint="eastAsia" w:ascii="仿宋_GB2312" w:hAnsi="仿宋_GB2312" w:eastAsia="仿宋_GB2312" w:cs="仿宋_GB2312"/>
          <w:b w:val="0"/>
          <w:bCs w:val="0"/>
          <w:color w:val="auto"/>
          <w:kern w:val="2"/>
          <w:sz w:val="32"/>
          <w:szCs w:val="32"/>
          <w:shd w:val="clear" w:color="auto" w:fill="FFFFFF"/>
          <w:lang w:val="en-US" w:eastAsia="zh-CN" w:bidi="ar-SA"/>
        </w:rPr>
        <w:t>引导民营经济人士正确理解和真诚拥护党的理论和路线方针政策，</w:t>
      </w:r>
      <w:r>
        <w:rPr>
          <w:rFonts w:hint="eastAsia" w:ascii="仿宋" w:hAnsi="仿宋" w:eastAsia="仿宋" w:cs="仿宋"/>
          <w:b/>
          <w:sz w:val="32"/>
          <w:szCs w:val="32"/>
        </w:rPr>
        <w:t>二是围绕中心深入调查研究。</w:t>
      </w:r>
      <w:r>
        <w:rPr>
          <w:rStyle w:val="12"/>
          <w:rFonts w:hint="eastAsia" w:ascii="仿宋_GB2312" w:hAnsi="仿宋_GB2312" w:eastAsia="仿宋_GB2312" w:cs="仿宋_GB2312"/>
          <w:b w:val="0"/>
          <w:bCs/>
          <w:color w:val="000000"/>
          <w:sz w:val="32"/>
          <w:szCs w:val="32"/>
          <w:shd w:val="clear" w:color="auto" w:fill="FFFFFF"/>
        </w:rPr>
        <w:t>积极开展</w:t>
      </w:r>
      <w:r>
        <w:rPr>
          <w:rStyle w:val="12"/>
          <w:rFonts w:hint="eastAsia" w:ascii="仿宋_GB2312" w:hAnsi="仿宋_GB2312" w:eastAsia="仿宋_GB2312" w:cs="仿宋_GB2312"/>
          <w:b w:val="0"/>
          <w:bCs/>
          <w:color w:val="000000"/>
          <w:sz w:val="32"/>
          <w:szCs w:val="32"/>
          <w:shd w:val="clear" w:color="auto" w:fill="FFFFFF"/>
          <w:lang w:val="en-US" w:eastAsia="zh-CN"/>
        </w:rPr>
        <w:t>民营经济</w:t>
      </w:r>
      <w:r>
        <w:rPr>
          <w:rStyle w:val="12"/>
          <w:rFonts w:hint="eastAsia" w:ascii="仿宋_GB2312" w:hAnsi="仿宋_GB2312" w:eastAsia="仿宋_GB2312" w:cs="仿宋_GB2312"/>
          <w:b w:val="0"/>
          <w:bCs/>
          <w:color w:val="000000"/>
          <w:sz w:val="32"/>
          <w:szCs w:val="32"/>
          <w:shd w:val="clear" w:color="auto" w:fill="FFFFFF"/>
        </w:rPr>
        <w:t>调研活动，</w:t>
      </w:r>
      <w:r>
        <w:rPr>
          <w:rStyle w:val="12"/>
          <w:rFonts w:hint="eastAsia" w:ascii="仿宋_GB2312" w:hAnsi="仿宋_GB2312" w:eastAsia="仿宋_GB2312" w:cs="仿宋_GB2312"/>
          <w:b w:val="0"/>
          <w:bCs/>
          <w:color w:val="000000"/>
          <w:sz w:val="32"/>
          <w:szCs w:val="32"/>
          <w:shd w:val="clear" w:color="auto" w:fill="FFFFFF"/>
          <w:lang w:val="en-US" w:eastAsia="zh-CN"/>
        </w:rPr>
        <w:t>组织会员单位和民营经济人士参加</w:t>
      </w:r>
      <w:r>
        <w:rPr>
          <w:rStyle w:val="12"/>
          <w:rFonts w:hint="eastAsia" w:ascii="仿宋_GB2312" w:hAnsi="仿宋_GB2312" w:eastAsia="仿宋_GB2312" w:cs="仿宋_GB2312"/>
          <w:b w:val="0"/>
          <w:bCs/>
          <w:color w:val="000000"/>
          <w:sz w:val="32"/>
          <w:szCs w:val="32"/>
          <w:shd w:val="clear" w:color="auto" w:fill="FFFFFF"/>
        </w:rPr>
        <w:t>民营企业运行状况、</w:t>
      </w:r>
      <w:r>
        <w:rPr>
          <w:rStyle w:val="12"/>
          <w:rFonts w:hint="eastAsia" w:ascii="仿宋_GB2312" w:hAnsi="仿宋_GB2312" w:eastAsia="仿宋_GB2312" w:cs="仿宋_GB2312"/>
          <w:b w:val="0"/>
          <w:bCs/>
          <w:color w:val="000000"/>
          <w:sz w:val="32"/>
          <w:szCs w:val="32"/>
          <w:shd w:val="clear" w:color="auto" w:fill="FFFFFF"/>
          <w:lang w:val="en-US" w:eastAsia="zh-CN"/>
        </w:rPr>
        <w:t>企业融资服务情况、民营企业社会责任、</w:t>
      </w:r>
      <w:r>
        <w:rPr>
          <w:rStyle w:val="12"/>
          <w:rFonts w:hint="eastAsia" w:ascii="仿宋_GB2312" w:hAnsi="仿宋_GB2312" w:eastAsia="仿宋_GB2312" w:cs="仿宋_GB2312"/>
          <w:b w:val="0"/>
          <w:bCs/>
          <w:color w:val="000000"/>
          <w:sz w:val="32"/>
          <w:szCs w:val="32"/>
          <w:shd w:val="clear" w:color="auto" w:fill="FFFFFF"/>
        </w:rPr>
        <w:t>关于民营经济</w:t>
      </w:r>
      <w:r>
        <w:rPr>
          <w:rStyle w:val="12"/>
          <w:rFonts w:hint="eastAsia" w:ascii="仿宋_GB2312" w:hAnsi="仿宋_GB2312" w:eastAsia="仿宋_GB2312" w:cs="仿宋_GB2312"/>
          <w:b w:val="0"/>
          <w:bCs/>
          <w:color w:val="000000"/>
          <w:sz w:val="32"/>
          <w:szCs w:val="32"/>
          <w:shd w:val="clear" w:color="auto" w:fill="FFFFFF"/>
          <w:lang w:eastAsia="zh-CN"/>
        </w:rPr>
        <w:t>“</w:t>
      </w:r>
      <w:r>
        <w:rPr>
          <w:rStyle w:val="12"/>
          <w:rFonts w:hint="eastAsia" w:ascii="仿宋_GB2312" w:hAnsi="仿宋_GB2312" w:eastAsia="仿宋_GB2312" w:cs="仿宋_GB2312"/>
          <w:b w:val="0"/>
          <w:bCs/>
          <w:color w:val="000000"/>
          <w:sz w:val="32"/>
          <w:szCs w:val="32"/>
          <w:shd w:val="clear" w:color="auto" w:fill="FFFFFF"/>
        </w:rPr>
        <w:t>30条”政策落实</w:t>
      </w:r>
      <w:r>
        <w:rPr>
          <w:rStyle w:val="12"/>
          <w:rFonts w:hint="eastAsia" w:ascii="仿宋_GB2312" w:hAnsi="仿宋_GB2312" w:eastAsia="仿宋_GB2312" w:cs="仿宋_GB2312"/>
          <w:b w:val="0"/>
          <w:bCs/>
          <w:color w:val="000000"/>
          <w:sz w:val="32"/>
          <w:szCs w:val="32"/>
          <w:shd w:val="clear" w:color="auto" w:fill="FFFFFF"/>
          <w:lang w:val="en-US" w:eastAsia="zh-CN"/>
        </w:rPr>
        <w:t>情况问卷调查</w:t>
      </w:r>
      <w:r>
        <w:rPr>
          <w:rStyle w:val="12"/>
          <w:rFonts w:hint="eastAsia" w:ascii="仿宋_GB2312" w:hAnsi="仿宋_GB2312" w:eastAsia="仿宋_GB2312" w:cs="仿宋_GB2312"/>
          <w:b w:val="0"/>
          <w:bCs/>
          <w:color w:val="000000"/>
          <w:sz w:val="32"/>
          <w:szCs w:val="32"/>
          <w:shd w:val="clear" w:color="auto" w:fill="FFFFFF"/>
        </w:rPr>
        <w:t>，</w:t>
      </w:r>
      <w:r>
        <w:rPr>
          <w:rStyle w:val="12"/>
          <w:rFonts w:hint="eastAsia" w:ascii="仿宋_GB2312" w:hAnsi="仿宋_GB2312" w:eastAsia="仿宋_GB2312" w:cs="仿宋_GB2312"/>
          <w:b w:val="0"/>
          <w:bCs/>
          <w:color w:val="000000"/>
          <w:sz w:val="32"/>
          <w:szCs w:val="32"/>
          <w:shd w:val="clear" w:color="auto" w:fill="FFFFFF"/>
          <w:lang w:val="en-US" w:eastAsia="zh-CN"/>
        </w:rPr>
        <w:t>开展了民企数字化转型调研、民营经济代表人士队伍建设和法治环境建设调研，</w:t>
      </w:r>
      <w:r>
        <w:rPr>
          <w:rStyle w:val="12"/>
          <w:rFonts w:hint="eastAsia" w:ascii="仿宋_GB2312" w:hAnsi="仿宋_GB2312" w:eastAsia="仿宋_GB2312" w:cs="仿宋_GB2312"/>
          <w:b w:val="0"/>
          <w:bCs/>
          <w:color w:val="000000"/>
          <w:sz w:val="32"/>
          <w:szCs w:val="32"/>
          <w:shd w:val="clear" w:color="auto" w:fill="FFFFFF"/>
        </w:rPr>
        <w:t>引导</w:t>
      </w:r>
      <w:r>
        <w:rPr>
          <w:rStyle w:val="12"/>
          <w:rFonts w:hint="eastAsia" w:ascii="仿宋_GB2312" w:hAnsi="仿宋_GB2312" w:eastAsia="仿宋_GB2312" w:cs="仿宋_GB2312"/>
          <w:b w:val="0"/>
          <w:bCs/>
          <w:color w:val="000000"/>
          <w:sz w:val="32"/>
          <w:szCs w:val="32"/>
          <w:shd w:val="clear" w:color="auto" w:fill="FFFFFF"/>
          <w:lang w:val="en-US" w:eastAsia="zh-CN"/>
        </w:rPr>
        <w:t>会员中的各级人大代表、政协委员</w:t>
      </w:r>
      <w:r>
        <w:rPr>
          <w:rStyle w:val="12"/>
          <w:rFonts w:hint="eastAsia" w:ascii="仿宋_GB2312" w:hAnsi="仿宋_GB2312" w:eastAsia="仿宋_GB2312" w:cs="仿宋_GB2312"/>
          <w:b w:val="0"/>
          <w:bCs/>
          <w:color w:val="000000"/>
          <w:sz w:val="32"/>
          <w:szCs w:val="32"/>
          <w:shd w:val="clear" w:color="auto" w:fill="FFFFFF"/>
        </w:rPr>
        <w:t>积极建言献策，</w:t>
      </w:r>
      <w:r>
        <w:rPr>
          <w:rStyle w:val="12"/>
          <w:rFonts w:hint="eastAsia" w:ascii="仿宋_GB2312" w:hAnsi="仿宋_GB2312" w:eastAsia="仿宋_GB2312" w:cs="仿宋_GB2312"/>
          <w:b w:val="0"/>
          <w:bCs/>
          <w:color w:val="000000"/>
          <w:sz w:val="32"/>
          <w:szCs w:val="32"/>
          <w:shd w:val="clear" w:color="auto" w:fill="FFFFFF"/>
          <w:lang w:val="en-US" w:eastAsia="zh-CN"/>
        </w:rPr>
        <w:t>提出各类提案、议案、社情民意45份</w:t>
      </w:r>
      <w:r>
        <w:rPr>
          <w:rStyle w:val="12"/>
          <w:rFonts w:hint="eastAsia" w:ascii="仿宋_GB2312" w:hAnsi="仿宋_GB2312" w:eastAsia="仿宋_GB2312" w:cs="仿宋_GB2312"/>
          <w:b w:val="0"/>
          <w:bCs/>
          <w:color w:val="000000"/>
          <w:sz w:val="32"/>
          <w:szCs w:val="32"/>
          <w:shd w:val="clear" w:color="auto" w:fill="FFFFFF"/>
        </w:rPr>
        <w:t>。</w:t>
      </w:r>
      <w:r>
        <w:rPr>
          <w:rFonts w:hint="eastAsia" w:ascii="仿宋" w:hAnsi="仿宋" w:eastAsia="仿宋" w:cs="仿宋"/>
          <w:b/>
          <w:sz w:val="32"/>
          <w:szCs w:val="32"/>
        </w:rPr>
        <w:t>三是持续加强非公党建工作。</w:t>
      </w:r>
      <w:r>
        <w:rPr>
          <w:rStyle w:val="12"/>
          <w:rFonts w:hint="eastAsia" w:ascii="仿宋_GB2312" w:hAnsi="仿宋_GB2312" w:eastAsia="仿宋_GB2312" w:cs="仿宋_GB2312"/>
          <w:b w:val="0"/>
          <w:bCs/>
          <w:color w:val="000000"/>
          <w:sz w:val="32"/>
          <w:szCs w:val="32"/>
          <w:shd w:val="clear" w:color="auto" w:fill="FFFFFF"/>
        </w:rPr>
        <w:t>积极探索完善非公党建工作有效机制，督促党员干部主动学习，班子成员深入企业</w:t>
      </w:r>
      <w:r>
        <w:rPr>
          <w:rStyle w:val="12"/>
          <w:rFonts w:hint="eastAsia" w:ascii="仿宋_GB2312" w:hAnsi="仿宋_GB2312" w:eastAsia="仿宋_GB2312" w:cs="仿宋_GB2312"/>
          <w:b w:val="0"/>
          <w:bCs/>
          <w:color w:val="000000"/>
          <w:sz w:val="32"/>
          <w:szCs w:val="32"/>
          <w:shd w:val="clear" w:color="auto" w:fill="FFFFFF"/>
          <w:lang w:eastAsia="zh-CN"/>
        </w:rPr>
        <w:t>、</w:t>
      </w:r>
      <w:r>
        <w:rPr>
          <w:rStyle w:val="12"/>
          <w:rFonts w:hint="eastAsia" w:ascii="仿宋_GB2312" w:hAnsi="仿宋_GB2312" w:eastAsia="仿宋_GB2312" w:cs="仿宋_GB2312"/>
          <w:b w:val="0"/>
          <w:bCs/>
          <w:color w:val="000000"/>
          <w:sz w:val="32"/>
          <w:szCs w:val="32"/>
          <w:shd w:val="clear" w:color="auto" w:fill="FFFFFF"/>
          <w:lang w:val="en-US" w:eastAsia="zh-CN"/>
        </w:rPr>
        <w:t>商协会</w:t>
      </w:r>
      <w:r>
        <w:rPr>
          <w:rStyle w:val="12"/>
          <w:rFonts w:hint="eastAsia" w:ascii="仿宋_GB2312" w:hAnsi="仿宋_GB2312" w:eastAsia="仿宋_GB2312" w:cs="仿宋_GB2312"/>
          <w:b w:val="0"/>
          <w:bCs/>
          <w:color w:val="000000"/>
          <w:sz w:val="32"/>
          <w:szCs w:val="32"/>
          <w:shd w:val="clear" w:color="auto" w:fill="FFFFFF"/>
        </w:rPr>
        <w:t>讲党课</w:t>
      </w:r>
      <w:r>
        <w:rPr>
          <w:rStyle w:val="12"/>
          <w:rFonts w:hint="eastAsia" w:ascii="仿宋_GB2312" w:hAnsi="仿宋_GB2312" w:eastAsia="仿宋_GB2312" w:cs="仿宋_GB2312"/>
          <w:b w:val="0"/>
          <w:bCs/>
          <w:color w:val="000000"/>
          <w:sz w:val="32"/>
          <w:szCs w:val="32"/>
          <w:shd w:val="clear" w:color="auto" w:fill="FFFFFF"/>
          <w:lang w:val="en-US" w:eastAsia="zh-CN"/>
        </w:rPr>
        <w:t>6次</w:t>
      </w:r>
      <w:r>
        <w:rPr>
          <w:rStyle w:val="12"/>
          <w:rFonts w:hint="eastAsia" w:ascii="仿宋_GB2312" w:hAnsi="仿宋_GB2312" w:eastAsia="仿宋_GB2312" w:cs="仿宋_GB2312"/>
          <w:b w:val="0"/>
          <w:bCs/>
          <w:color w:val="000000"/>
          <w:sz w:val="32"/>
          <w:szCs w:val="32"/>
          <w:shd w:val="clear" w:color="auto" w:fill="FFFFFF"/>
        </w:rPr>
        <w:t>，</w:t>
      </w:r>
      <w:r>
        <w:rPr>
          <w:rStyle w:val="12"/>
          <w:rFonts w:hint="eastAsia" w:ascii="仿宋_GB2312" w:hAnsi="仿宋_GB2312" w:eastAsia="仿宋_GB2312" w:cs="仿宋_GB2312"/>
          <w:b w:val="0"/>
          <w:bCs/>
          <w:color w:val="000000"/>
          <w:sz w:val="32"/>
          <w:szCs w:val="32"/>
          <w:shd w:val="clear" w:color="auto" w:fill="FFFFFF"/>
          <w:lang w:val="en-US" w:eastAsia="zh-CN"/>
        </w:rPr>
        <w:t>组织民营经济代表人士到</w:t>
      </w:r>
      <w:r>
        <w:rPr>
          <w:rStyle w:val="12"/>
          <w:rFonts w:hint="default" w:ascii="仿宋_GB2312" w:hAnsi="仿宋_GB2312" w:eastAsia="仿宋_GB2312" w:cs="仿宋_GB2312"/>
          <w:b w:val="0"/>
          <w:bCs/>
          <w:color w:val="000000"/>
          <w:sz w:val="32"/>
          <w:szCs w:val="32"/>
          <w:shd w:val="clear" w:color="auto" w:fill="FFFFFF"/>
          <w:lang w:val="en-US" w:eastAsia="zh-CN"/>
        </w:rPr>
        <w:t>广西全州县湘江战役纪念馆、才湾镇毛竹山村开展“凝心铸魂强根基 团结奋进新征程”教育实践活动</w:t>
      </w:r>
      <w:r>
        <w:rPr>
          <w:rStyle w:val="12"/>
          <w:rFonts w:hint="eastAsia" w:ascii="仿宋_GB2312" w:hAnsi="仿宋_GB2312" w:eastAsia="仿宋_GB2312" w:cs="仿宋_GB2312"/>
          <w:b w:val="0"/>
          <w:bCs/>
          <w:color w:val="000000"/>
          <w:sz w:val="32"/>
          <w:szCs w:val="32"/>
          <w:shd w:val="clear" w:color="auto" w:fill="FFFFFF"/>
          <w:lang w:val="en-US" w:eastAsia="zh-CN"/>
        </w:rPr>
        <w:t>，组织直属会员单位综合党委到蓝山五号哨所开展“学思想、践使命、强履职、显担当”党性教育活动，</w:t>
      </w:r>
      <w:r>
        <w:rPr>
          <w:rStyle w:val="12"/>
          <w:rFonts w:hint="eastAsia" w:ascii="仿宋_GB2312" w:hAnsi="仿宋_GB2312" w:eastAsia="仿宋_GB2312" w:cs="仿宋_GB2312"/>
          <w:b w:val="0"/>
          <w:bCs/>
          <w:color w:val="000000"/>
          <w:sz w:val="32"/>
          <w:szCs w:val="32"/>
          <w:shd w:val="clear" w:color="auto" w:fill="FFFFFF"/>
        </w:rPr>
        <w:t>促进党建与企业融合发展</w:t>
      </w:r>
      <w:r>
        <w:rPr>
          <w:rStyle w:val="12"/>
          <w:rFonts w:hint="eastAsia" w:ascii="仿宋_GB2312" w:hAnsi="仿宋_GB2312" w:eastAsia="仿宋_GB2312" w:cs="仿宋_GB2312"/>
          <w:b w:val="0"/>
          <w:bCs/>
          <w:color w:val="000000"/>
          <w:sz w:val="32"/>
          <w:szCs w:val="32"/>
          <w:shd w:val="clear" w:color="auto" w:fill="FFFFFF"/>
          <w:lang w:eastAsia="zh-CN"/>
        </w:rPr>
        <w:t>。</w:t>
      </w:r>
      <w:r>
        <w:rPr>
          <w:rStyle w:val="12"/>
          <w:rFonts w:hint="eastAsia" w:ascii="仿宋_GB2312" w:hAnsi="仿宋_GB2312" w:eastAsia="仿宋_GB2312" w:cs="仿宋_GB2312"/>
          <w:b w:val="0"/>
          <w:bCs/>
          <w:color w:val="000000"/>
          <w:sz w:val="32"/>
          <w:szCs w:val="32"/>
          <w:shd w:val="clear" w:color="auto" w:fill="FFFFFF"/>
        </w:rPr>
        <w:t>执委企业雅大科技公司党支部</w:t>
      </w:r>
      <w:r>
        <w:rPr>
          <w:rStyle w:val="12"/>
          <w:rFonts w:hint="eastAsia" w:ascii="仿宋_GB2312" w:hAnsi="仿宋_GB2312" w:eastAsia="仿宋_GB2312" w:cs="仿宋_GB2312"/>
          <w:b w:val="0"/>
          <w:bCs/>
          <w:color w:val="000000"/>
          <w:sz w:val="32"/>
          <w:szCs w:val="32"/>
          <w:shd w:val="clear" w:color="auto" w:fill="FFFFFF"/>
          <w:lang w:val="en-US" w:eastAsia="zh-CN"/>
        </w:rPr>
        <w:t>被评为</w:t>
      </w:r>
      <w:r>
        <w:rPr>
          <w:rStyle w:val="12"/>
          <w:rFonts w:hint="eastAsia" w:ascii="仿宋_GB2312" w:hAnsi="仿宋_GB2312" w:eastAsia="仿宋_GB2312" w:cs="仿宋_GB2312"/>
          <w:b w:val="0"/>
          <w:bCs/>
          <w:color w:val="000000"/>
          <w:sz w:val="32"/>
          <w:szCs w:val="32"/>
          <w:shd w:val="clear" w:color="auto" w:fill="FFFFFF"/>
        </w:rPr>
        <w:t>永州市两新领域标杆党组织</w:t>
      </w:r>
      <w:r>
        <w:rPr>
          <w:rStyle w:val="12"/>
          <w:rFonts w:hint="eastAsia" w:ascii="仿宋_GB2312" w:hAnsi="仿宋_GB2312" w:eastAsia="仿宋_GB2312" w:cs="仿宋_GB2312"/>
          <w:b w:val="0"/>
          <w:bCs/>
          <w:color w:val="000000"/>
          <w:sz w:val="32"/>
          <w:szCs w:val="32"/>
          <w:shd w:val="clear" w:color="auto" w:fill="FFFFFF"/>
          <w:lang w:eastAsia="zh-CN"/>
        </w:rPr>
        <w:t>，</w:t>
      </w:r>
      <w:r>
        <w:rPr>
          <w:rStyle w:val="12"/>
          <w:rFonts w:hint="eastAsia" w:ascii="仿宋_GB2312" w:hAnsi="仿宋_GB2312" w:eastAsia="仿宋_GB2312" w:cs="仿宋_GB2312"/>
          <w:b w:val="0"/>
          <w:bCs/>
          <w:color w:val="000000"/>
          <w:sz w:val="32"/>
          <w:szCs w:val="32"/>
          <w:shd w:val="clear" w:color="auto" w:fill="FFFFFF"/>
          <w:lang w:val="en-US" w:eastAsia="zh-CN"/>
        </w:rPr>
        <w:t>执委唐海文荣获全省市场监管系统小微企业个体工商户专业市场及网约配送员群体“优秀共产党员”称号，副会长郭德志、执委胡明月获得零陵区“优秀共产党员”荣誉称号。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2"/>
          <w:rFonts w:hint="default" w:ascii="仿宋_GB2312" w:hAnsi="仿宋_GB2312" w:eastAsia="仿宋_GB2312" w:cs="仿宋_GB2312"/>
          <w:b w:val="0"/>
          <w:bCs/>
          <w:color w:val="000000"/>
          <w:sz w:val="32"/>
          <w:szCs w:val="32"/>
          <w:shd w:val="clear" w:color="auto" w:fill="FFFFFF"/>
          <w:lang w:val="en-US" w:eastAsia="zh-CN"/>
        </w:rPr>
      </w:pPr>
      <w:r>
        <w:rPr>
          <w:rFonts w:hint="eastAsia" w:ascii="楷体" w:hAnsi="楷体" w:eastAsia="楷体" w:cs="楷体"/>
          <w:b/>
          <w:bCs w:val="0"/>
          <w:sz w:val="32"/>
          <w:szCs w:val="32"/>
          <w:lang w:val="en-US" w:eastAsia="zh-CN"/>
        </w:rPr>
        <w:t>2.主动靠前服务，架好政企沟通“连心桥”。</w:t>
      </w:r>
      <w:r>
        <w:rPr>
          <w:rFonts w:hint="eastAsia" w:ascii="仿宋" w:hAnsi="仿宋" w:eastAsia="仿宋" w:cs="仿宋"/>
          <w:b/>
          <w:kern w:val="2"/>
          <w:sz w:val="32"/>
          <w:szCs w:val="32"/>
        </w:rPr>
        <w:t>一是开展“送、解、优”专项行动。</w:t>
      </w:r>
      <w:r>
        <w:rPr>
          <w:rStyle w:val="12"/>
          <w:rFonts w:hint="eastAsia" w:ascii="仿宋_GB2312" w:hAnsi="仿宋_GB2312" w:eastAsia="仿宋_GB2312" w:cs="仿宋_GB2312"/>
          <w:b w:val="0"/>
          <w:bCs/>
          <w:color w:val="000000"/>
          <w:sz w:val="32"/>
          <w:szCs w:val="32"/>
          <w:shd w:val="clear" w:color="auto" w:fill="FFFFFF"/>
          <w:lang w:val="en-US" w:eastAsia="zh-CN"/>
        </w:rPr>
        <w:t>持续推动落实</w:t>
      </w:r>
      <w:r>
        <w:rPr>
          <w:rStyle w:val="12"/>
          <w:rFonts w:hint="eastAsia" w:ascii="仿宋_GB2312" w:hAnsi="仿宋_GB2312" w:eastAsia="仿宋_GB2312" w:cs="仿宋_GB2312"/>
          <w:b w:val="0"/>
          <w:bCs/>
          <w:color w:val="000000"/>
          <w:sz w:val="32"/>
          <w:szCs w:val="32"/>
          <w:shd w:val="clear" w:color="auto" w:fill="FFFFFF"/>
        </w:rPr>
        <w:t>区级领导、区直部门联系企业</w:t>
      </w:r>
      <w:r>
        <w:rPr>
          <w:rStyle w:val="12"/>
          <w:rFonts w:hint="eastAsia" w:ascii="仿宋_GB2312" w:hAnsi="仿宋_GB2312" w:eastAsia="仿宋_GB2312" w:cs="仿宋_GB2312"/>
          <w:b w:val="0"/>
          <w:bCs/>
          <w:color w:val="000000"/>
          <w:sz w:val="32"/>
          <w:szCs w:val="32"/>
          <w:shd w:val="clear" w:color="auto" w:fill="FFFFFF"/>
          <w:lang w:val="en-US" w:eastAsia="zh-CN"/>
        </w:rPr>
        <w:t>和商协会</w:t>
      </w:r>
      <w:r>
        <w:rPr>
          <w:rStyle w:val="12"/>
          <w:rFonts w:hint="eastAsia" w:ascii="仿宋_GB2312" w:hAnsi="仿宋_GB2312" w:eastAsia="仿宋_GB2312" w:cs="仿宋_GB2312"/>
          <w:b w:val="0"/>
          <w:bCs/>
          <w:color w:val="000000"/>
          <w:sz w:val="32"/>
          <w:szCs w:val="32"/>
          <w:shd w:val="clear" w:color="auto" w:fill="FFFFFF"/>
        </w:rPr>
        <w:t>制度,</w:t>
      </w:r>
      <w:r>
        <w:rPr>
          <w:rStyle w:val="12"/>
          <w:rFonts w:hint="eastAsia" w:ascii="仿宋_GB2312" w:hAnsi="仿宋_GB2312" w:eastAsia="仿宋_GB2312" w:cs="仿宋_GB2312"/>
          <w:b w:val="0"/>
          <w:bCs/>
          <w:color w:val="000000"/>
          <w:sz w:val="32"/>
          <w:szCs w:val="32"/>
          <w:shd w:val="clear" w:color="auto" w:fill="FFFFFF"/>
          <w:lang w:val="en-US" w:eastAsia="zh-CN"/>
        </w:rPr>
        <w:t>春节期间开展“新春访民企 同心促发展”活动走访慰民营经济代表人士45名，发放慰问金27000元。每年</w:t>
      </w:r>
      <w:r>
        <w:rPr>
          <w:rStyle w:val="12"/>
          <w:rFonts w:hint="eastAsia" w:ascii="仿宋_GB2312" w:hAnsi="仿宋_GB2312" w:eastAsia="仿宋_GB2312" w:cs="仿宋_GB2312"/>
          <w:b w:val="0"/>
          <w:bCs/>
          <w:color w:val="000000"/>
          <w:sz w:val="32"/>
          <w:szCs w:val="32"/>
          <w:shd w:val="clear" w:color="auto" w:fill="FFFFFF"/>
        </w:rPr>
        <w:t>联合各行业部门对全区1</w:t>
      </w:r>
      <w:r>
        <w:rPr>
          <w:rStyle w:val="12"/>
          <w:rFonts w:hint="eastAsia" w:ascii="仿宋_GB2312" w:hAnsi="仿宋_GB2312" w:eastAsia="仿宋_GB2312" w:cs="仿宋_GB2312"/>
          <w:b w:val="0"/>
          <w:bCs/>
          <w:color w:val="000000"/>
          <w:sz w:val="32"/>
          <w:szCs w:val="32"/>
          <w:shd w:val="clear" w:color="auto" w:fill="FFFFFF"/>
          <w:lang w:val="en-US" w:eastAsia="zh-CN"/>
        </w:rPr>
        <w:t>00多</w:t>
      </w:r>
      <w:r>
        <w:rPr>
          <w:rStyle w:val="12"/>
          <w:rFonts w:hint="eastAsia" w:ascii="仿宋_GB2312" w:hAnsi="仿宋_GB2312" w:eastAsia="仿宋_GB2312" w:cs="仿宋_GB2312"/>
          <w:b w:val="0"/>
          <w:bCs/>
          <w:color w:val="000000"/>
          <w:sz w:val="32"/>
          <w:szCs w:val="32"/>
          <w:shd w:val="clear" w:color="auto" w:fill="FFFFFF"/>
        </w:rPr>
        <w:t>个重大企业、项目进行实地走访</w:t>
      </w:r>
      <w:r>
        <w:rPr>
          <w:rStyle w:val="12"/>
          <w:rFonts w:hint="eastAsia" w:ascii="仿宋_GB2312" w:hAnsi="仿宋_GB2312" w:eastAsia="仿宋_GB2312" w:cs="仿宋_GB2312"/>
          <w:b w:val="0"/>
          <w:bCs/>
          <w:color w:val="000000"/>
          <w:sz w:val="32"/>
          <w:szCs w:val="32"/>
          <w:shd w:val="clear" w:color="auto" w:fill="FFFFFF"/>
          <w:lang w:val="en-US" w:eastAsia="zh-CN"/>
        </w:rPr>
        <w:t>帮扶，聚焦税费、金融、奖补、优化服务等四大惠企政策领域,为全区企业精准送达政策“口袋书”,帮助企业了解政策、吃透政策，打通政策落地的“最后一公里”。</w:t>
      </w:r>
      <w:r>
        <w:rPr>
          <w:rFonts w:hint="eastAsia" w:ascii="仿宋" w:hAnsi="仿宋" w:eastAsia="仿宋" w:cs="仿宋"/>
          <w:b/>
          <w:kern w:val="2"/>
          <w:sz w:val="32"/>
          <w:szCs w:val="32"/>
        </w:rPr>
        <w:t>二是搭建多元化服务平台。</w:t>
      </w:r>
      <w:r>
        <w:rPr>
          <w:rStyle w:val="12"/>
          <w:rFonts w:hint="eastAsia" w:ascii="仿宋_GB2312" w:hAnsi="仿宋_GB2312" w:eastAsia="仿宋_GB2312" w:cs="仿宋_GB2312"/>
          <w:b w:val="0"/>
          <w:bCs/>
          <w:color w:val="000000"/>
          <w:sz w:val="32"/>
          <w:szCs w:val="32"/>
          <w:shd w:val="clear" w:color="auto" w:fill="FFFFFF"/>
          <w:lang w:val="en-US" w:eastAsia="zh-CN"/>
        </w:rPr>
        <w:t>与公检法司部门建立联系协作机制，通过“检企联络室”和工商联法律服务平台开展法治体检活动5次，调解涉企民商案件122件，涉案标的近3000万元，提供法律咨询30余次，受益企业43家；拓展就业服务，推荐民营企业参加2024年湖南省湘商湘企专场招聘暨全省外向型民营企业人才交流会，联合人社局举办“春风行动”线下招聘活动4场和线上招聘会2场，促进1200余人达成就业意向；联合税务部门长效开展“春雨润苗”活动，推动构建“政银企”三方联动金融服务平台。</w:t>
      </w:r>
      <w:r>
        <w:rPr>
          <w:rFonts w:hint="eastAsia" w:ascii="仿宋" w:hAnsi="仿宋" w:eastAsia="仿宋" w:cs="仿宋"/>
          <w:b/>
          <w:kern w:val="2"/>
          <w:sz w:val="32"/>
          <w:szCs w:val="32"/>
        </w:rPr>
        <w:t>三是</w:t>
      </w:r>
      <w:r>
        <w:rPr>
          <w:rFonts w:hint="eastAsia" w:ascii="仿宋" w:hAnsi="仿宋" w:eastAsia="仿宋" w:cs="仿宋"/>
          <w:b/>
          <w:kern w:val="2"/>
          <w:sz w:val="32"/>
          <w:szCs w:val="32"/>
          <w:lang w:val="en-US" w:eastAsia="zh-CN"/>
        </w:rPr>
        <w:t>推动民营经济争先创优</w:t>
      </w:r>
      <w:r>
        <w:rPr>
          <w:rFonts w:hint="eastAsia" w:ascii="仿宋" w:hAnsi="仿宋" w:eastAsia="仿宋" w:cs="仿宋"/>
          <w:b/>
          <w:kern w:val="2"/>
          <w:sz w:val="32"/>
          <w:szCs w:val="32"/>
        </w:rPr>
        <w:t>。</w:t>
      </w:r>
      <w:r>
        <w:rPr>
          <w:rStyle w:val="12"/>
          <w:rFonts w:hint="eastAsia" w:ascii="仿宋_GB2312" w:hAnsi="仿宋_GB2312" w:eastAsia="仿宋_GB2312" w:cs="仿宋_GB2312"/>
          <w:b w:val="0"/>
          <w:bCs/>
          <w:color w:val="000000"/>
          <w:sz w:val="32"/>
          <w:szCs w:val="32"/>
          <w:shd w:val="clear" w:color="auto" w:fill="FFFFFF"/>
          <w:lang w:val="en-US" w:eastAsia="zh-CN"/>
        </w:rPr>
        <w:t>指导规模企业参加永州民营企业50强申报，其中漓源饲料、时代阳光、鑫城锰业入选永州民企50强榜，时代阳光入选永州民企税收贡献10强榜，中设新材料入选永州民企科技创新10强榜。组织</w:t>
      </w:r>
      <w:r>
        <w:rPr>
          <w:rStyle w:val="12"/>
          <w:rFonts w:hint="eastAsia" w:ascii="仿宋_GB2312" w:hAnsi="仿宋_GB2312" w:eastAsia="仿宋_GB2312" w:cs="仿宋_GB2312"/>
          <w:b w:val="0"/>
          <w:bCs/>
          <w:color w:val="000000"/>
          <w:sz w:val="32"/>
          <w:szCs w:val="32"/>
          <w:shd w:val="clear" w:color="auto" w:fill="FFFFFF"/>
          <w:lang w:val="en-US" w:eastAsia="en-US"/>
        </w:rPr>
        <w:t>零陵画眉山红六军团临时指挥部旧址</w:t>
      </w:r>
      <w:r>
        <w:rPr>
          <w:rStyle w:val="12"/>
          <w:rFonts w:hint="eastAsia" w:ascii="仿宋_GB2312" w:hAnsi="仿宋_GB2312" w:eastAsia="仿宋_GB2312" w:cs="仿宋_GB2312"/>
          <w:b w:val="0"/>
          <w:bCs/>
          <w:color w:val="000000"/>
          <w:sz w:val="32"/>
          <w:szCs w:val="32"/>
          <w:shd w:val="clear" w:color="auto" w:fill="FFFFFF"/>
          <w:lang w:val="en-US" w:eastAsia="zh-CN"/>
        </w:rPr>
        <w:t>申报第二批湖南省民营经济人士理想信念教育基地。副主席单位鑫城锰业拟获评国家级绿色工厂；副会长单位老芬香公司与粒粒鲜农业联合开发的老芬香鱼稻米荣获二十五届中国中部（湖南）农博会金奖；异蛇科技公司成功申报湖南省科普教育基地；雅大科技公司荣获“永州市十佳守信模范企业”称号；时代阳光药业公司产品入选首届湖南名品；时代阳光药业、沐林冷链、永靛中药、中设新材料4家企业纳入全省上市后备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Style w:val="12"/>
          <w:rFonts w:hint="default" w:ascii="仿宋_GB2312" w:hAnsi="仿宋_GB2312" w:eastAsia="仿宋_GB2312" w:cs="仿宋_GB2312"/>
          <w:b w:val="0"/>
          <w:bCs/>
          <w:color w:val="000000"/>
          <w:sz w:val="32"/>
          <w:szCs w:val="32"/>
          <w:shd w:val="clear" w:color="auto" w:fill="FFFFFF"/>
          <w:lang w:val="en-US" w:eastAsia="zh-CN"/>
        </w:rPr>
      </w:pPr>
      <w:r>
        <w:rPr>
          <w:rFonts w:hint="eastAsia" w:ascii="楷体" w:hAnsi="楷体" w:eastAsia="楷体" w:cs="楷体"/>
          <w:b/>
          <w:bCs w:val="0"/>
          <w:sz w:val="32"/>
          <w:szCs w:val="32"/>
          <w:lang w:val="en-US" w:eastAsia="zh-CN"/>
        </w:rPr>
        <w:t>3.践行使命担当，传递两个健康“好声音”。</w:t>
      </w:r>
      <w:r>
        <w:rPr>
          <w:rFonts w:hint="eastAsia" w:ascii="仿宋" w:hAnsi="仿宋" w:eastAsia="仿宋" w:cs="仿宋"/>
          <w:b/>
          <w:sz w:val="32"/>
          <w:szCs w:val="32"/>
        </w:rPr>
        <w:t>一是助力全区招商引资。</w:t>
      </w:r>
      <w:r>
        <w:rPr>
          <w:rStyle w:val="12"/>
          <w:rFonts w:hint="eastAsia" w:ascii="仿宋_GB2312" w:hAnsi="仿宋_GB2312" w:eastAsia="仿宋_GB2312" w:cs="仿宋_GB2312"/>
          <w:b w:val="0"/>
          <w:bCs/>
          <w:color w:val="000000"/>
          <w:sz w:val="32"/>
          <w:szCs w:val="32"/>
          <w:shd w:val="clear" w:color="auto" w:fill="FFFFFF"/>
          <w:lang w:val="en-US" w:eastAsia="zh-CN"/>
        </w:rPr>
        <w:t>持续开展湘商回归和返乡创业专项行动，协助建立考核奖励机制，将异地商会和乡镇（街道）商会纳入鼓励招引对象，对考核排名前2名的异地商会和排名第1名的乡镇（街道）商会进行奖励。组织民营经济代表人士参加“情暖湘商·共谋发展”迎新春座谈会、异地商会清明恳谈会，听取意见建议、社情民意，鼓励各异地商会</w:t>
      </w:r>
      <w:r>
        <w:rPr>
          <w:rStyle w:val="12"/>
          <w:rFonts w:hint="default" w:ascii="仿宋_GB2312" w:hAnsi="仿宋_GB2312" w:eastAsia="仿宋_GB2312" w:cs="仿宋_GB2312"/>
          <w:b w:val="0"/>
          <w:bCs/>
          <w:color w:val="000000"/>
          <w:sz w:val="32"/>
          <w:szCs w:val="32"/>
          <w:shd w:val="clear" w:color="auto" w:fill="FFFFFF"/>
          <w:lang w:val="en-US" w:eastAsia="zh-CN"/>
        </w:rPr>
        <w:t>为家乡发展献计出力</w:t>
      </w:r>
      <w:r>
        <w:rPr>
          <w:rStyle w:val="12"/>
          <w:rFonts w:hint="eastAsia" w:ascii="仿宋_GB2312" w:hAnsi="仿宋_GB2312" w:eastAsia="仿宋_GB2312" w:cs="仿宋_GB2312"/>
          <w:b w:val="0"/>
          <w:bCs/>
          <w:color w:val="000000"/>
          <w:sz w:val="32"/>
          <w:szCs w:val="32"/>
          <w:shd w:val="clear" w:color="auto" w:fill="FFFFFF"/>
          <w:lang w:val="en-US" w:eastAsia="zh-CN"/>
        </w:rPr>
        <w:t>。今年以来，到广西、广东、陕西、长春等地区开展招商推介7次，推动湘商回归和返乡创业。</w:t>
      </w:r>
      <w:r>
        <w:rPr>
          <w:rFonts w:hint="eastAsia" w:ascii="仿宋" w:hAnsi="仿宋" w:eastAsia="仿宋" w:cs="仿宋"/>
          <w:b/>
          <w:sz w:val="32"/>
          <w:szCs w:val="32"/>
        </w:rPr>
        <w:t>二是</w:t>
      </w:r>
      <w:r>
        <w:rPr>
          <w:rFonts w:hint="eastAsia" w:ascii="仿宋" w:hAnsi="仿宋" w:eastAsia="仿宋" w:cs="仿宋"/>
          <w:b/>
          <w:sz w:val="32"/>
          <w:szCs w:val="32"/>
          <w:lang w:val="en-US" w:eastAsia="zh-CN"/>
        </w:rPr>
        <w:t>服务赋能乡村振兴</w:t>
      </w:r>
      <w:r>
        <w:rPr>
          <w:rFonts w:hint="eastAsia" w:ascii="仿宋" w:hAnsi="仿宋" w:eastAsia="仿宋" w:cs="仿宋"/>
          <w:b/>
          <w:sz w:val="32"/>
          <w:szCs w:val="32"/>
        </w:rPr>
        <w:t>。</w:t>
      </w:r>
      <w:r>
        <w:rPr>
          <w:rStyle w:val="12"/>
          <w:rFonts w:hint="eastAsia" w:ascii="仿宋_GB2312" w:hAnsi="仿宋_GB2312" w:eastAsia="仿宋_GB2312" w:cs="仿宋_GB2312"/>
          <w:b w:val="0"/>
          <w:bCs/>
          <w:color w:val="000000"/>
          <w:sz w:val="32"/>
          <w:szCs w:val="32"/>
          <w:shd w:val="clear" w:color="auto" w:fill="FFFFFF"/>
          <w:lang w:val="en-US" w:eastAsia="zh-CN"/>
        </w:rPr>
        <w:t>鼓励、支持民营企业参与“万企兴万村”和“帮扶千村 破零倍增”专项行动，组织永州市零陵易购商务有限公司、节孝亭食品公司等会员企业通过电商平台扩大实物消费，帮助销售脱贫地区农副产品（包括零陵荷花鱼、福田茶叶，江华腊肉、七彩椒，新田大米、木耳、腐竹，双牌笋子等），累计销售金额达500多万元，实现村企共赢，助力乡村振兴。</w:t>
      </w:r>
      <w:r>
        <w:rPr>
          <w:rStyle w:val="12"/>
          <w:rFonts w:hint="eastAsia" w:ascii="仿宋" w:hAnsi="仿宋" w:eastAsia="仿宋" w:cs="仿宋"/>
          <w:color w:val="000000"/>
          <w:sz w:val="32"/>
          <w:szCs w:val="32"/>
          <w:shd w:val="clear" w:color="auto" w:fill="FFFFFF"/>
        </w:rPr>
        <w:t>三是引导履行社会责任。</w:t>
      </w:r>
      <w:r>
        <w:rPr>
          <w:rStyle w:val="12"/>
          <w:rFonts w:hint="eastAsia" w:ascii="仿宋_GB2312" w:hAnsi="仿宋_GB2312" w:eastAsia="仿宋_GB2312" w:cs="仿宋_GB2312"/>
          <w:b w:val="0"/>
          <w:bCs/>
          <w:color w:val="000000"/>
          <w:sz w:val="32"/>
          <w:szCs w:val="32"/>
          <w:shd w:val="clear" w:color="auto" w:fill="FFFFFF"/>
          <w:lang w:val="en-US" w:eastAsia="zh-CN"/>
        </w:rPr>
        <w:t>积极推动商（协）会、民营经济人士投身公益慈善事业，联合南宁零陵商会到梳子铺乡联塘村走访慰问脱贫户、监测户10户，组织区工商联直属商会、异地零陵商会、民营经济代表人士为助残助学、扶危济困、修路修桥等爱心公益活动捐资捐物达50余万元。其中，广东零陵商会、富家桥镇商会分别被石山脚街道、富家桥镇政府授予“爱心商会”称号；大庆坪商会被大庆坪乡政府授予“关心教育模范”单位；水口山商会5名会员代表获评水口山镇“优秀乡贤”，商会公益事迹被人民网、央广网等多个媒体平台报道。</w:t>
      </w:r>
    </w:p>
    <w:p>
      <w:pPr>
        <w:spacing w:line="560" w:lineRule="exact"/>
        <w:ind w:firstLine="643" w:firstLineChars="200"/>
        <w:rPr>
          <w:rFonts w:hint="default" w:eastAsia="黑体"/>
          <w:sz w:val="32"/>
          <w:szCs w:val="32"/>
          <w:lang w:val="en-US" w:eastAsia="zh-CN"/>
        </w:rPr>
      </w:pPr>
      <w:r>
        <w:rPr>
          <w:rFonts w:hint="eastAsia" w:ascii="楷体" w:hAnsi="楷体" w:eastAsia="楷体" w:cs="楷体"/>
          <w:b/>
          <w:bCs w:val="0"/>
          <w:sz w:val="32"/>
          <w:szCs w:val="32"/>
          <w:lang w:val="en-US" w:eastAsia="zh-CN"/>
        </w:rPr>
        <w:t>4.筑牢战斗堡垒，打造商会组织“强阵地”。</w:t>
      </w:r>
      <w:r>
        <w:rPr>
          <w:rFonts w:hint="eastAsia" w:ascii="仿宋" w:hAnsi="仿宋" w:eastAsia="仿宋" w:cs="仿宋"/>
          <w:b/>
          <w:sz w:val="32"/>
          <w:szCs w:val="32"/>
        </w:rPr>
        <w:t>一是</w:t>
      </w:r>
      <w:r>
        <w:rPr>
          <w:rStyle w:val="12"/>
          <w:rFonts w:hint="eastAsia" w:ascii="仿宋" w:hAnsi="仿宋" w:eastAsia="仿宋" w:cs="仿宋"/>
          <w:color w:val="000000"/>
          <w:sz w:val="32"/>
          <w:szCs w:val="32"/>
          <w:shd w:val="clear" w:color="auto" w:fill="FFFFFF"/>
        </w:rPr>
        <w:t>壮大</w:t>
      </w:r>
      <w:r>
        <w:rPr>
          <w:rStyle w:val="12"/>
          <w:rFonts w:hint="eastAsia" w:ascii="仿宋" w:hAnsi="仿宋" w:eastAsia="仿宋" w:cs="仿宋"/>
          <w:color w:val="000000"/>
          <w:sz w:val="32"/>
          <w:szCs w:val="32"/>
          <w:shd w:val="clear" w:color="auto" w:fill="FFFFFF"/>
          <w:lang w:val="en-US" w:eastAsia="zh-CN"/>
        </w:rPr>
        <w:t>会员</w:t>
      </w:r>
      <w:r>
        <w:rPr>
          <w:rStyle w:val="12"/>
          <w:rFonts w:hint="eastAsia" w:ascii="仿宋" w:hAnsi="仿宋" w:eastAsia="仿宋" w:cs="仿宋"/>
          <w:color w:val="000000"/>
          <w:sz w:val="32"/>
          <w:szCs w:val="32"/>
          <w:shd w:val="clear" w:color="auto" w:fill="FFFFFF"/>
        </w:rPr>
        <w:t>队伍</w:t>
      </w:r>
      <w:r>
        <w:rPr>
          <w:rStyle w:val="12"/>
          <w:rFonts w:hint="eastAsia" w:ascii="仿宋" w:hAnsi="仿宋" w:eastAsia="仿宋" w:cs="仿宋"/>
          <w:b w:val="0"/>
          <w:bCs/>
          <w:color w:val="000000"/>
          <w:sz w:val="32"/>
          <w:szCs w:val="32"/>
          <w:shd w:val="clear" w:color="auto" w:fill="FFFFFF"/>
        </w:rPr>
        <w:t>。</w:t>
      </w:r>
      <w:r>
        <w:rPr>
          <w:rStyle w:val="12"/>
          <w:rFonts w:hint="eastAsia" w:ascii="仿宋_GB2312" w:hAnsi="仿宋_GB2312" w:eastAsia="仿宋_GB2312" w:cs="仿宋_GB2312"/>
          <w:b w:val="0"/>
          <w:bCs/>
          <w:color w:val="000000"/>
          <w:sz w:val="32"/>
          <w:szCs w:val="32"/>
          <w:shd w:val="clear" w:color="auto" w:fill="FFFFFF"/>
          <w:lang w:val="en-US" w:eastAsia="zh-CN"/>
        </w:rPr>
        <w:t>推动东莞市湖南零陵商会筹备成立，于11月16日召开了成立大会。指导珠山、黄田铺、菱角塘、石岩头等乡镇开展商会成立筹备工作，水口山商会于5月25日召开了成立大会，发展了一批经济实力强、社会信誉高的规模企业和个体工商户加入工商联。</w:t>
      </w:r>
      <w:r>
        <w:rPr>
          <w:rStyle w:val="12"/>
          <w:rFonts w:hint="eastAsia" w:ascii="仿宋" w:hAnsi="仿宋" w:eastAsia="仿宋" w:cs="仿宋"/>
          <w:color w:val="000000"/>
          <w:sz w:val="32"/>
          <w:szCs w:val="32"/>
          <w:shd w:val="clear" w:color="auto" w:fill="FFFFFF"/>
        </w:rPr>
        <w:t>二是</w:t>
      </w:r>
      <w:r>
        <w:rPr>
          <w:rStyle w:val="12"/>
          <w:rFonts w:hint="eastAsia" w:ascii="仿宋" w:hAnsi="仿宋" w:eastAsia="仿宋" w:cs="仿宋"/>
          <w:color w:val="000000"/>
          <w:sz w:val="32"/>
          <w:szCs w:val="32"/>
          <w:shd w:val="clear" w:color="auto" w:fill="FFFFFF"/>
          <w:lang w:val="en-US" w:eastAsia="zh-CN"/>
        </w:rPr>
        <w:t>加强联系交流</w:t>
      </w:r>
      <w:r>
        <w:rPr>
          <w:rStyle w:val="12"/>
          <w:rFonts w:hint="eastAsia" w:ascii="仿宋" w:hAnsi="仿宋" w:eastAsia="仿宋" w:cs="仿宋"/>
          <w:color w:val="000000"/>
          <w:sz w:val="32"/>
          <w:szCs w:val="32"/>
          <w:shd w:val="clear" w:color="auto" w:fill="FFFFFF"/>
        </w:rPr>
        <w:t>。</w:t>
      </w:r>
      <w:r>
        <w:rPr>
          <w:rStyle w:val="12"/>
          <w:rFonts w:hint="eastAsia" w:ascii="仿宋_GB2312" w:hAnsi="仿宋_GB2312" w:eastAsia="仿宋_GB2312" w:cs="仿宋_GB2312"/>
          <w:b w:val="0"/>
          <w:bCs/>
          <w:color w:val="000000"/>
          <w:sz w:val="32"/>
          <w:szCs w:val="32"/>
          <w:shd w:val="clear" w:color="auto" w:fill="FFFFFF"/>
          <w:lang w:val="en-US" w:eastAsia="zh-CN"/>
        </w:rPr>
        <w:t>以商会成立、换届、庆典活动为契机，拜访了云南、湖北、广东、广西等异地省、市商会，走访了南宁、柳州、佛山、深圳、东莞等异地零陵商会，与西安市碑林区工商联缔结了友好商会，促进商会间沟通交流和区域合作共赢。</w:t>
      </w:r>
      <w:r>
        <w:rPr>
          <w:rStyle w:val="12"/>
          <w:rFonts w:hint="eastAsia" w:ascii="仿宋" w:hAnsi="仿宋" w:eastAsia="仿宋" w:cs="仿宋"/>
          <w:color w:val="000000"/>
          <w:sz w:val="32"/>
          <w:szCs w:val="32"/>
          <w:shd w:val="clear" w:color="auto" w:fill="FFFFFF"/>
        </w:rPr>
        <w:t>三是激发组织活力。</w:t>
      </w:r>
      <w:r>
        <w:rPr>
          <w:rStyle w:val="12"/>
          <w:rFonts w:hint="eastAsia" w:ascii="仿宋_GB2312" w:hAnsi="仿宋_GB2312" w:eastAsia="仿宋_GB2312" w:cs="仿宋_GB2312"/>
          <w:b w:val="0"/>
          <w:bCs/>
          <w:color w:val="000000"/>
          <w:sz w:val="32"/>
          <w:szCs w:val="32"/>
          <w:shd w:val="clear" w:color="auto" w:fill="FFFFFF"/>
          <w:lang w:val="en-US" w:eastAsia="zh-CN"/>
        </w:rPr>
        <w:t>举办零陵区工商联（总商会）主席、（会长）联谊交流活动2次，组织区总商会代表队参加永州市总商会第二届趣味运动会荣获趣味接力赛一等奖；组织召开区工商联（总商会）七届三次执委会，选举补选了执委5名、副会长1名，表彰了部分乡镇（街道）商会和一批优秀会员代表，增进商协会与会员间的</w:t>
      </w:r>
      <w:r>
        <w:rPr>
          <w:rStyle w:val="12"/>
          <w:rFonts w:hint="default" w:ascii="仿宋_GB2312" w:hAnsi="仿宋_GB2312" w:eastAsia="仿宋_GB2312" w:cs="仿宋_GB2312"/>
          <w:b w:val="0"/>
          <w:bCs/>
          <w:color w:val="000000"/>
          <w:sz w:val="32"/>
          <w:szCs w:val="32"/>
          <w:shd w:val="clear" w:color="auto" w:fill="FFFFFF"/>
          <w:lang w:val="en-US" w:eastAsia="zh-CN"/>
        </w:rPr>
        <w:t>交流互动,提升团队凝聚力和向心力</w:t>
      </w:r>
      <w:r>
        <w:rPr>
          <w:rStyle w:val="12"/>
          <w:rFonts w:hint="eastAsia" w:ascii="仿宋_GB2312" w:hAnsi="仿宋_GB2312" w:eastAsia="仿宋_GB2312" w:cs="仿宋_GB2312"/>
          <w:b w:val="0"/>
          <w:bCs/>
          <w:color w:val="000000"/>
          <w:sz w:val="32"/>
          <w:szCs w:val="32"/>
          <w:shd w:val="clear" w:color="auto" w:fill="FFFFFF"/>
          <w:lang w:val="en-US" w:eastAsia="zh-CN"/>
        </w:rPr>
        <w:t>，提振企业发展信心。指导基层商会开展招商引资、环境整治、宣传教育、扶危济困等活动，推动全区商会完善“四有”、争创“四好”，目前区文旅产业协会、邮亭圩商会、富家桥镇商会已入选湖南省“四好”商会。</w:t>
      </w:r>
    </w:p>
    <w:p>
      <w:pPr>
        <w:pStyle w:val="11"/>
        <w:tabs>
          <w:tab w:val="left" w:pos="628"/>
        </w:tabs>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spacing w:line="520" w:lineRule="exact"/>
        <w:ind w:firstLine="645"/>
        <w:rPr>
          <w:rFonts w:hint="eastAsia" w:ascii="仿宋_GB2312" w:eastAsia="仿宋_GB2312"/>
          <w:sz w:val="32"/>
          <w:szCs w:val="32"/>
        </w:rPr>
      </w:pPr>
      <w:r>
        <w:rPr>
          <w:rFonts w:hint="eastAsia" w:ascii="仿宋_GB2312" w:eastAsia="仿宋_GB2312"/>
          <w:sz w:val="32"/>
          <w:szCs w:val="32"/>
        </w:rPr>
        <w:t>专项资金在会计账目中没有单列，而列入一般商品和服务支出，不能完整披露专项资金使用情况。</w:t>
      </w:r>
    </w:p>
    <w:p>
      <w:pPr>
        <w:numPr>
          <w:ilvl w:val="0"/>
          <w:numId w:val="2"/>
        </w:numPr>
        <w:spacing w:line="600" w:lineRule="exact"/>
        <w:ind w:firstLine="640" w:firstLineChars="200"/>
        <w:rPr>
          <w:rFonts w:eastAsia="黑体"/>
          <w:sz w:val="32"/>
          <w:szCs w:val="32"/>
        </w:rPr>
      </w:pPr>
      <w:r>
        <w:rPr>
          <w:rFonts w:eastAsia="黑体"/>
          <w:sz w:val="32"/>
          <w:szCs w:val="32"/>
        </w:rPr>
        <w:t>下一步改进措施</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1.科学编制预算。</w:t>
      </w:r>
      <w:r>
        <w:rPr>
          <w:rFonts w:ascii="仿宋_GB2312" w:hAnsi="仿宋" w:eastAsia="仿宋_GB2312"/>
          <w:sz w:val="32"/>
          <w:szCs w:val="32"/>
        </w:rPr>
        <w:t>按照《预算法》及其实施条例的相关规定，参考</w:t>
      </w:r>
      <w:r>
        <w:rPr>
          <w:rFonts w:hint="eastAsia" w:ascii="仿宋_GB2312" w:hAnsi="仿宋" w:eastAsia="仿宋_GB2312"/>
          <w:sz w:val="32"/>
          <w:szCs w:val="32"/>
        </w:rPr>
        <w:t>今</w:t>
      </w:r>
      <w:r>
        <w:rPr>
          <w:rFonts w:ascii="仿宋_GB2312" w:hAnsi="仿宋" w:eastAsia="仿宋_GB2312"/>
          <w:sz w:val="32"/>
          <w:szCs w:val="32"/>
        </w:rPr>
        <w:t>年的预算执行情况和年度的收支预测科学编制预算，避免年中大幅追加以及超预算。同时严格预算执行，提高资金使用效率。</w:t>
      </w:r>
    </w:p>
    <w:p>
      <w:pPr>
        <w:adjustRightInd w:val="0"/>
        <w:snapToGrid w:val="0"/>
        <w:spacing w:line="600" w:lineRule="exact"/>
        <w:ind w:firstLine="643" w:firstLineChars="200"/>
        <w:rPr>
          <w:rFonts w:hint="eastAsia" w:eastAsia="仿宋_GB2312"/>
          <w:sz w:val="32"/>
          <w:szCs w:val="32"/>
        </w:rPr>
      </w:pPr>
      <w:r>
        <w:rPr>
          <w:rFonts w:hint="eastAsia" w:ascii="仿宋" w:hAnsi="仿宋" w:eastAsia="仿宋"/>
          <w:b/>
          <w:bCs/>
          <w:sz w:val="32"/>
          <w:szCs w:val="32"/>
        </w:rPr>
        <w:t>2.规范科目设置。</w:t>
      </w:r>
      <w:r>
        <w:rPr>
          <w:rFonts w:ascii="仿宋_GB2312" w:hAnsi="仿宋" w:eastAsia="仿宋_GB2312"/>
          <w:sz w:val="32"/>
          <w:szCs w:val="32"/>
        </w:rPr>
        <w:t>严格按照《会计法》、《行政单位会计制度》、《行政单位财务规则》等规定，</w:t>
      </w:r>
      <w:bookmarkStart w:id="0" w:name="_Hlk29396950"/>
      <w:r>
        <w:rPr>
          <w:rFonts w:hint="eastAsia" w:ascii="仿宋_GB2312" w:hAnsi="仿宋" w:eastAsia="仿宋_GB2312"/>
          <w:sz w:val="32"/>
          <w:szCs w:val="32"/>
        </w:rPr>
        <w:t>争取配备专业会计从事财务工作，</w:t>
      </w:r>
      <w:bookmarkEnd w:id="0"/>
      <w:r>
        <w:rPr>
          <w:rFonts w:ascii="仿宋_GB2312" w:hAnsi="仿宋" w:eastAsia="仿宋_GB2312"/>
          <w:sz w:val="32"/>
          <w:szCs w:val="32"/>
        </w:rPr>
        <w:t>结合实际情况，科学设置支出科目，规范财务核算，完整披露相关信息</w:t>
      </w:r>
      <w:r>
        <w:rPr>
          <w:rFonts w:hint="eastAsia" w:ascii="仿宋_GB2312" w:hAnsi="仿宋" w:eastAsia="仿宋_GB2312"/>
          <w:sz w:val="32"/>
          <w:szCs w:val="32"/>
        </w:rPr>
        <w:t>。</w:t>
      </w:r>
    </w:p>
    <w:p>
      <w:pPr>
        <w:spacing w:line="600" w:lineRule="exact"/>
        <w:ind w:firstLine="640" w:firstLineChars="200"/>
        <w:rPr>
          <w:rFonts w:eastAsia="黑体"/>
          <w:sz w:val="32"/>
          <w:szCs w:val="32"/>
        </w:rPr>
      </w:pPr>
      <w:r>
        <w:rPr>
          <w:rFonts w:eastAsia="黑体"/>
          <w:sz w:val="32"/>
          <w:szCs w:val="32"/>
        </w:rPr>
        <w:t>九、绩效自评结果拟应用和公开情况</w:t>
      </w:r>
    </w:p>
    <w:p>
      <w:pPr>
        <w:spacing w:line="600" w:lineRule="exact"/>
        <w:ind w:firstLine="640" w:firstLineChars="200"/>
        <w:rPr>
          <w:rFonts w:eastAsia="黑体"/>
          <w:sz w:val="32"/>
          <w:szCs w:val="32"/>
        </w:rPr>
      </w:pPr>
      <w:r>
        <w:rPr>
          <w:rFonts w:hint="eastAsia" w:ascii="仿宋" w:hAnsi="仿宋" w:eastAsia="仿宋"/>
          <w:sz w:val="32"/>
          <w:szCs w:val="32"/>
        </w:rPr>
        <w:t>绩效自评报告在零陵区财政局统一公开网址公开，并报零陵区财政局绩效管理股。</w:t>
      </w:r>
    </w:p>
    <w:p>
      <w:pPr>
        <w:spacing w:line="60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无。</w:t>
      </w: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9CBF2B"/>
    <w:multiLevelType w:val="singleLevel"/>
    <w:tmpl w:val="B79CBF2B"/>
    <w:lvl w:ilvl="0" w:tentative="0">
      <w:start w:val="3"/>
      <w:numFmt w:val="chineseCounting"/>
      <w:suff w:val="nothing"/>
      <w:lvlText w:val="%1、"/>
      <w:lvlJc w:val="left"/>
      <w:rPr>
        <w:rFonts w:hint="eastAsia"/>
      </w:rPr>
    </w:lvl>
  </w:abstractNum>
  <w:abstractNum w:abstractNumId="1">
    <w:nsid w:val="1224B430"/>
    <w:multiLevelType w:val="singleLevel"/>
    <w:tmpl w:val="1224B43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MTRkM2MzMjJhYWFiZTI4ZDIwYTVkNTZiODIwNjYifQ=="/>
  </w:docVars>
  <w:rsids>
    <w:rsidRoot w:val="54565811"/>
    <w:rsid w:val="086D78D0"/>
    <w:rsid w:val="0AAE4287"/>
    <w:rsid w:val="0C8A239B"/>
    <w:rsid w:val="0F4946D0"/>
    <w:rsid w:val="177372F8"/>
    <w:rsid w:val="230818C4"/>
    <w:rsid w:val="265A0002"/>
    <w:rsid w:val="28E24929"/>
    <w:rsid w:val="35D537F9"/>
    <w:rsid w:val="39395351"/>
    <w:rsid w:val="3ACD44BB"/>
    <w:rsid w:val="4C6A5C4B"/>
    <w:rsid w:val="4FAA4B9F"/>
    <w:rsid w:val="50A32F39"/>
    <w:rsid w:val="510E58FC"/>
    <w:rsid w:val="512275CF"/>
    <w:rsid w:val="54565811"/>
    <w:rsid w:val="58296101"/>
    <w:rsid w:val="5B1C3948"/>
    <w:rsid w:val="62C8135D"/>
    <w:rsid w:val="65F85F96"/>
    <w:rsid w:val="6A287122"/>
    <w:rsid w:val="6C4A31B6"/>
    <w:rsid w:val="6E1A09D7"/>
    <w:rsid w:val="6FF55FE4"/>
    <w:rsid w:val="767138E3"/>
    <w:rsid w:val="7C4C56A2"/>
    <w:rsid w:val="7DDC3E8C"/>
    <w:rsid w:val="7F844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customStyle="1" w:styleId="4">
    <w:name w:val="样式 正文文本缩进 + 首行缩进:  2 字符 行距: 1.5 倍行距"/>
    <w:basedOn w:val="3"/>
    <w:qFormat/>
    <w:uiPriority w:val="0"/>
    <w:pPr>
      <w:spacing w:before="156"/>
      <w:ind w:left="0" w:leftChars="0" w:firstLine="482"/>
    </w:pPr>
    <w:rPr>
      <w:b/>
      <w:kern w:val="0"/>
      <w:sz w:val="20"/>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character" w:styleId="10">
    <w:name w:val="Strong"/>
    <w:basedOn w:val="9"/>
    <w:qFormat/>
    <w:uiPriority w:val="0"/>
    <w:rPr>
      <w:rFonts w:cs="Times New Roman"/>
      <w:b/>
      <w:bCs/>
    </w:rPr>
  </w:style>
  <w:style w:type="paragraph" w:customStyle="1" w:styleId="11">
    <w:name w:val="_Style 1"/>
    <w:basedOn w:val="1"/>
    <w:qFormat/>
    <w:uiPriority w:val="99"/>
    <w:pPr>
      <w:ind w:firstLine="420" w:firstLineChars="200"/>
    </w:pPr>
    <w:rPr>
      <w:rFonts w:ascii="Calibri" w:hAnsi="Calibri" w:eastAsia="宋体" w:cs="Times New Roman"/>
      <w:szCs w:val="22"/>
    </w:rPr>
  </w:style>
  <w:style w:type="character" w:customStyle="1" w:styleId="12">
    <w:name w:val="15"/>
    <w:basedOn w:val="9"/>
    <w:qFormat/>
    <w:uiPriority w:val="0"/>
    <w:rPr>
      <w:rFonts w:hint="default" w:ascii="Times New Roman" w:hAnsi="Times New Roman" w:cs="Times New Roman"/>
      <w:b/>
    </w:rPr>
  </w:style>
  <w:style w:type="character" w:customStyle="1" w:styleId="13">
    <w:name w:val="UserStyle_0"/>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2024-04-28T09:32:00Z</dcterms:created>
  <dc:creator>Administrator</dc:creator>
  <cp:lastModifiedBy>Administrator</cp:lastModifiedBy>
  <dcterms:modified xsi:type="dcterms:W3CDTF">2025-07-11T11:13:44Z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604A2BA8DEEC451987F0386291FD934E_12</vt:lpwstr>
  </property>
</Properties>
</file>