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2024</w:t>
      </w:r>
      <w:r>
        <w:rPr>
          <w:rFonts w:hint="eastAsia" w:ascii="方正小标宋简体" w:eastAsia="方正小标宋简体"/>
          <w:sz w:val="44"/>
          <w:szCs w:val="44"/>
        </w:rPr>
        <w:t>年度接履桥镇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长岭完小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44"/>
          <w:szCs w:val="44"/>
        </w:rPr>
        <w:t>整体支出绩效自评报告</w:t>
      </w:r>
    </w:p>
    <w:p>
      <w:pPr>
        <w:jc w:val="center"/>
        <w:rPr>
          <w:rFonts w:eastAsia="方正小标宋_GBK"/>
          <w:b/>
          <w:sz w:val="52"/>
          <w:szCs w:val="5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spacing w:line="600" w:lineRule="exact"/>
        <w:jc w:val="center"/>
        <w:rPr>
          <w:rFonts w:eastAsia="仿宋_GB2312"/>
          <w:sz w:val="32"/>
          <w:szCs w:val="32"/>
        </w:rPr>
      </w:pPr>
    </w:p>
    <w:p>
      <w:pPr>
        <w:spacing w:line="600" w:lineRule="exact"/>
        <w:jc w:val="center"/>
        <w:rPr>
          <w:rFonts w:eastAsia="仿宋_GB2312"/>
          <w:sz w:val="32"/>
          <w:szCs w:val="32"/>
        </w:rPr>
      </w:pPr>
    </w:p>
    <w:p>
      <w:pPr>
        <w:spacing w:line="600" w:lineRule="exact"/>
        <w:jc w:val="center"/>
        <w:rPr>
          <w:rFonts w:eastAsia="仿宋_GB2312"/>
          <w:sz w:val="32"/>
          <w:szCs w:val="32"/>
        </w:rPr>
      </w:pPr>
    </w:p>
    <w:p>
      <w:pPr>
        <w:spacing w:line="600" w:lineRule="exact"/>
        <w:jc w:val="center"/>
        <w:rPr>
          <w:rFonts w:eastAsia="仿宋_GB2312"/>
          <w:sz w:val="32"/>
          <w:szCs w:val="32"/>
        </w:rPr>
      </w:pPr>
    </w:p>
    <w:p>
      <w:pPr>
        <w:spacing w:line="600" w:lineRule="exact"/>
        <w:jc w:val="center"/>
        <w:rPr>
          <w:rFonts w:eastAsia="仿宋_GB2312"/>
          <w:sz w:val="32"/>
          <w:szCs w:val="32"/>
        </w:rPr>
      </w:pPr>
    </w:p>
    <w:p>
      <w:pPr>
        <w:spacing w:line="600" w:lineRule="exact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hint="eastAsia" w:eastAsia="仿宋_GB2312"/>
          <w:sz w:val="32"/>
          <w:szCs w:val="32"/>
          <w:u w:val="single"/>
        </w:rPr>
        <w:t>接履桥镇</w:t>
      </w:r>
      <w:r>
        <w:rPr>
          <w:rFonts w:hint="eastAsia" w:eastAsia="仿宋_GB2312"/>
          <w:sz w:val="32"/>
          <w:szCs w:val="32"/>
          <w:u w:val="single"/>
          <w:lang w:eastAsia="zh-CN"/>
        </w:rPr>
        <w:t>长岭完小</w:t>
      </w:r>
      <w:r>
        <w:rPr>
          <w:rFonts w:eastAsia="仿宋_GB2312"/>
          <w:sz w:val="32"/>
          <w:szCs w:val="32"/>
          <w:u w:val="single"/>
        </w:rPr>
        <w:t>（盖章）</w:t>
      </w:r>
    </w:p>
    <w:p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202</w:t>
      </w:r>
      <w:r>
        <w:rPr>
          <w:rFonts w:hint="eastAsia" w:eastAsia="楷体_GB2312"/>
          <w:sz w:val="32"/>
          <w:szCs w:val="32"/>
          <w:lang w:val="en-US" w:eastAsia="zh-CN"/>
        </w:rPr>
        <w:t>5</w:t>
      </w:r>
      <w:r>
        <w:rPr>
          <w:rFonts w:eastAsia="楷体_GB2312"/>
          <w:sz w:val="32"/>
          <w:szCs w:val="32"/>
        </w:rPr>
        <w:t xml:space="preserve">年 </w:t>
      </w:r>
      <w:r>
        <w:rPr>
          <w:rFonts w:hint="eastAsia" w:eastAsia="楷体_GB2312"/>
          <w:sz w:val="32"/>
          <w:szCs w:val="32"/>
          <w:lang w:val="en-US" w:eastAsia="zh-CN"/>
        </w:rPr>
        <w:t>7</w:t>
      </w:r>
      <w:r>
        <w:rPr>
          <w:rFonts w:eastAsia="楷体_GB2312"/>
          <w:sz w:val="32"/>
          <w:szCs w:val="32"/>
        </w:rPr>
        <w:t>月</w:t>
      </w:r>
      <w:r>
        <w:rPr>
          <w:rFonts w:hint="eastAsia" w:eastAsia="楷体_GB2312"/>
          <w:sz w:val="32"/>
          <w:szCs w:val="32"/>
          <w:lang w:val="en-US" w:eastAsia="zh-CN"/>
        </w:rPr>
        <w:t>1</w:t>
      </w:r>
      <w:r>
        <w:rPr>
          <w:rFonts w:eastAsia="楷体_GB2312"/>
          <w:sz w:val="32"/>
          <w:szCs w:val="32"/>
        </w:rPr>
        <w:t xml:space="preserve"> </w:t>
      </w:r>
      <w:r>
        <w:rPr>
          <w:rFonts w:hint="eastAsia" w:eastAsia="楷体_GB2312"/>
          <w:sz w:val="32"/>
          <w:szCs w:val="32"/>
        </w:rPr>
        <w:t>7</w:t>
      </w:r>
      <w:r>
        <w:rPr>
          <w:rFonts w:eastAsia="楷体_GB2312"/>
          <w:sz w:val="32"/>
          <w:szCs w:val="32"/>
        </w:rPr>
        <w:t xml:space="preserve"> 日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基本情况</w:t>
      </w:r>
    </w:p>
    <w:p>
      <w:pPr>
        <w:shd w:val="clear" w:color="auto" w:fill="FFFFFF"/>
        <w:spacing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（一）部门（单位）职能职责、机构编制、人员构成等。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1．主要职能。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(1)、认真贯彻落实党的教育方针，坚持依法办学；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(2)、严格执行上级有关招生、收费等文件精神；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(3)、认真履行教育法、教师法等法律法规；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</w:rPr>
        <w:t>)、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圆满</w:t>
      </w:r>
      <w:r>
        <w:rPr>
          <w:rFonts w:hint="eastAsia" w:eastAsia="仿宋_GB2312"/>
          <w:color w:val="000000"/>
          <w:sz w:val="32"/>
          <w:szCs w:val="32"/>
        </w:rPr>
        <w:t>完成好各项教育教学任务。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2．机构情况，包括当年变动情况及原因。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我校是一所义务教育阶段的小学，属于财政全额拨款的事业单位，隶属于零陵区教育局。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eastAsia="仿宋_GB2312"/>
          <w:color w:val="000000"/>
          <w:sz w:val="32"/>
          <w:szCs w:val="32"/>
        </w:rPr>
        <w:t>年度内设职能部门4个：办公室、教务处、工会、总务处，。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3．人员情况，包括当年变动情况及原因。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接履桥镇长岭完小核定编制数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19</w:t>
      </w:r>
      <w:r>
        <w:rPr>
          <w:rFonts w:hint="eastAsia" w:eastAsia="仿宋_GB2312"/>
          <w:color w:val="000000"/>
          <w:sz w:val="32"/>
          <w:szCs w:val="32"/>
        </w:rPr>
        <w:t>名，全额拨款编制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19</w:t>
      </w:r>
      <w:r>
        <w:rPr>
          <w:rFonts w:hint="eastAsia" w:eastAsia="仿宋_GB2312"/>
          <w:color w:val="000000"/>
          <w:sz w:val="32"/>
          <w:szCs w:val="32"/>
        </w:rPr>
        <w:t>名，实有全额拨款编制人数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19</w:t>
      </w:r>
      <w:r>
        <w:rPr>
          <w:rFonts w:hint="eastAsia" w:eastAsia="仿宋_GB2312"/>
          <w:color w:val="000000"/>
          <w:sz w:val="32"/>
          <w:szCs w:val="32"/>
        </w:rPr>
        <w:t>名，在岗人员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19</w:t>
      </w:r>
      <w:r>
        <w:rPr>
          <w:rFonts w:hint="eastAsia" w:eastAsia="仿宋_GB2312"/>
          <w:color w:val="000000"/>
          <w:sz w:val="32"/>
          <w:szCs w:val="32"/>
        </w:rPr>
        <w:t>人，其中：在职在编人员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19</w:t>
      </w:r>
      <w:r>
        <w:rPr>
          <w:rFonts w:hint="eastAsia" w:eastAsia="仿宋_GB2312"/>
          <w:color w:val="000000"/>
          <w:sz w:val="32"/>
          <w:szCs w:val="32"/>
        </w:rPr>
        <w:t>人。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二</w:t>
      </w:r>
      <w:r>
        <w:rPr>
          <w:rFonts w:hint="eastAsia" w:eastAsia="仿宋_GB2312"/>
          <w:color w:val="000000"/>
          <w:sz w:val="32"/>
          <w:szCs w:val="32"/>
        </w:rPr>
        <w:t>）部门（单位）整体支出规模，包括但不限于部门整体支出情况、部门预算收支决算情况及“三公经费”支出使用和管理情况。</w:t>
      </w:r>
    </w:p>
    <w:p>
      <w:pPr>
        <w:numPr>
          <w:ilvl w:val="0"/>
          <w:numId w:val="0"/>
        </w:numPr>
        <w:spacing w:line="460" w:lineRule="exact"/>
        <w:ind w:firstLine="960" w:firstLineChars="3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2024 年部门整体支出年初预算数 598.39万元，全年预算数 404.55万元，全年支出执行数388.28万元，执行率为 95.98%，全年绩效目标都按时按量完成。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</w:p>
    <w:p>
      <w:pPr>
        <w:pStyle w:val="9"/>
        <w:spacing w:line="460" w:lineRule="exact"/>
        <w:ind w:left="0" w:leftChars="0" w:firstLine="960" w:firstLineChars="3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（一）基本支出情况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本部门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eastAsia="仿宋_GB2312"/>
          <w:color w:val="000000"/>
          <w:sz w:val="32"/>
          <w:szCs w:val="32"/>
        </w:rPr>
        <w:t>年度财政拨款基本支出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355.81</w:t>
      </w:r>
      <w:r>
        <w:rPr>
          <w:rFonts w:hint="eastAsia" w:eastAsia="仿宋_GB2312"/>
          <w:color w:val="000000"/>
          <w:sz w:val="32"/>
          <w:szCs w:val="32"/>
        </w:rPr>
        <w:t>万元，其中：人员经费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260.34</w:t>
      </w:r>
      <w:r>
        <w:rPr>
          <w:rFonts w:hint="eastAsia" w:eastAsia="仿宋_GB2312"/>
          <w:color w:val="000000"/>
          <w:sz w:val="32"/>
          <w:szCs w:val="32"/>
        </w:rPr>
        <w:t>万元，主要包括：基本工资、津贴补贴、社会保险缴费、奖金、绩效工资、生活补助、其他对个人和家庭的补助支出；公用经费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95.47</w:t>
      </w:r>
      <w:r>
        <w:rPr>
          <w:rFonts w:hint="eastAsia" w:eastAsia="仿宋_GB2312"/>
          <w:color w:val="000000"/>
          <w:sz w:val="32"/>
          <w:szCs w:val="32"/>
        </w:rPr>
        <w:t>万元，主要包括：办公费、印刷费、水电费、差旅费、培训费、维修（护）费、工会经费、其他商品和服务支出等。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（二）</w:t>
      </w:r>
      <w:r>
        <w:rPr>
          <w:rFonts w:hint="eastAsia" w:eastAsia="仿宋_GB2312"/>
          <w:color w:val="000000"/>
          <w:sz w:val="32"/>
          <w:szCs w:val="32"/>
        </w:rPr>
        <w:t>项目支出情况</w:t>
      </w:r>
    </w:p>
    <w:p>
      <w:pPr>
        <w:spacing w:line="460" w:lineRule="exact"/>
        <w:ind w:firstLine="1280" w:firstLineChars="4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无</w:t>
      </w:r>
    </w:p>
    <w:p>
      <w:pPr>
        <w:pStyle w:val="9"/>
        <w:spacing w:line="460" w:lineRule="exact"/>
        <w:ind w:firstLine="64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9"/>
        <w:spacing w:line="460" w:lineRule="exact"/>
        <w:ind w:firstLine="64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我单位无政府性基金预算支出情况。</w:t>
      </w:r>
    </w:p>
    <w:p>
      <w:pPr>
        <w:pStyle w:val="9"/>
        <w:spacing w:line="460" w:lineRule="exact"/>
        <w:ind w:firstLine="64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9"/>
        <w:spacing w:line="460" w:lineRule="exact"/>
        <w:ind w:firstLine="64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我单位无国有资本经营预算支出情况。</w:t>
      </w:r>
    </w:p>
    <w:p>
      <w:pPr>
        <w:pStyle w:val="9"/>
        <w:spacing w:line="460" w:lineRule="exact"/>
        <w:ind w:firstLine="64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9"/>
        <w:spacing w:line="460" w:lineRule="exact"/>
        <w:ind w:firstLine="64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我单位无社会保险基金预算支出情况。</w:t>
      </w:r>
    </w:p>
    <w:p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本部门本年度项目支出绩效总体良好，各项目标达到了相应时期执行进度，使财政收支预算执行都得了良好的制度保障和实施效果。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1、产出指标完成情况分析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(1)数量指标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eastAsia="仿宋_GB2312"/>
          <w:color w:val="000000"/>
          <w:sz w:val="32"/>
          <w:szCs w:val="32"/>
        </w:rPr>
        <w:t>年转移支付已完成</w:t>
      </w:r>
      <w:r>
        <w:rPr>
          <w:rFonts w:hint="eastAsia" w:ascii="宋体" w:hAnsi="宋体" w:eastAsia="仿宋_GB2312"/>
          <w:sz w:val="28"/>
          <w:szCs w:val="28"/>
          <w:lang w:val="en-US" w:eastAsia="zh-CN"/>
        </w:rPr>
        <w:t>388.28</w:t>
      </w:r>
      <w:r>
        <w:rPr>
          <w:rFonts w:hint="eastAsia" w:eastAsia="仿宋_GB2312"/>
          <w:color w:val="000000"/>
          <w:sz w:val="32"/>
          <w:szCs w:val="32"/>
        </w:rPr>
        <w:t>万元的拨付工作;部门预算基本支出已完成</w:t>
      </w:r>
      <w:r>
        <w:rPr>
          <w:rFonts w:hint="eastAsia" w:ascii="宋体" w:hAnsi="宋体" w:eastAsia="仿宋_GB2312"/>
          <w:sz w:val="28"/>
          <w:szCs w:val="28"/>
          <w:lang w:val="en-US" w:eastAsia="zh-CN"/>
        </w:rPr>
        <w:t>388.28</w:t>
      </w:r>
      <w:bookmarkStart w:id="0" w:name="_GoBack"/>
      <w:bookmarkEnd w:id="0"/>
      <w:r>
        <w:rPr>
          <w:rFonts w:hint="eastAsia" w:eastAsia="仿宋_GB2312"/>
          <w:color w:val="000000"/>
          <w:sz w:val="32"/>
          <w:szCs w:val="32"/>
        </w:rPr>
        <w:t>万元的拨付工作。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(2)质量指标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各基本支出和项目支出资金已通过财政拨款方式发放，用于维持正常教育教学生活，资金及时的拨付，保质保量的完成了学校日常公用开支和项目建设。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(3)时效指标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资金严格按照预算及实际情况时间节点发放至预算单位，预算支出实际完成时间与计划完成时间大致一致。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(4)成本指标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无成本节约指标。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2、效益指标完成情况分析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(1)经济效益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本部门支出绩效总体良好,圆满完成学校年度目标，保障了教师工资福利待遇。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(2)社会效益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通过合理使用学校资金，改善教育教学条件，使义务教育学校健康发展，教学质量得以保证。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(3)生态效益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无生态效益指标。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(4)可持续影响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学校基础设施建设、教学环境持续改善。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3、满意度指标完成情况分析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通过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eastAsia="仿宋_GB2312"/>
          <w:color w:val="000000"/>
          <w:sz w:val="32"/>
          <w:szCs w:val="32"/>
        </w:rPr>
        <w:t>年各项资金的合理使用，保障了学校正常运转、改善了学校教学环境、提高了广大师生满意度，满意度100%。</w:t>
      </w:r>
    </w:p>
    <w:p>
      <w:pPr>
        <w:pStyle w:val="9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本年度绩效目标未存在偏离，但在执行过程中还存在下列问题: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1.学校财务人员是兼职，专业知识水平低，对绩效目标部分概念模糊。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2.绩效目标的设定需要各个部门分解汇总，全员参与，相互协调，学校对绩效评价还未建立全员参的意识，部分绩效目标无法量化。</w:t>
      </w:r>
    </w:p>
    <w:p>
      <w:pPr>
        <w:spacing w:line="460" w:lineRule="exact"/>
        <w:ind w:firstLine="480" w:firstLineChars="150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1.注重提高财务人员自身业务能力水平，加强思想和业务培训。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2.进一步提高绩效目标评价意识和方法，细化财务管理。</w:t>
      </w:r>
    </w:p>
    <w:p>
      <w:pPr>
        <w:spacing w:line="4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3.严格按照上级要有关要求做好绩效评价工作。</w:t>
      </w:r>
    </w:p>
    <w:p>
      <w:pPr>
        <w:spacing w:line="46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>
      <w:pPr>
        <w:pStyle w:val="4"/>
        <w:widowControl/>
        <w:shd w:val="clear" w:color="auto" w:fill="FFFFFF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eastAsia="仿宋_GB2312"/>
          <w:color w:val="000000"/>
          <w:sz w:val="32"/>
          <w:szCs w:val="32"/>
        </w:rPr>
        <w:t>年绩效自评结果100分，绩效自评结果将用于下一年度预算编制及监控，并按要求在零陵区政府门户网站统一公开。</w:t>
      </w:r>
    </w:p>
    <w:p>
      <w:pPr>
        <w:spacing w:line="460" w:lineRule="exact"/>
        <w:ind w:firstLine="480" w:firstLineChars="1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spacing w:line="4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0DDB"/>
    <w:rsid w:val="00C00DDB"/>
    <w:rsid w:val="00DD43EB"/>
    <w:rsid w:val="12772583"/>
    <w:rsid w:val="25E6624E"/>
    <w:rsid w:val="2B5C274A"/>
    <w:rsid w:val="2E9D0E91"/>
    <w:rsid w:val="2EB77AF1"/>
    <w:rsid w:val="30EE6E97"/>
    <w:rsid w:val="3AD93202"/>
    <w:rsid w:val="3ADE7BFF"/>
    <w:rsid w:val="3D8F6346"/>
    <w:rsid w:val="4206576F"/>
    <w:rsid w:val="45512FB7"/>
    <w:rsid w:val="4580229C"/>
    <w:rsid w:val="46D16F92"/>
    <w:rsid w:val="549259EA"/>
    <w:rsid w:val="56E75AAC"/>
    <w:rsid w:val="63611730"/>
    <w:rsid w:val="68724487"/>
    <w:rsid w:val="6A1606B2"/>
    <w:rsid w:val="6A3D2FEF"/>
    <w:rsid w:val="6CE751EA"/>
    <w:rsid w:val="6D105F5A"/>
    <w:rsid w:val="74E310E0"/>
    <w:rsid w:val="7BA5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174</Words>
  <Characters>992</Characters>
  <Lines>8</Lines>
  <Paragraphs>2</Paragraphs>
  <TotalTime>2</TotalTime>
  <ScaleCrop>false</ScaleCrop>
  <LinksUpToDate>false</LinksUpToDate>
  <CharactersWithSpaces>1164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2024-05-10T01:05:00Z</dcterms:created>
  <dc:creator>2017.03.20</dc:creator>
  <cp:lastModifiedBy>Administrator</cp:lastModifiedBy>
  <dcterms:modified xsi:type="dcterms:W3CDTF">2025-07-19T03:05:04Z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