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8B48E">
      <w:pPr>
        <w:jc w:val="center"/>
        <w:rPr>
          <w:rFonts w:hint="eastAsia" w:eastAsia="方正小标宋_GBK"/>
          <w:sz w:val="48"/>
          <w:szCs w:val="48"/>
          <w:lang w:val="en-US" w:eastAsia="zh-CN"/>
        </w:rPr>
      </w:pPr>
    </w:p>
    <w:p w14:paraId="48480C2F">
      <w:pPr>
        <w:jc w:val="center"/>
        <w:rPr>
          <w:rFonts w:hint="eastAsia" w:eastAsia="方正小标宋_GBK"/>
          <w:sz w:val="48"/>
          <w:szCs w:val="48"/>
          <w:lang w:val="en-US" w:eastAsia="zh-CN"/>
        </w:rPr>
      </w:pPr>
    </w:p>
    <w:p w14:paraId="0DDFC6D4">
      <w:pPr>
        <w:jc w:val="center"/>
        <w:rPr>
          <w:rFonts w:eastAsia="方正小标宋_GBK"/>
          <w:sz w:val="48"/>
          <w:szCs w:val="48"/>
        </w:rPr>
      </w:pPr>
      <w:r>
        <w:rPr>
          <w:rFonts w:hint="eastAsia" w:eastAsia="方正小标宋_GBK"/>
          <w:sz w:val="48"/>
          <w:szCs w:val="48"/>
          <w:lang w:val="en-US" w:eastAsia="zh-CN"/>
        </w:rPr>
        <w:t>2024</w:t>
      </w:r>
      <w:r>
        <w:rPr>
          <w:rFonts w:eastAsia="方正小标宋_GBK"/>
          <w:sz w:val="48"/>
          <w:szCs w:val="48"/>
        </w:rPr>
        <w:t>年度</w:t>
      </w:r>
      <w:r>
        <w:rPr>
          <w:rFonts w:hint="eastAsia" w:eastAsia="方正小标宋_GBK"/>
          <w:sz w:val="48"/>
          <w:szCs w:val="48"/>
          <w:lang w:eastAsia="zh-CN"/>
        </w:rPr>
        <w:t>零陵区朝阳中</w:t>
      </w:r>
      <w:r>
        <w:rPr>
          <w:rFonts w:hint="eastAsia" w:eastAsia="方正小标宋_GBK"/>
          <w:sz w:val="48"/>
          <w:szCs w:val="48"/>
          <w:lang w:val="en-US" w:eastAsia="zh-CN"/>
        </w:rPr>
        <w:t>学</w:t>
      </w:r>
      <w:r>
        <w:rPr>
          <w:rFonts w:eastAsia="方正小标宋_GBK"/>
          <w:sz w:val="48"/>
          <w:szCs w:val="48"/>
        </w:rPr>
        <w:t>整体支出</w:t>
      </w:r>
    </w:p>
    <w:p w14:paraId="09A3FE31">
      <w:pPr>
        <w:jc w:val="center"/>
        <w:rPr>
          <w:rFonts w:eastAsia="方正小标宋_GBK"/>
          <w:sz w:val="48"/>
          <w:szCs w:val="48"/>
        </w:rPr>
      </w:pPr>
      <w:r>
        <w:rPr>
          <w:rFonts w:eastAsia="方正小标宋_GBK"/>
          <w:sz w:val="48"/>
          <w:szCs w:val="48"/>
        </w:rPr>
        <w:t>绩效自评报告</w:t>
      </w:r>
    </w:p>
    <w:p w14:paraId="5A3921B9">
      <w:pPr>
        <w:jc w:val="center"/>
        <w:rPr>
          <w:rFonts w:eastAsia="黑体"/>
          <w:sz w:val="32"/>
          <w:szCs w:val="32"/>
        </w:rPr>
      </w:pPr>
    </w:p>
    <w:p w14:paraId="1FF22FDA">
      <w:pPr>
        <w:jc w:val="center"/>
        <w:rPr>
          <w:rFonts w:eastAsia="黑体"/>
          <w:sz w:val="32"/>
          <w:szCs w:val="32"/>
        </w:rPr>
      </w:pPr>
    </w:p>
    <w:p w14:paraId="6854969A">
      <w:pPr>
        <w:jc w:val="center"/>
        <w:rPr>
          <w:rFonts w:eastAsia="黑体"/>
          <w:sz w:val="32"/>
          <w:szCs w:val="32"/>
        </w:rPr>
      </w:pPr>
    </w:p>
    <w:p w14:paraId="45772911">
      <w:pPr>
        <w:jc w:val="center"/>
        <w:rPr>
          <w:rFonts w:eastAsia="黑体"/>
          <w:sz w:val="32"/>
          <w:szCs w:val="32"/>
        </w:rPr>
      </w:pPr>
    </w:p>
    <w:p w14:paraId="01757448">
      <w:pPr>
        <w:jc w:val="center"/>
        <w:rPr>
          <w:rFonts w:eastAsia="黑体"/>
          <w:sz w:val="32"/>
          <w:szCs w:val="32"/>
        </w:rPr>
      </w:pPr>
    </w:p>
    <w:p w14:paraId="7FF804FF">
      <w:pPr>
        <w:jc w:val="center"/>
        <w:rPr>
          <w:rFonts w:eastAsia="黑体"/>
          <w:sz w:val="32"/>
          <w:szCs w:val="32"/>
        </w:rPr>
      </w:pPr>
    </w:p>
    <w:p w14:paraId="3859FEFE">
      <w:pPr>
        <w:jc w:val="center"/>
        <w:rPr>
          <w:rFonts w:eastAsia="黑体"/>
          <w:sz w:val="32"/>
          <w:szCs w:val="32"/>
        </w:rPr>
      </w:pPr>
    </w:p>
    <w:p w14:paraId="20ADD17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95F91F2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0164356C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520BB5FF">
      <w:pPr>
        <w:ind w:firstLine="720" w:firstLineChars="200"/>
        <w:jc w:val="center"/>
        <w:rPr>
          <w:rFonts w:hint="default" w:eastAsia="黑体"/>
          <w:sz w:val="36"/>
          <w:szCs w:val="36"/>
          <w:lang w:val="en-US" w:eastAsia="zh-CN"/>
        </w:rPr>
      </w:pPr>
      <w:r>
        <w:rPr>
          <w:rFonts w:eastAsia="黑体"/>
          <w:sz w:val="36"/>
          <w:szCs w:val="36"/>
        </w:rPr>
        <w:t>单位名称（盖章）：</w:t>
      </w:r>
      <w:r>
        <w:rPr>
          <w:rFonts w:hint="eastAsia" w:eastAsia="黑体"/>
          <w:sz w:val="36"/>
          <w:szCs w:val="36"/>
          <w:lang w:eastAsia="zh-CN"/>
        </w:rPr>
        <w:t>永州市零陵区朝阳中</w:t>
      </w:r>
      <w:r>
        <w:rPr>
          <w:rFonts w:hint="eastAsia" w:eastAsia="黑体"/>
          <w:sz w:val="36"/>
          <w:szCs w:val="36"/>
          <w:lang w:val="en-US" w:eastAsia="zh-CN"/>
        </w:rPr>
        <w:t>学</w:t>
      </w:r>
    </w:p>
    <w:p w14:paraId="58ACAF94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6E3F4507">
      <w:pPr>
        <w:ind w:firstLine="880" w:firstLineChars="200"/>
        <w:jc w:val="center"/>
        <w:rPr>
          <w:rFonts w:eastAsia="黑体"/>
          <w:sz w:val="44"/>
          <w:szCs w:val="44"/>
        </w:rPr>
      </w:pPr>
    </w:p>
    <w:p w14:paraId="5D75A710">
      <w:pPr>
        <w:ind w:firstLine="1620" w:firstLineChars="450"/>
        <w:rPr>
          <w:rFonts w:eastAsia="黑体"/>
          <w:sz w:val="36"/>
          <w:szCs w:val="36"/>
        </w:rPr>
      </w:pPr>
    </w:p>
    <w:p w14:paraId="065588A4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147DE9B3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78818164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</w:p>
    <w:p w14:paraId="29B50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一、基本情况</w:t>
      </w:r>
    </w:p>
    <w:p w14:paraId="2829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（一）单位基本情况</w:t>
      </w:r>
    </w:p>
    <w:p w14:paraId="3EE3AF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（1）主要职能：</w:t>
      </w:r>
      <w:r>
        <w:rPr>
          <w:sz w:val="21"/>
          <w:szCs w:val="21"/>
        </w:rPr>
        <w:t>　</w:t>
      </w:r>
    </w:p>
    <w:p w14:paraId="6DF71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4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1、认真贯彻落实党的教育方针，坚持依法办学；</w:t>
      </w:r>
    </w:p>
    <w:p w14:paraId="0770F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2、严格执行上级有关招生、收费等文件精神；</w:t>
      </w:r>
    </w:p>
    <w:p w14:paraId="757F1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3、认真履行教育法、教师法等法律法规；</w:t>
      </w:r>
    </w:p>
    <w:p w14:paraId="39D05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4、积极做好教师队伍培训，重点做好校园和师生的安全教育工作；</w:t>
      </w:r>
    </w:p>
    <w:p w14:paraId="54AE1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　　5、努力完成好各项教育教学任务。</w:t>
      </w:r>
    </w:p>
    <w:p w14:paraId="00933C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（2）组织机构及人员基本情况</w:t>
      </w:r>
    </w:p>
    <w:p w14:paraId="34758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我校是一所义务教育阶段的中学，属于财政全额拨款的事业单位，隶属于零陵区教育局，编制人数4人，在职人员4人，退休人员11人。2024年单位由校长室、办公室，财务室组成。</w:t>
      </w:r>
    </w:p>
    <w:p w14:paraId="5C952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（二）单位年度整体支出绩效目标</w:t>
      </w:r>
    </w:p>
    <w:p w14:paraId="414EE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1：设定学校发展规划和办学目标，建立健全各项规章制度；进行校务公开，每学期1次；加强领导班子及教师队伍建设；加强政治、业务学习，加强师风师德、廉政建设，每学期政治学校不少于5次，业务学习不少于10次。</w:t>
      </w:r>
    </w:p>
    <w:p w14:paraId="1D65F0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目标2：促进学龄儿童德智体美全面发展，注重个性差异，因人施教。</w:t>
      </w:r>
    </w:p>
    <w:p w14:paraId="3F624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目标3：制定安全制度，落实安全责任，确保师生在校期间的安全，达到安全工作零事故。</w:t>
      </w:r>
    </w:p>
    <w:p w14:paraId="3494E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textAlignment w:val="auto"/>
        <w:rPr>
          <w:rFonts w:ascii="Calibri" w:hAnsi="Calibri" w:cs="Calibri"/>
          <w:color w:val="535353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目标4：学校帐务公开；按上级要求规范收费；严格按照财政局要求使用公用经费；固定资产专人管理登记，账目规范。</w:t>
      </w:r>
      <w:r>
        <w:rPr>
          <w:rFonts w:eastAsia="仿宋_GB2312"/>
          <w:color w:val="000000"/>
          <w:kern w:val="0"/>
          <w:szCs w:val="21"/>
        </w:rPr>
        <w:t>　</w:t>
      </w:r>
    </w:p>
    <w:p w14:paraId="712AF1A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64EC99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 w14:paraId="2D6CAC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年度基本支出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75.39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万元，其中：人员经费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74.94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99.4</w:t>
      </w:r>
      <w:r>
        <w:rPr>
          <w:rFonts w:hint="eastAsia" w:ascii="微软雅黑" w:hAnsi="微软雅黑" w:eastAsia="微软雅黑" w:cs="微软雅黑"/>
          <w:sz w:val="24"/>
          <w:szCs w:val="24"/>
        </w:rPr>
        <w:t>%,主要包括基本工资、津贴补贴、奖金、社会保险缴费、生活补助、对个人和家庭补助等；公用经费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0.45</w:t>
      </w:r>
      <w:r>
        <w:rPr>
          <w:rFonts w:hint="eastAsia" w:ascii="微软雅黑" w:hAnsi="微软雅黑" w:eastAsia="微软雅黑" w:cs="微软雅黑"/>
          <w:sz w:val="24"/>
          <w:szCs w:val="24"/>
        </w:rPr>
        <w:t>万元，占基本支出的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0.6</w:t>
      </w:r>
      <w:r>
        <w:rPr>
          <w:rFonts w:hint="eastAsia" w:ascii="微软雅黑" w:hAnsi="微软雅黑" w:eastAsia="微软雅黑" w:cs="微软雅黑"/>
          <w:sz w:val="24"/>
          <w:szCs w:val="24"/>
        </w:rPr>
        <w:t>%，主要包括办公费、印刷费、水电费、差旅费、培训费、工会经费、其他商品和服务支出等。所有的资金在保运转的基础上都是用在急需、必须的合理开支。本年度，本部门的“三公经费”使用严格，自规范“三公”经费开支后，未发生不必要的接待，更无公车费与公费旅游等支出。</w:t>
      </w:r>
    </w:p>
    <w:p w14:paraId="0C0030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 w14:paraId="655CAAA0">
      <w:pPr>
        <w:snapToGrid w:val="0"/>
        <w:spacing w:line="520" w:lineRule="exact"/>
        <w:ind w:firstLine="48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Cs/>
          <w:sz w:val="24"/>
          <w:szCs w:val="24"/>
        </w:rPr>
        <w:t>支出为</w:t>
      </w:r>
      <w:r>
        <w:rPr>
          <w:rFonts w:hint="eastAsia" w:ascii="微软雅黑" w:hAnsi="微软雅黑" w:eastAsia="微软雅黑" w:cs="微软雅黑"/>
          <w:bCs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万元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eastAsia="zh-CN"/>
        </w:rPr>
        <w:t>。</w:t>
      </w:r>
    </w:p>
    <w:p w14:paraId="0DDD1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5E99F14A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政府性基金预算支出情况</w:t>
      </w:r>
    </w:p>
    <w:p w14:paraId="1F48CB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政府性基金收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7D1BB683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国有资本经营预算支出情况</w:t>
      </w:r>
    </w:p>
    <w:p w14:paraId="4670A76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无国有资本经营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1FAA3855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</w:p>
    <w:p w14:paraId="2E0AB23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2024</w:t>
      </w:r>
      <w:r>
        <w:rPr>
          <w:rFonts w:hint="eastAsia" w:ascii="微软雅黑" w:hAnsi="微软雅黑" w:eastAsia="微软雅黑" w:cs="微软雅黑"/>
          <w:sz w:val="24"/>
          <w:szCs w:val="24"/>
        </w:rPr>
        <w:t>年度本单位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社会保险基金</w:t>
      </w:r>
      <w:r>
        <w:rPr>
          <w:rFonts w:hint="eastAsia" w:ascii="微软雅黑" w:hAnsi="微软雅黑" w:eastAsia="微软雅黑" w:cs="微软雅黑"/>
          <w:sz w:val="24"/>
          <w:szCs w:val="24"/>
        </w:rPr>
        <w:t>收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支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 w14:paraId="63C4ED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部门整体支出绩效情况</w:t>
      </w:r>
    </w:p>
    <w:p w14:paraId="4C63F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24"/>
          <w:lang w:val="en-US" w:eastAsia="zh-CN" w:bidi="ar-SA"/>
        </w:rPr>
        <w:t>2024年我校所有财政性资金、专项资金都纳入绩效管理的范围。我校各项开支严格执行预算，控制成本，开源节流，每一分钱的使用都有它的经济性、效率性、有效性和可持续性，促进学校教育教学各项活动的开动，提升质量，学生学习生活的环境得到极大的改善，教师的生活环境也得到了相应改善。对各项资金均进行制度化管理，按规划组织实施，保证了各项资金使用的真实、合法、有效，提高了资金的使用率。保证单位的高效运转；确保各项决策部署得到有效落实产生了良好的社会效应，也取得了发展的可持续性、长效性。</w:t>
      </w:r>
    </w:p>
    <w:p w14:paraId="02CB2DE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F39A8E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200"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目前单位预算由基本支出和项目支出预算两部分组成，财政对基本支出中公用经费预算实行定额标准管理。公用经费标准的确定与实际执行差距较大，追加预算困难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以致</w:t>
      </w:r>
      <w:r>
        <w:rPr>
          <w:rFonts w:hint="eastAsia" w:ascii="微软雅黑" w:hAnsi="微软雅黑" w:eastAsia="微软雅黑" w:cs="微软雅黑"/>
          <w:sz w:val="24"/>
          <w:szCs w:val="24"/>
        </w:rPr>
        <w:t>预算经费拨付稍有滞后</w:t>
      </w:r>
      <w:r>
        <w:rPr>
          <w:rFonts w:hint="eastAsia" w:ascii="仿宋_GB2312" w:hAnsi="新宋体" w:eastAsia="仿宋_GB2312"/>
          <w:sz w:val="32"/>
          <w:szCs w:val="32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造成学校的经费使用不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足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。由于专业业务水平不高，对于固定资产的管理和入账不够规范合理。</w:t>
      </w:r>
    </w:p>
    <w:p w14:paraId="77D36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 w14:paraId="162AD6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1、能够足额安排财政预算，确保各项日常工作的开展.</w:t>
      </w:r>
    </w:p>
    <w:p w14:paraId="514D44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2、加强绩效评价管理评价的可操作性，对相关业务人员进行相关培训，以提高业务知识水平。</w:t>
      </w:r>
    </w:p>
    <w:p w14:paraId="3E263B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绩效自评结果拟应用和公开情况</w:t>
      </w:r>
    </w:p>
    <w:p w14:paraId="6EFCC509">
      <w:pPr>
        <w:pStyle w:val="2"/>
        <w:widowControl/>
        <w:shd w:val="clear" w:color="auto" w:fill="FFFFFF"/>
        <w:ind w:firstLine="640"/>
        <w:rPr>
          <w:rFonts w:hint="eastAsia" w:ascii="宋体" w:hAnsi="宋体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朝阳中学2024年绩效自评结果93分，由零陵区政府门户网站统一公开。</w:t>
      </w:r>
    </w:p>
    <w:p w14:paraId="34A3C526">
      <w:pPr>
        <w:pStyle w:val="2"/>
        <w:widowControl/>
        <w:shd w:val="clear" w:color="auto" w:fill="FFFFFF"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493562A6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  <w:t>无</w:t>
      </w:r>
    </w:p>
    <w:p w14:paraId="08BBEDCA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4AE6F659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531D0C18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6D3EA8EC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215EE881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1F16CA18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01BEFAAD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00AA19B5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45133CD1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7FED2B91">
      <w:pPr>
        <w:pStyle w:val="2"/>
        <w:widowControl/>
        <w:shd w:val="clear" w:color="auto" w:fill="FFFFFF"/>
        <w:ind w:firstLine="640"/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  <w:lang w:val="en-US" w:eastAsia="zh-CN"/>
        </w:rPr>
      </w:pPr>
    </w:p>
    <w:p w14:paraId="4DFB2E0D"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02B92F89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eastAsia="方正小标宋_GBK"/>
          <w:color w:val="000000"/>
          <w:kern w:val="0"/>
          <w:sz w:val="36"/>
          <w:szCs w:val="36"/>
        </w:rPr>
        <w:t>部门整体支出绩效自评表</w:t>
      </w:r>
    </w:p>
    <w:p w14:paraId="43AB087A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eastAsia="zh-CN"/>
        </w:rPr>
        <w:t>2024</w:t>
      </w:r>
      <w:r>
        <w:rPr>
          <w:rFonts w:eastAsia="仿宋_GB2312"/>
          <w:color w:val="000000"/>
          <w:kern w:val="0"/>
          <w:szCs w:val="21"/>
        </w:rPr>
        <w:t>年度）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79"/>
        <w:gridCol w:w="870"/>
        <w:gridCol w:w="1401"/>
        <w:gridCol w:w="442"/>
        <w:gridCol w:w="1110"/>
        <w:gridCol w:w="1375"/>
        <w:gridCol w:w="709"/>
        <w:gridCol w:w="898"/>
        <w:gridCol w:w="1446"/>
      </w:tblGrid>
      <w:tr w14:paraId="33A5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Align w:val="center"/>
          </w:tcPr>
          <w:p w14:paraId="3BC6204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区</w:t>
            </w:r>
            <w:r>
              <w:rPr>
                <w:rFonts w:eastAsia="仿宋_GB2312"/>
                <w:color w:val="000000"/>
                <w:kern w:val="0"/>
                <w:szCs w:val="21"/>
              </w:rPr>
              <w:t>级预算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单位</w:t>
            </w:r>
            <w:r>
              <w:rPr>
                <w:rFonts w:eastAsia="仿宋_GB2312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430" w:type="dxa"/>
            <w:gridSpan w:val="9"/>
            <w:vAlign w:val="center"/>
          </w:tcPr>
          <w:p w14:paraId="3E0F9AF0">
            <w:pPr>
              <w:widowControl/>
              <w:tabs>
                <w:tab w:val="left" w:pos="1800"/>
              </w:tabs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永州市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零陵朝阳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小学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83C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152039F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年度预</w:t>
            </w:r>
          </w:p>
          <w:p w14:paraId="41DDA96A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算申请</w:t>
            </w:r>
          </w:p>
          <w:p w14:paraId="014E155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049" w:type="dxa"/>
            <w:gridSpan w:val="2"/>
            <w:vAlign w:val="center"/>
          </w:tcPr>
          <w:p w14:paraId="7D92F30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01" w:type="dxa"/>
            <w:vAlign w:val="center"/>
          </w:tcPr>
          <w:p w14:paraId="14C3287D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年初</w:t>
            </w:r>
          </w:p>
          <w:p w14:paraId="50DC82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1552" w:type="dxa"/>
            <w:gridSpan w:val="2"/>
            <w:vAlign w:val="center"/>
          </w:tcPr>
          <w:p w14:paraId="6B2950A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全年预算数</w:t>
            </w:r>
          </w:p>
        </w:tc>
        <w:tc>
          <w:tcPr>
            <w:tcW w:w="1375" w:type="dxa"/>
            <w:vAlign w:val="center"/>
          </w:tcPr>
          <w:p w14:paraId="284C2B1B">
            <w:pPr>
              <w:jc w:val="center"/>
              <w:rPr>
                <w:rFonts w:hint="eastAsia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全年</w:t>
            </w:r>
          </w:p>
          <w:p w14:paraId="4378944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执行数</w:t>
            </w:r>
          </w:p>
        </w:tc>
        <w:tc>
          <w:tcPr>
            <w:tcW w:w="709" w:type="dxa"/>
            <w:vAlign w:val="center"/>
          </w:tcPr>
          <w:p w14:paraId="7FC88A0D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0115ECD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执行率</w:t>
            </w:r>
          </w:p>
        </w:tc>
        <w:tc>
          <w:tcPr>
            <w:tcW w:w="1446" w:type="dxa"/>
            <w:vAlign w:val="center"/>
          </w:tcPr>
          <w:p w14:paraId="75F2B2E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得分</w:t>
            </w:r>
          </w:p>
        </w:tc>
      </w:tr>
      <w:tr w14:paraId="1C5A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177D72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049" w:type="dxa"/>
            <w:gridSpan w:val="2"/>
            <w:vAlign w:val="center"/>
          </w:tcPr>
          <w:p w14:paraId="55F1F56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年度资金总额</w:t>
            </w:r>
          </w:p>
        </w:tc>
        <w:tc>
          <w:tcPr>
            <w:tcW w:w="1401" w:type="dxa"/>
            <w:vAlign w:val="center"/>
          </w:tcPr>
          <w:p w14:paraId="3232D28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59.59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552" w:type="dxa"/>
            <w:gridSpan w:val="2"/>
            <w:vAlign w:val="center"/>
          </w:tcPr>
          <w:p w14:paraId="53CA31B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75.39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1375" w:type="dxa"/>
            <w:vAlign w:val="center"/>
          </w:tcPr>
          <w:p w14:paraId="07F33D8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75.39</w:t>
            </w:r>
            <w:r>
              <w:rPr>
                <w:rFonts w:hint="eastAsia" w:eastAsia="仿宋_GB2312"/>
                <w:szCs w:val="21"/>
              </w:rPr>
              <w:t>万元</w:t>
            </w:r>
          </w:p>
        </w:tc>
        <w:tc>
          <w:tcPr>
            <w:tcW w:w="709" w:type="dxa"/>
            <w:vAlign w:val="center"/>
          </w:tcPr>
          <w:p w14:paraId="09136187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0E21E24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100%</w:t>
            </w:r>
          </w:p>
        </w:tc>
        <w:tc>
          <w:tcPr>
            <w:tcW w:w="1446" w:type="dxa"/>
            <w:vAlign w:val="center"/>
          </w:tcPr>
          <w:p w14:paraId="678A52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10</w:t>
            </w:r>
          </w:p>
        </w:tc>
      </w:tr>
      <w:tr w14:paraId="2A156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E70C1B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2E0A3EF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按收入性质分：</w:t>
            </w:r>
          </w:p>
        </w:tc>
        <w:tc>
          <w:tcPr>
            <w:tcW w:w="4428" w:type="dxa"/>
            <w:gridSpan w:val="4"/>
            <w:vAlign w:val="center"/>
          </w:tcPr>
          <w:p w14:paraId="2EE43A0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按支出性质分：</w:t>
            </w:r>
          </w:p>
        </w:tc>
      </w:tr>
      <w:tr w14:paraId="63FD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CABAA7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1D573B4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 其中：  一般公共预算：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75.39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  <w:tc>
          <w:tcPr>
            <w:tcW w:w="4428" w:type="dxa"/>
            <w:gridSpan w:val="4"/>
            <w:vAlign w:val="center"/>
          </w:tcPr>
          <w:p w14:paraId="1708469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其中：基本支出：</w:t>
            </w:r>
            <w:r>
              <w:rPr>
                <w:rFonts w:hint="eastAsia" w:eastAsia="仿宋_GB2312"/>
                <w:szCs w:val="21"/>
                <w:lang w:val="en-US" w:eastAsia="zh-CN"/>
              </w:rPr>
              <w:t>75.39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万元</w:t>
            </w:r>
          </w:p>
        </w:tc>
      </w:tr>
      <w:tr w14:paraId="2CE3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45589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3087021A">
            <w:pPr>
              <w:widowControl/>
              <w:ind w:firstLine="840" w:firstLineChars="400"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28" w:type="dxa"/>
            <w:gridSpan w:val="4"/>
            <w:vAlign w:val="center"/>
          </w:tcPr>
          <w:p w14:paraId="52B2912D">
            <w:pPr>
              <w:widowControl/>
              <w:ind w:firstLine="630" w:firstLineChars="3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项目支出：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0万元</w:t>
            </w:r>
          </w:p>
        </w:tc>
      </w:tr>
      <w:tr w14:paraId="270F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55ED4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26985D08">
            <w:pPr>
              <w:widowControl/>
              <w:tabs>
                <w:tab w:val="left" w:pos="2058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纳入专户管理的非税收入拨款：</w:t>
            </w:r>
          </w:p>
        </w:tc>
        <w:tc>
          <w:tcPr>
            <w:tcW w:w="4428" w:type="dxa"/>
            <w:gridSpan w:val="4"/>
            <w:vAlign w:val="center"/>
          </w:tcPr>
          <w:p w14:paraId="7E0CD018">
            <w:pPr>
              <w:widowControl/>
              <w:tabs>
                <w:tab w:val="left" w:pos="1217"/>
              </w:tabs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787F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685B00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6CF26DE5">
            <w:pPr>
              <w:widowControl/>
              <w:ind w:firstLine="1470" w:firstLineChars="7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其他资金：</w:t>
            </w:r>
          </w:p>
        </w:tc>
        <w:tc>
          <w:tcPr>
            <w:tcW w:w="4428" w:type="dxa"/>
            <w:gridSpan w:val="4"/>
            <w:vAlign w:val="center"/>
          </w:tcPr>
          <w:p w14:paraId="6F240A6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1E60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41D662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5002" w:type="dxa"/>
            <w:gridSpan w:val="5"/>
            <w:vAlign w:val="center"/>
          </w:tcPr>
          <w:p w14:paraId="305F67A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428" w:type="dxa"/>
            <w:gridSpan w:val="4"/>
            <w:vAlign w:val="center"/>
          </w:tcPr>
          <w:p w14:paraId="02C1800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实际完成情况　</w:t>
            </w:r>
          </w:p>
        </w:tc>
      </w:tr>
      <w:tr w14:paraId="11EF9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CAA3F1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5002" w:type="dxa"/>
            <w:gridSpan w:val="5"/>
            <w:vAlign w:val="center"/>
          </w:tcPr>
          <w:p w14:paraId="01B5C59D">
            <w:pPr>
              <w:adjustRightInd w:val="0"/>
              <w:snapToGrid w:val="0"/>
              <w:spacing w:line="280" w:lineRule="exact"/>
              <w:rPr>
                <w:rFonts w:hint="eastAsia" w:ascii="仿宋_GB2312" w:hAnsi="仿宋" w:eastAsia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目标1：</w:t>
            </w:r>
            <w:r>
              <w:rPr>
                <w:rFonts w:hint="eastAsia" w:ascii="仿宋_GB2312" w:hAnsi="仿宋" w:eastAsia="仿宋_GB2312"/>
                <w:szCs w:val="21"/>
              </w:rPr>
              <w:t>确保师生在校期间饮食安全。</w:t>
            </w:r>
          </w:p>
          <w:p w14:paraId="01FE2FE1"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目标2</w:t>
            </w:r>
            <w:r>
              <w:rPr>
                <w:rFonts w:hint="eastAsia" w:ascii="仿宋_GB2312" w:hAnsi="仿宋_GB2312" w:cs="仿宋_GB2312"/>
                <w:szCs w:val="21"/>
              </w:rPr>
              <w:t>：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完成年初既定学生招生工作。</w:t>
            </w:r>
          </w:p>
          <w:p w14:paraId="4FDFE175">
            <w:pPr>
              <w:pStyle w:val="5"/>
              <w:spacing w:line="280" w:lineRule="exact"/>
              <w:ind w:firstLine="0" w:firstLineChars="0"/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目标3：加强校园基础设施建设，保障学生与教师的校园生活。</w:t>
            </w:r>
          </w:p>
          <w:p w14:paraId="47A98714">
            <w:pPr>
              <w:adjustRightInd w:val="0"/>
              <w:snapToGrid w:val="0"/>
              <w:spacing w:line="280" w:lineRule="exac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目标4：</w:t>
            </w: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  <w:r>
              <w:rPr>
                <w:rFonts w:hint="eastAsia" w:ascii="仿宋_GB2312" w:hAnsi="仿宋" w:eastAsia="仿宋_GB2312" w:cstheme="minorBidi"/>
                <w:kern w:val="2"/>
                <w:sz w:val="21"/>
                <w:szCs w:val="21"/>
                <w:lang w:val="en-US" w:eastAsia="zh-CN" w:bidi="ar-SA"/>
              </w:rPr>
              <w:t>。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4428" w:type="dxa"/>
            <w:gridSpan w:val="4"/>
            <w:vAlign w:val="center"/>
          </w:tcPr>
          <w:p w14:paraId="6D736A4B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较好地完成了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各项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预期目标</w:t>
            </w:r>
          </w:p>
          <w:p w14:paraId="4DE2E61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8F7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5D60F4A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绩</w:t>
            </w:r>
          </w:p>
          <w:p w14:paraId="3CDEC0F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</w:t>
            </w:r>
          </w:p>
          <w:p w14:paraId="6DE9771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</w:t>
            </w:r>
          </w:p>
          <w:p w14:paraId="71794F3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179" w:type="dxa"/>
            <w:vAlign w:val="center"/>
          </w:tcPr>
          <w:p w14:paraId="5DAFC1C3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870" w:type="dxa"/>
            <w:vAlign w:val="center"/>
          </w:tcPr>
          <w:p w14:paraId="6224F124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843" w:type="dxa"/>
            <w:gridSpan w:val="2"/>
            <w:vAlign w:val="center"/>
          </w:tcPr>
          <w:p w14:paraId="10A2BB1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110" w:type="dxa"/>
            <w:vAlign w:val="center"/>
          </w:tcPr>
          <w:p w14:paraId="6B98B095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年度</w:t>
            </w:r>
          </w:p>
          <w:p w14:paraId="2C4AA1E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75" w:type="dxa"/>
            <w:vAlign w:val="center"/>
          </w:tcPr>
          <w:p w14:paraId="72925F95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实际</w:t>
            </w:r>
          </w:p>
          <w:p w14:paraId="094DA12E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709" w:type="dxa"/>
            <w:vAlign w:val="center"/>
          </w:tcPr>
          <w:p w14:paraId="36F05187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98" w:type="dxa"/>
            <w:vAlign w:val="center"/>
          </w:tcPr>
          <w:p w14:paraId="59EF9F6A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46" w:type="dxa"/>
          </w:tcPr>
          <w:p w14:paraId="2DF09F1F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偏差原因</w:t>
            </w:r>
          </w:p>
          <w:p w14:paraId="4FBCAB1D"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分析及</w:t>
            </w:r>
          </w:p>
          <w:p w14:paraId="0C12DFBD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改进措施</w:t>
            </w:r>
          </w:p>
        </w:tc>
      </w:tr>
      <w:tr w14:paraId="4B0B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58FC5A4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46DBE630">
            <w:pPr>
              <w:widowControl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产出指标</w:t>
            </w:r>
          </w:p>
          <w:p w14:paraId="1E92979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870" w:type="dxa"/>
            <w:vMerge w:val="restart"/>
            <w:vAlign w:val="center"/>
          </w:tcPr>
          <w:p w14:paraId="03BD0EC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数量</w:t>
            </w:r>
          </w:p>
          <w:p w14:paraId="6A971B2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70D86D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入学</w:t>
            </w:r>
          </w:p>
        </w:tc>
        <w:tc>
          <w:tcPr>
            <w:tcW w:w="1110" w:type="dxa"/>
            <w:vAlign w:val="center"/>
          </w:tcPr>
          <w:p w14:paraId="36A41D8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375" w:type="dxa"/>
            <w:vAlign w:val="center"/>
          </w:tcPr>
          <w:p w14:paraId="272FBE4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764E325F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3F74C3E8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46" w:type="dxa"/>
            <w:vAlign w:val="center"/>
          </w:tcPr>
          <w:p w14:paraId="7DC266D5">
            <w:pPr>
              <w:widowControl/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69E2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331F8A8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096821B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36FC191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C9550F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受众人数</w:t>
            </w:r>
          </w:p>
        </w:tc>
        <w:tc>
          <w:tcPr>
            <w:tcW w:w="1110" w:type="dxa"/>
            <w:vAlign w:val="center"/>
          </w:tcPr>
          <w:p w14:paraId="29FF25B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300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人次</w:t>
            </w:r>
          </w:p>
        </w:tc>
        <w:tc>
          <w:tcPr>
            <w:tcW w:w="1375" w:type="dxa"/>
            <w:vAlign w:val="center"/>
          </w:tcPr>
          <w:p w14:paraId="210A063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02A9844A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3347FC0E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vAlign w:val="center"/>
          </w:tcPr>
          <w:p w14:paraId="097A427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DDF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830E4BA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26D8891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3CE1BE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质量</w:t>
            </w:r>
          </w:p>
          <w:p w14:paraId="4720C7A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0740977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教育效果</w:t>
            </w:r>
          </w:p>
        </w:tc>
        <w:tc>
          <w:tcPr>
            <w:tcW w:w="1110" w:type="dxa"/>
            <w:vAlign w:val="center"/>
          </w:tcPr>
          <w:p w14:paraId="46C0965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效果明显</w:t>
            </w:r>
          </w:p>
        </w:tc>
        <w:tc>
          <w:tcPr>
            <w:tcW w:w="1375" w:type="dxa"/>
            <w:vAlign w:val="center"/>
          </w:tcPr>
          <w:p w14:paraId="17F6058D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35684EE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6D047BC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394BECB7">
            <w:pPr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7F97A7E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78A8071">
            <w:pPr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vAlign w:val="center"/>
          </w:tcPr>
          <w:p w14:paraId="7B34DF0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91D1D0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F474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6960935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381F29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07073DB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时效</w:t>
            </w:r>
          </w:p>
          <w:p w14:paraId="48A46B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2DEC3C6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资金使用率</w:t>
            </w:r>
          </w:p>
        </w:tc>
        <w:tc>
          <w:tcPr>
            <w:tcW w:w="1110" w:type="dxa"/>
            <w:vAlign w:val="center"/>
          </w:tcPr>
          <w:p w14:paraId="586211F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375" w:type="dxa"/>
            <w:vAlign w:val="center"/>
          </w:tcPr>
          <w:p w14:paraId="75EBFDBE">
            <w:pPr>
              <w:ind w:firstLine="210" w:firstLineChars="100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67ED5210"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98" w:type="dxa"/>
            <w:vAlign w:val="center"/>
          </w:tcPr>
          <w:p w14:paraId="520B6853">
            <w:pPr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vAlign w:val="center"/>
          </w:tcPr>
          <w:p w14:paraId="735F56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0359959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396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02F8398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0F7AAA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2DAA5C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成本</w:t>
            </w:r>
          </w:p>
          <w:p w14:paraId="3E73D92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843" w:type="dxa"/>
            <w:gridSpan w:val="2"/>
            <w:vAlign w:val="center"/>
          </w:tcPr>
          <w:p w14:paraId="2F55D71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资金使用额</w:t>
            </w:r>
          </w:p>
        </w:tc>
        <w:tc>
          <w:tcPr>
            <w:tcW w:w="1110" w:type="dxa"/>
            <w:vAlign w:val="center"/>
          </w:tcPr>
          <w:p w14:paraId="6D781BF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控制在年度预算范围内</w:t>
            </w:r>
          </w:p>
          <w:p w14:paraId="5F47AB0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0DDF739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64FF8FAB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388AF535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0679890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1B68E703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  <w:p w14:paraId="5BFA149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5454F01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1FA2BCBE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3933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9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54B7D6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0941C24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效益指标</w:t>
            </w:r>
          </w:p>
          <w:p w14:paraId="0CDDE38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（30分）　</w:t>
            </w:r>
          </w:p>
        </w:tc>
        <w:tc>
          <w:tcPr>
            <w:tcW w:w="870" w:type="dxa"/>
            <w:vAlign w:val="center"/>
          </w:tcPr>
          <w:p w14:paraId="1897F70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经济效</w:t>
            </w:r>
          </w:p>
          <w:p w14:paraId="0556938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0130667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让全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校</w:t>
            </w:r>
            <w:r>
              <w:rPr>
                <w:rFonts w:hint="eastAsia" w:ascii="仿宋_GB2312" w:hAnsi="仿宋_GB2312" w:eastAsia="仿宋_GB2312"/>
                <w:szCs w:val="21"/>
              </w:rPr>
              <w:t>教职工在岗在位、入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学</w:t>
            </w:r>
            <w:r>
              <w:rPr>
                <w:rFonts w:hint="eastAsia" w:ascii="仿宋_GB2312" w:hAnsi="仿宋_GB2312" w:eastAsia="仿宋_GB2312"/>
                <w:szCs w:val="21"/>
              </w:rPr>
              <w:t>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身心健康、家庭幸福稳定</w:t>
            </w:r>
          </w:p>
        </w:tc>
        <w:tc>
          <w:tcPr>
            <w:tcW w:w="1110" w:type="dxa"/>
            <w:vAlign w:val="center"/>
          </w:tcPr>
          <w:p w14:paraId="7C53ED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9AF4BF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为社会经济发展助力</w:t>
            </w:r>
          </w:p>
        </w:tc>
        <w:tc>
          <w:tcPr>
            <w:tcW w:w="1375" w:type="dxa"/>
            <w:vAlign w:val="center"/>
          </w:tcPr>
          <w:p w14:paraId="4425C5E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75EC855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17DF8A2B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 w14:paraId="6D48DA4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6AC5707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3EB0242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10373A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1D7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2995740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6C4FB1E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7D9F69D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社会效</w:t>
            </w:r>
          </w:p>
          <w:p w14:paraId="5ADF5F6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4265D3B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促进学龄儿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童</w:t>
            </w:r>
            <w:r>
              <w:rPr>
                <w:rFonts w:hint="eastAsia" w:ascii="仿宋_GB2312" w:hAnsi="仿宋_GB2312" w:eastAsia="仿宋_GB2312"/>
                <w:szCs w:val="21"/>
              </w:rPr>
              <w:t>德智体美全面发展，注重个性差异，因人施教</w:t>
            </w:r>
          </w:p>
        </w:tc>
        <w:tc>
          <w:tcPr>
            <w:tcW w:w="1110" w:type="dxa"/>
            <w:vAlign w:val="center"/>
          </w:tcPr>
          <w:p w14:paraId="24789C4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提高国民素质</w:t>
            </w:r>
          </w:p>
          <w:p w14:paraId="217A763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4780C6B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36548E4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4A40FD6C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2CEE1F2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56A94030">
            <w:pPr>
              <w:ind w:firstLine="210" w:firstLineChars="1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4BBBB0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7B82BA6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7435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8829D3B">
            <w:pPr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481898A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549E657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生态效</w:t>
            </w:r>
          </w:p>
          <w:p w14:paraId="5DBF5F1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843" w:type="dxa"/>
            <w:gridSpan w:val="2"/>
            <w:vAlign w:val="center"/>
          </w:tcPr>
          <w:p w14:paraId="1EA5244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开展世界环境日宣传</w:t>
            </w:r>
          </w:p>
        </w:tc>
        <w:tc>
          <w:tcPr>
            <w:tcW w:w="1110" w:type="dxa"/>
            <w:vAlign w:val="center"/>
          </w:tcPr>
          <w:p w14:paraId="0BBBE99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提高学龄儿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环保意识</w:t>
            </w:r>
          </w:p>
          <w:p w14:paraId="1B681B5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3FDC14D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3670D560">
            <w:pPr>
              <w:widowControl/>
              <w:ind w:left="105" w:hanging="105" w:hanging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7.5</w:t>
            </w:r>
          </w:p>
          <w:p w14:paraId="1FFCD8D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64613D3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46" w:type="dxa"/>
            <w:vAlign w:val="center"/>
          </w:tcPr>
          <w:p w14:paraId="78F3A12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5C1135C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932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FC2FBE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1338772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Align w:val="center"/>
          </w:tcPr>
          <w:p w14:paraId="3B7B20E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843" w:type="dxa"/>
            <w:gridSpan w:val="2"/>
            <w:vAlign w:val="center"/>
          </w:tcPr>
          <w:p w14:paraId="1108B649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培养学龄儿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eastAsia="zh-CN"/>
              </w:rPr>
              <w:t>童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体、智、德、美全面发展</w:t>
            </w:r>
          </w:p>
        </w:tc>
        <w:tc>
          <w:tcPr>
            <w:tcW w:w="1110" w:type="dxa"/>
            <w:vAlign w:val="center"/>
          </w:tcPr>
          <w:p w14:paraId="104D2FA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形成科学文明健康的学习、生活方式和行为习惯</w:t>
            </w:r>
          </w:p>
          <w:p w14:paraId="23ECBF3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3FA56C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  <w:p w14:paraId="1E6EC89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9" w:type="dxa"/>
            <w:vAlign w:val="center"/>
          </w:tcPr>
          <w:p w14:paraId="1CE71414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7.5</w:t>
            </w:r>
          </w:p>
          <w:p w14:paraId="46A12200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7CF1B4E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7</w:t>
            </w:r>
          </w:p>
          <w:p w14:paraId="189E80D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2EDF13F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7615490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7182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338474A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669ED4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满意度</w:t>
            </w:r>
          </w:p>
          <w:p w14:paraId="7463858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指标</w:t>
            </w:r>
          </w:p>
          <w:p w14:paraId="648909CD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eastAsia="仿宋_GB2312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870" w:type="dxa"/>
            <w:vMerge w:val="restart"/>
            <w:vAlign w:val="center"/>
          </w:tcPr>
          <w:p w14:paraId="75264F1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843" w:type="dxa"/>
            <w:gridSpan w:val="2"/>
            <w:vAlign w:val="center"/>
          </w:tcPr>
          <w:p w14:paraId="207DBA6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家长满意度</w:t>
            </w:r>
          </w:p>
        </w:tc>
        <w:tc>
          <w:tcPr>
            <w:tcW w:w="1110" w:type="dxa"/>
            <w:vAlign w:val="center"/>
          </w:tcPr>
          <w:p w14:paraId="690450F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95%以上</w:t>
            </w:r>
          </w:p>
          <w:p w14:paraId="29DC893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75" w:type="dxa"/>
            <w:vAlign w:val="center"/>
          </w:tcPr>
          <w:p w14:paraId="17B3FCE1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709" w:type="dxa"/>
            <w:vAlign w:val="center"/>
          </w:tcPr>
          <w:p w14:paraId="4ABFEE59">
            <w:pPr>
              <w:widowControl/>
              <w:ind w:firstLine="105" w:firstLineChars="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10</w:t>
            </w:r>
          </w:p>
          <w:p w14:paraId="075FF16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8" w:type="dxa"/>
            <w:vAlign w:val="center"/>
          </w:tcPr>
          <w:p w14:paraId="2D561DA1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  <w:p w14:paraId="16C3CB6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46" w:type="dxa"/>
            <w:vAlign w:val="center"/>
          </w:tcPr>
          <w:p w14:paraId="65A4570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  <w:p w14:paraId="693C0F17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6AA5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1080" w:type="dxa"/>
            <w:vAlign w:val="center"/>
          </w:tcPr>
          <w:p w14:paraId="5D94F38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79" w:type="dxa"/>
            <w:vMerge w:val="continue"/>
            <w:vAlign w:val="center"/>
          </w:tcPr>
          <w:p w14:paraId="1A2B00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vMerge w:val="continue"/>
            <w:vAlign w:val="center"/>
          </w:tcPr>
          <w:p w14:paraId="2A62F3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5B11955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教师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满意度</w:t>
            </w:r>
          </w:p>
        </w:tc>
        <w:tc>
          <w:tcPr>
            <w:tcW w:w="1110" w:type="dxa"/>
            <w:vAlign w:val="center"/>
          </w:tcPr>
          <w:p w14:paraId="74E21E91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375" w:type="dxa"/>
            <w:vAlign w:val="center"/>
          </w:tcPr>
          <w:p w14:paraId="37ECC8A4">
            <w:pPr>
              <w:widowControl/>
              <w:ind w:firstLine="105" w:firstLineChars="5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709" w:type="dxa"/>
            <w:vAlign w:val="center"/>
          </w:tcPr>
          <w:p w14:paraId="0937CCA3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98" w:type="dxa"/>
            <w:vAlign w:val="center"/>
          </w:tcPr>
          <w:p w14:paraId="2380BBDA">
            <w:pPr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46" w:type="dxa"/>
            <w:vAlign w:val="center"/>
          </w:tcPr>
          <w:p w14:paraId="46573A3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 w14:paraId="0B73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457" w:type="dxa"/>
            <w:gridSpan w:val="7"/>
            <w:vAlign w:val="center"/>
          </w:tcPr>
          <w:p w14:paraId="0184675B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总分</w:t>
            </w:r>
          </w:p>
        </w:tc>
        <w:tc>
          <w:tcPr>
            <w:tcW w:w="709" w:type="dxa"/>
            <w:vAlign w:val="center"/>
          </w:tcPr>
          <w:p w14:paraId="398C698D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898" w:type="dxa"/>
            <w:vAlign w:val="center"/>
          </w:tcPr>
          <w:p w14:paraId="5FA2ADAD">
            <w:pPr>
              <w:widowControl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99</w:t>
            </w:r>
          </w:p>
        </w:tc>
        <w:tc>
          <w:tcPr>
            <w:tcW w:w="1446" w:type="dxa"/>
            <w:vAlign w:val="center"/>
          </w:tcPr>
          <w:p w14:paraId="2506D83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</w:tbl>
    <w:p w14:paraId="47FC2089">
      <w:pPr>
        <w:widowControl/>
        <w:jc w:val="both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 w14:paraId="74D1717B">
      <w:pPr>
        <w:widowControl/>
        <w:jc w:val="center"/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</w:pPr>
    </w:p>
    <w:p w14:paraId="3343DE26">
      <w:pPr>
        <w:pStyle w:val="2"/>
        <w:widowControl/>
        <w:shd w:val="clear" w:color="auto" w:fill="FFFFFF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附件</w:t>
      </w:r>
      <w:r>
        <w:rPr>
          <w:rFonts w:hint="eastAsia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501374C5">
      <w:pPr>
        <w:widowControl/>
        <w:jc w:val="center"/>
        <w:rPr>
          <w:rFonts w:eastAsia="方正小标宋_GBK"/>
          <w:color w:val="000000"/>
          <w:kern w:val="0"/>
          <w:sz w:val="36"/>
          <w:szCs w:val="36"/>
        </w:rPr>
      </w:pPr>
      <w:r>
        <w:rPr>
          <w:rFonts w:hint="eastAsia" w:eastAsia="方正小标宋_GBK"/>
          <w:color w:val="000000"/>
          <w:kern w:val="0"/>
          <w:sz w:val="36"/>
          <w:szCs w:val="36"/>
          <w:lang w:val="en-US" w:eastAsia="zh-CN"/>
        </w:rPr>
        <w:t>朝阳中学</w:t>
      </w:r>
      <w:r>
        <w:rPr>
          <w:rFonts w:hint="eastAsia" w:eastAsia="方正小标宋_GBK"/>
          <w:color w:val="000000"/>
          <w:kern w:val="0"/>
          <w:sz w:val="36"/>
          <w:szCs w:val="36"/>
        </w:rPr>
        <w:t>项目支出绩效自评表</w:t>
      </w:r>
    </w:p>
    <w:p w14:paraId="4258709A">
      <w:pPr>
        <w:widowControl/>
        <w:jc w:val="center"/>
        <w:rPr>
          <w:rFonts w:eastAsia="仿宋_GB2312"/>
          <w:color w:val="000000"/>
          <w:kern w:val="0"/>
          <w:szCs w:val="21"/>
        </w:rPr>
      </w:pPr>
      <w:r>
        <w:rPr>
          <w:rFonts w:hint="eastAsia" w:eastAsia="仿宋_GB2312"/>
          <w:color w:val="000000"/>
          <w:kern w:val="0"/>
          <w:szCs w:val="21"/>
        </w:rPr>
        <w:t>（</w:t>
      </w:r>
      <w:r>
        <w:rPr>
          <w:rFonts w:hint="eastAsia" w:eastAsia="仿宋_GB2312"/>
          <w:color w:val="000000"/>
          <w:kern w:val="0"/>
          <w:szCs w:val="21"/>
          <w:lang w:eastAsia="zh-CN"/>
        </w:rPr>
        <w:t>2024</w:t>
      </w:r>
      <w:r>
        <w:rPr>
          <w:rFonts w:hint="eastAsia" w:ascii="宋体" w:hAnsi="宋体" w:cs="宋体"/>
          <w:color w:val="000000"/>
          <w:kern w:val="0"/>
          <w:szCs w:val="21"/>
        </w:rPr>
        <w:t>年度</w:t>
      </w:r>
      <w:r>
        <w:rPr>
          <w:rFonts w:hint="eastAsia" w:ascii="Malgun Gothic Semilight" w:hAnsi="Malgun Gothic Semilight" w:eastAsia="Malgun Gothic Semilight" w:cs="Malgun Gothic Semilight"/>
          <w:color w:val="000000"/>
          <w:kern w:val="0"/>
          <w:szCs w:val="21"/>
        </w:rPr>
        <w:t>）</w:t>
      </w:r>
    </w:p>
    <w:tbl>
      <w:tblPr>
        <w:tblStyle w:val="3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149"/>
        <w:gridCol w:w="1209"/>
        <w:gridCol w:w="1134"/>
        <w:gridCol w:w="828"/>
        <w:gridCol w:w="873"/>
        <w:gridCol w:w="1418"/>
      </w:tblGrid>
      <w:tr w14:paraId="727B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vAlign w:val="center"/>
          </w:tcPr>
          <w:p w14:paraId="5D469019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项目支</w:t>
            </w:r>
          </w:p>
          <w:p w14:paraId="1179C85B">
            <w:pPr>
              <w:widowControl/>
              <w:spacing w:line="26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771" w:type="dxa"/>
            <w:gridSpan w:val="8"/>
            <w:vAlign w:val="center"/>
          </w:tcPr>
          <w:p w14:paraId="7FB02DF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学校改扩建</w:t>
            </w:r>
          </w:p>
        </w:tc>
      </w:tr>
      <w:tr w14:paraId="27B1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80" w:type="dxa"/>
            <w:vAlign w:val="center"/>
          </w:tcPr>
          <w:p w14:paraId="6755AFF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4518" w:type="dxa"/>
            <w:gridSpan w:val="4"/>
            <w:vAlign w:val="center"/>
          </w:tcPr>
          <w:p w14:paraId="1FD9E638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零陵区教育局</w:t>
            </w:r>
          </w:p>
        </w:tc>
        <w:tc>
          <w:tcPr>
            <w:tcW w:w="1134" w:type="dxa"/>
            <w:vAlign w:val="center"/>
          </w:tcPr>
          <w:p w14:paraId="62A5E9C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3119" w:type="dxa"/>
            <w:gridSpan w:val="3"/>
            <w:vAlign w:val="center"/>
          </w:tcPr>
          <w:p w14:paraId="3D79EA74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朝阳中学</w:t>
            </w:r>
          </w:p>
        </w:tc>
      </w:tr>
      <w:tr w14:paraId="54BF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1FA62F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项目资金</w:t>
            </w:r>
          </w:p>
          <w:p w14:paraId="7A2D430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14:paraId="248CAB8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1AEFB8F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年初</w:t>
            </w:r>
          </w:p>
          <w:p w14:paraId="2D83EF6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209" w:type="dxa"/>
            <w:vAlign w:val="center"/>
          </w:tcPr>
          <w:p w14:paraId="6C392D40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全年</w:t>
            </w:r>
          </w:p>
          <w:p w14:paraId="4208F739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预算数</w:t>
            </w:r>
          </w:p>
        </w:tc>
        <w:tc>
          <w:tcPr>
            <w:tcW w:w="1134" w:type="dxa"/>
            <w:vAlign w:val="center"/>
          </w:tcPr>
          <w:p w14:paraId="24E53A3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全年</w:t>
            </w:r>
          </w:p>
          <w:p w14:paraId="583E0ED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执行数</w:t>
            </w:r>
          </w:p>
        </w:tc>
        <w:tc>
          <w:tcPr>
            <w:tcW w:w="828" w:type="dxa"/>
            <w:vAlign w:val="center"/>
          </w:tcPr>
          <w:p w14:paraId="784CA23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65F164D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执行率</w:t>
            </w:r>
          </w:p>
        </w:tc>
        <w:tc>
          <w:tcPr>
            <w:tcW w:w="1418" w:type="dxa"/>
            <w:vAlign w:val="center"/>
          </w:tcPr>
          <w:p w14:paraId="7FFBFFA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得分</w:t>
            </w:r>
          </w:p>
        </w:tc>
      </w:tr>
      <w:tr w14:paraId="6EFCD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51453D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C5E653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年度资金总额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08F4D88C"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09" w:type="dxa"/>
            <w:vAlign w:val="center"/>
          </w:tcPr>
          <w:p w14:paraId="6FE2A04B"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3E519C09"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28" w:type="dxa"/>
            <w:vAlign w:val="center"/>
          </w:tcPr>
          <w:p w14:paraId="1DD499A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73" w:type="dxa"/>
            <w:vAlign w:val="center"/>
          </w:tcPr>
          <w:p w14:paraId="4E99BD71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14:paraId="243D73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75F26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A1503C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2212AE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其中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当年财政拨款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2E12C9F9"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09" w:type="dxa"/>
            <w:vAlign w:val="center"/>
          </w:tcPr>
          <w:p w14:paraId="4EAF30B7"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34" w:type="dxa"/>
            <w:vAlign w:val="center"/>
          </w:tcPr>
          <w:p w14:paraId="251E43DC">
            <w:pPr>
              <w:jc w:val="left"/>
              <w:rPr>
                <w:rFonts w:hint="default" w:ascii="宋体" w:cs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828" w:type="dxa"/>
            <w:vAlign w:val="center"/>
          </w:tcPr>
          <w:p w14:paraId="23CF9B6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0D155FA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418" w:type="dxa"/>
            <w:vAlign w:val="center"/>
          </w:tcPr>
          <w:p w14:paraId="6CB1142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</w:tr>
      <w:tr w14:paraId="1EB8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B583BB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AA65493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上年结转资金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49" w:type="dxa"/>
            <w:vAlign w:val="center"/>
          </w:tcPr>
          <w:p w14:paraId="726573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3C7BC82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2E3AE65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437B7DC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703DDB5F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35DABC6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35B4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2BA2D6A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28704538">
            <w:pPr>
              <w:widowControl/>
              <w:ind w:firstLine="630" w:firstLineChars="30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149" w:type="dxa"/>
            <w:vAlign w:val="center"/>
          </w:tcPr>
          <w:p w14:paraId="4D74A5CB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09" w:type="dxa"/>
            <w:vAlign w:val="center"/>
          </w:tcPr>
          <w:p w14:paraId="5424075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vAlign w:val="center"/>
          </w:tcPr>
          <w:p w14:paraId="0720E28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8" w:type="dxa"/>
            <w:vAlign w:val="center"/>
          </w:tcPr>
          <w:p w14:paraId="6C9394B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73" w:type="dxa"/>
            <w:vAlign w:val="center"/>
          </w:tcPr>
          <w:p w14:paraId="29881C5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18" w:type="dxa"/>
            <w:vAlign w:val="center"/>
          </w:tcPr>
          <w:p w14:paraId="54E68BEE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104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restart"/>
            <w:vAlign w:val="center"/>
          </w:tcPr>
          <w:p w14:paraId="482F369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4518" w:type="dxa"/>
            <w:gridSpan w:val="4"/>
            <w:vAlign w:val="center"/>
          </w:tcPr>
          <w:p w14:paraId="5A5699D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4253" w:type="dxa"/>
            <w:gridSpan w:val="4"/>
            <w:vAlign w:val="center"/>
          </w:tcPr>
          <w:p w14:paraId="517BD80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实际完成情况</w:t>
            </w:r>
            <w:r>
              <w:rPr>
                <w:rFonts w:hint="eastAsia" w:ascii="Malgun Gothic Semilight" w:hAnsi="Malgun Gothic Semilight" w:eastAsia="Malgun Gothic Semilight" w:cs="Malgun Gothic Semilight"/>
                <w:color w:val="000000"/>
                <w:kern w:val="0"/>
                <w:szCs w:val="21"/>
              </w:rPr>
              <w:t>　</w:t>
            </w:r>
          </w:p>
        </w:tc>
      </w:tr>
      <w:tr w14:paraId="163D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E1726E3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518" w:type="dxa"/>
            <w:gridSpan w:val="4"/>
            <w:vAlign w:val="center"/>
          </w:tcPr>
          <w:p w14:paraId="2609CA0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改进学校的办学条件，拓宽学校的生源</w:t>
            </w:r>
          </w:p>
          <w:p w14:paraId="751E35D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4BCA8B7A">
            <w:pPr>
              <w:widowControl/>
              <w:jc w:val="left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改进学校的办学条件，拓宽学校的生源</w:t>
            </w:r>
          </w:p>
        </w:tc>
      </w:tr>
      <w:tr w14:paraId="220F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80" w:type="dxa"/>
            <w:vMerge w:val="restart"/>
            <w:vAlign w:val="center"/>
          </w:tcPr>
          <w:p w14:paraId="1A4FFBD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绩</w:t>
            </w:r>
          </w:p>
          <w:p w14:paraId="5FB3E161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</w:t>
            </w:r>
          </w:p>
          <w:p w14:paraId="36D9632A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</w:t>
            </w:r>
          </w:p>
          <w:p w14:paraId="55F8FCF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130607C8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2BAEA10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149" w:type="dxa"/>
            <w:vAlign w:val="center"/>
          </w:tcPr>
          <w:p w14:paraId="25C64B8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209" w:type="dxa"/>
            <w:vAlign w:val="center"/>
          </w:tcPr>
          <w:p w14:paraId="2B411B46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  <w:p w14:paraId="74126672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134" w:type="dxa"/>
            <w:vAlign w:val="center"/>
          </w:tcPr>
          <w:p w14:paraId="48F6D66F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实际</w:t>
            </w:r>
          </w:p>
          <w:p w14:paraId="16E8F9F0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28" w:type="dxa"/>
            <w:vAlign w:val="center"/>
          </w:tcPr>
          <w:p w14:paraId="74910CCC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73" w:type="dxa"/>
            <w:vAlign w:val="center"/>
          </w:tcPr>
          <w:p w14:paraId="1EBB52B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1418" w:type="dxa"/>
            <w:vAlign w:val="center"/>
          </w:tcPr>
          <w:p w14:paraId="7071ECA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偏差原因</w:t>
            </w:r>
          </w:p>
          <w:p w14:paraId="5A145C9B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分析及</w:t>
            </w:r>
          </w:p>
          <w:p w14:paraId="4E413311"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改进措施</w:t>
            </w:r>
          </w:p>
        </w:tc>
      </w:tr>
      <w:tr w14:paraId="5DCB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7549D2C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44EF5580">
            <w:pPr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产出指标（50分）</w:t>
            </w:r>
          </w:p>
        </w:tc>
        <w:tc>
          <w:tcPr>
            <w:tcW w:w="1080" w:type="dxa"/>
            <w:vAlign w:val="center"/>
          </w:tcPr>
          <w:p w14:paraId="006A5771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数量指标</w:t>
            </w:r>
          </w:p>
        </w:tc>
        <w:tc>
          <w:tcPr>
            <w:tcW w:w="1149" w:type="dxa"/>
            <w:vAlign w:val="center"/>
          </w:tcPr>
          <w:p w14:paraId="12E15176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受众人数</w:t>
            </w:r>
          </w:p>
        </w:tc>
        <w:tc>
          <w:tcPr>
            <w:tcW w:w="1209" w:type="dxa"/>
            <w:vAlign w:val="center"/>
          </w:tcPr>
          <w:p w14:paraId="063F2CB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5C597392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vAlign w:val="center"/>
          </w:tcPr>
          <w:p w14:paraId="133A8906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873" w:type="dxa"/>
            <w:vAlign w:val="center"/>
          </w:tcPr>
          <w:p w14:paraId="68B4572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18" w:type="dxa"/>
            <w:vAlign w:val="center"/>
          </w:tcPr>
          <w:p w14:paraId="0A28ADE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4AB6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3D6664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204537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B1F772D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质量指标</w:t>
            </w:r>
          </w:p>
        </w:tc>
        <w:tc>
          <w:tcPr>
            <w:tcW w:w="1149" w:type="dxa"/>
            <w:vAlign w:val="center"/>
          </w:tcPr>
          <w:p w14:paraId="38C652E1">
            <w:pPr>
              <w:jc w:val="center"/>
              <w:rPr>
                <w:rFonts w:hint="default" w:asci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工程完成质量</w:t>
            </w:r>
          </w:p>
        </w:tc>
        <w:tc>
          <w:tcPr>
            <w:tcW w:w="1209" w:type="dxa"/>
            <w:vAlign w:val="center"/>
          </w:tcPr>
          <w:p w14:paraId="3D74729E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7131AD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7DCF95FC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22335DF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 w14:paraId="45217259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B3EA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6D8F579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4C1BD61D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D080BFA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时效指标</w:t>
            </w:r>
          </w:p>
        </w:tc>
        <w:tc>
          <w:tcPr>
            <w:tcW w:w="1149" w:type="dxa"/>
            <w:vAlign w:val="center"/>
          </w:tcPr>
          <w:p w14:paraId="6C5ADBF4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经费拨付及时率</w:t>
            </w:r>
          </w:p>
        </w:tc>
        <w:tc>
          <w:tcPr>
            <w:tcW w:w="1209" w:type="dxa"/>
            <w:vAlign w:val="center"/>
          </w:tcPr>
          <w:p w14:paraId="1EC5054B"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554F45E0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19B0A880"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0D8D226B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 w14:paraId="3A876CC0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382D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F0CF6B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7E4B83C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21E9D86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成本指标</w:t>
            </w:r>
          </w:p>
        </w:tc>
        <w:tc>
          <w:tcPr>
            <w:tcW w:w="1149" w:type="dxa"/>
            <w:vAlign w:val="center"/>
          </w:tcPr>
          <w:p w14:paraId="5F827D09">
            <w:pPr>
              <w:jc w:val="center"/>
              <w:rPr>
                <w:rFonts w:hint="default" w:ascii="宋体" w:cs="宋体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资金支出合规</w:t>
            </w:r>
            <w:r>
              <w:rPr>
                <w:rFonts w:hint="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相符</w:t>
            </w:r>
          </w:p>
        </w:tc>
        <w:tc>
          <w:tcPr>
            <w:tcW w:w="1209" w:type="dxa"/>
            <w:vAlign w:val="center"/>
          </w:tcPr>
          <w:p w14:paraId="166B2342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3AC15C4B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11343F5D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00662388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 w14:paraId="298BC384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76AA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72AF22B6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12D5ED8">
            <w:pPr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  <w:p w14:paraId="52A99295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（30分）</w:t>
            </w:r>
          </w:p>
        </w:tc>
        <w:tc>
          <w:tcPr>
            <w:tcW w:w="1080" w:type="dxa"/>
            <w:vAlign w:val="center"/>
          </w:tcPr>
          <w:p w14:paraId="16122961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经济效</w:t>
            </w:r>
          </w:p>
          <w:p w14:paraId="176B0E8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2D1A3E55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为社会经济发展助力</w:t>
            </w:r>
          </w:p>
        </w:tc>
        <w:tc>
          <w:tcPr>
            <w:tcW w:w="1209" w:type="dxa"/>
            <w:vAlign w:val="center"/>
          </w:tcPr>
          <w:p w14:paraId="7DB5CEEB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6FFBE8B7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5D7628A6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 w14:paraId="0E3C96BB"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 w14:paraId="24A0EAD2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04B1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2041C58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FC116CF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4D43591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社会效</w:t>
            </w:r>
          </w:p>
          <w:p w14:paraId="7C0AB32F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1C7461D3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提高国民素质</w:t>
            </w:r>
          </w:p>
        </w:tc>
        <w:tc>
          <w:tcPr>
            <w:tcW w:w="1209" w:type="dxa"/>
            <w:vAlign w:val="center"/>
          </w:tcPr>
          <w:p w14:paraId="663020C7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6B238644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0C68D7FB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 w14:paraId="15D99E8E"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 w14:paraId="0E1AEB17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ED8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1ED8991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43E7FB4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0466143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生态效</w:t>
            </w:r>
          </w:p>
          <w:p w14:paraId="057CA49B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149" w:type="dxa"/>
            <w:vAlign w:val="center"/>
          </w:tcPr>
          <w:p w14:paraId="7A6A3B5E">
            <w:pPr>
              <w:bidi w:val="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校园环境改善</w:t>
            </w:r>
          </w:p>
        </w:tc>
        <w:tc>
          <w:tcPr>
            <w:tcW w:w="1209" w:type="dxa"/>
            <w:vAlign w:val="center"/>
          </w:tcPr>
          <w:p w14:paraId="28D56BCF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1072273D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5EB9803A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 w14:paraId="3CC786FE"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 w14:paraId="01906D4C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247B0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14ABF2F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DE41305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DE2549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149" w:type="dxa"/>
            <w:vAlign w:val="center"/>
          </w:tcPr>
          <w:p w14:paraId="0DB49029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黑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学生入学数量增长</w:t>
            </w:r>
          </w:p>
        </w:tc>
        <w:tc>
          <w:tcPr>
            <w:tcW w:w="1209" w:type="dxa"/>
            <w:vAlign w:val="center"/>
          </w:tcPr>
          <w:p w14:paraId="7C683A38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134" w:type="dxa"/>
            <w:vAlign w:val="center"/>
          </w:tcPr>
          <w:p w14:paraId="0058BCAF">
            <w:pPr>
              <w:widowControl/>
              <w:jc w:val="center"/>
              <w:rPr>
                <w:rFonts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828" w:type="dxa"/>
            <w:vAlign w:val="center"/>
          </w:tcPr>
          <w:p w14:paraId="1727A5A8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873" w:type="dxa"/>
            <w:vAlign w:val="center"/>
          </w:tcPr>
          <w:p w14:paraId="727F664F">
            <w:pPr>
              <w:widowControl/>
              <w:jc w:val="center"/>
              <w:rPr>
                <w:rFonts w:hint="default" w:eastAsia="仿宋_GB2312" w:asciiTheme="minorHAnsi" w:hAnsiTheme="minorHAnsi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7.5</w:t>
            </w:r>
          </w:p>
        </w:tc>
        <w:tc>
          <w:tcPr>
            <w:tcW w:w="1418" w:type="dxa"/>
            <w:vAlign w:val="center"/>
          </w:tcPr>
          <w:p w14:paraId="6CC1FCB6"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</w:p>
        </w:tc>
      </w:tr>
      <w:tr w14:paraId="54DAF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6BB7B13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38CDD02">
            <w:pPr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满意度指标（10分）</w:t>
            </w:r>
          </w:p>
        </w:tc>
        <w:tc>
          <w:tcPr>
            <w:tcW w:w="1080" w:type="dxa"/>
            <w:vAlign w:val="center"/>
          </w:tcPr>
          <w:p w14:paraId="180AC3D7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149" w:type="dxa"/>
            <w:vAlign w:val="center"/>
          </w:tcPr>
          <w:p w14:paraId="655E5B4F">
            <w:pPr>
              <w:bidi w:val="0"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20"/>
                <w:lang w:val="en-US" w:eastAsia="zh-CN"/>
              </w:rPr>
              <w:t>受众群体满意度</w:t>
            </w:r>
          </w:p>
        </w:tc>
        <w:tc>
          <w:tcPr>
            <w:tcW w:w="1209" w:type="dxa"/>
            <w:vAlign w:val="center"/>
          </w:tcPr>
          <w:p w14:paraId="0F2E3F7A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95%以上</w:t>
            </w:r>
          </w:p>
        </w:tc>
        <w:tc>
          <w:tcPr>
            <w:tcW w:w="1134" w:type="dxa"/>
            <w:vAlign w:val="center"/>
          </w:tcPr>
          <w:p w14:paraId="3F33B91D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100%</w:t>
            </w:r>
          </w:p>
        </w:tc>
        <w:tc>
          <w:tcPr>
            <w:tcW w:w="828" w:type="dxa"/>
            <w:vAlign w:val="center"/>
          </w:tcPr>
          <w:p w14:paraId="7B7AF941">
            <w:pPr>
              <w:widowControl/>
              <w:jc w:val="center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73" w:type="dxa"/>
            <w:vAlign w:val="center"/>
          </w:tcPr>
          <w:p w14:paraId="5C097B95">
            <w:pPr>
              <w:widowControl/>
              <w:jc w:val="center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8" w:type="dxa"/>
            <w:vAlign w:val="center"/>
          </w:tcPr>
          <w:p w14:paraId="1C6C970D">
            <w:pPr>
              <w:widowControl/>
              <w:jc w:val="left"/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　</w:t>
            </w:r>
          </w:p>
        </w:tc>
      </w:tr>
      <w:tr w14:paraId="08C4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732" w:type="dxa"/>
            <w:gridSpan w:val="6"/>
            <w:vAlign w:val="center"/>
          </w:tcPr>
          <w:p w14:paraId="753790BC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28" w:type="dxa"/>
            <w:vAlign w:val="center"/>
          </w:tcPr>
          <w:p w14:paraId="171277B6">
            <w:pPr>
              <w:widowControl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73" w:type="dxa"/>
            <w:vAlign w:val="center"/>
          </w:tcPr>
          <w:p w14:paraId="46D9AB45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1418" w:type="dxa"/>
            <w:vAlign w:val="center"/>
          </w:tcPr>
          <w:p w14:paraId="2AEC3496">
            <w:pPr>
              <w:widowControl/>
              <w:jc w:val="left"/>
              <w:rPr>
                <w:rFonts w:hint="default" w:eastAsia="仿宋_GB2312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 w14:paraId="7B8D2738"/>
    <w:sectPr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CCA3D"/>
    <w:multiLevelType w:val="singleLevel"/>
    <w:tmpl w:val="1E1CCA3D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A498496"/>
    <w:multiLevelType w:val="singleLevel"/>
    <w:tmpl w:val="3A49849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mMWI5MTgwMzA4MTU3YmFhZDk3MTMwZTNkZTcyNmMifQ=="/>
  </w:docVars>
  <w:rsids>
    <w:rsidRoot w:val="2BE97E37"/>
    <w:rsid w:val="05C5452D"/>
    <w:rsid w:val="08C86C66"/>
    <w:rsid w:val="0CD064E6"/>
    <w:rsid w:val="0D7E63D9"/>
    <w:rsid w:val="18212638"/>
    <w:rsid w:val="1CFC0FD3"/>
    <w:rsid w:val="1DD51824"/>
    <w:rsid w:val="1F265A78"/>
    <w:rsid w:val="27DC037F"/>
    <w:rsid w:val="2BE97E37"/>
    <w:rsid w:val="36414942"/>
    <w:rsid w:val="3C201D61"/>
    <w:rsid w:val="47863373"/>
    <w:rsid w:val="48700A8B"/>
    <w:rsid w:val="52EE4F8A"/>
    <w:rsid w:val="53CE5DDC"/>
    <w:rsid w:val="543E4E2E"/>
    <w:rsid w:val="546214CF"/>
    <w:rsid w:val="55580B56"/>
    <w:rsid w:val="5717287D"/>
    <w:rsid w:val="62142292"/>
    <w:rsid w:val="62C65E77"/>
    <w:rsid w:val="68182539"/>
    <w:rsid w:val="771968F0"/>
    <w:rsid w:val="7EF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6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2356</Words>
  <Characters>2601</Characters>
  <Lines>0</Lines>
  <Paragraphs>0</Paragraphs>
  <TotalTime>23</TotalTime>
  <ScaleCrop>false</ScaleCrop>
  <LinksUpToDate>false</LinksUpToDate>
  <CharactersWithSpaces>2714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2022-09-22T17:39:00Z</dcterms:created>
  <dc:creator>。。。</dc:creator>
  <cp:lastModifiedBy>天之冰</cp:lastModifiedBy>
  <dcterms:modified xsi:type="dcterms:W3CDTF">2025-09-10T06:50:23Z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6631615A4D2D45C6925B868F839FFE1A</vt:lpwstr>
  </property>
  <property fmtid="{D5CDD505-2E9C-101B-9397-08002B2CF9AE}" pid="4" name="KSOTemplateDocerSaveRecord">
    <vt:lpwstr>eyJoZGlkIjoiOTJmMWI5MTgwMzA4MTU3YmFhZDk3MTMwZTNkZTcyNmMiLCJ1c2VySWQiOiI0NDQzOTk3NDUifQ==</vt:lpwstr>
  </property>
</Properties>
</file>