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default" w:ascii="方正小标宋简体" w:eastAsia="方正小标宋简体"/>
          <w:sz w:val="44"/>
          <w:szCs w:val="44"/>
          <w:lang w:val="en"/>
        </w:rPr>
        <w:t>4</w:t>
      </w:r>
      <w:r>
        <w:rPr>
          <w:rFonts w:ascii="方正小标宋简体" w:eastAsia="方正小标宋简体"/>
          <w:sz w:val="44"/>
          <w:szCs w:val="44"/>
        </w:rPr>
        <w:t>年度部门整体支出绩效自评表</w:t>
      </w:r>
    </w:p>
    <w:tbl>
      <w:tblPr>
        <w:tblStyle w:val="3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eastAsia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34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永州市零陵区珠山镇人民政府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年初预算数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全年预算数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全年执行数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4671.19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4671.19</w:t>
            </w:r>
          </w:p>
        </w:tc>
        <w:tc>
          <w:tcPr>
            <w:tcW w:w="1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4671.19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3406.74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2564.91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ind w:firstLine="800" w:firstLineChars="4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60.83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2106.28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ind w:firstLine="1400" w:firstLineChars="7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1203.62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1.完成乡村振兴项目建设，扶持特色产业发展；</w:t>
            </w:r>
          </w:p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2.加大新型农村养老保险覆盖率，不断完善城乡最低生活保障制度；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加强安全生产监管，切实抓好道路交通安全，杜绝重特大事故发生。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已基本完成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任务完成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村组道路修建硬化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对相应的村进行财务抽查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2个村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2个村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惠农减负，按程序及时将惠农补贴资金发放到位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及时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ind w:firstLine="200" w:firstLineChars="1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及时发放到位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标实现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部门预算总支出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厉行节约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基础设施建设稳步推进，改善条件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农村人居环境有所改善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已改善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</w:t>
            </w:r>
            <w:r>
              <w:rPr>
                <w:rFonts w:eastAsia="仿宋_GB2312"/>
                <w:color w:val="000000"/>
                <w:sz w:val="20"/>
                <w:szCs w:val="20"/>
                <w:lang w:val="en"/>
              </w:rPr>
              <w:t>4</w:t>
            </w:r>
            <w:r>
              <w:rPr>
                <w:rFonts w:eastAsia="仿宋_GB2312"/>
                <w:color w:val="000000"/>
                <w:sz w:val="20"/>
                <w:szCs w:val="20"/>
              </w:rPr>
              <w:t>0分）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履职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效益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民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生改善工作有重大突破，实现改善民生工作长远发展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可持续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大力发展农业，增加农民收入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增加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eastAsia="zh-CN"/>
              </w:rPr>
              <w:t>完成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各项工作稳步落实，提高群众满意度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20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3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eastAsia="zh-CN"/>
        </w:rPr>
        <w:t>李艳娇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2025.7.16</w:t>
      </w:r>
      <w:r>
        <w:rPr>
          <w:rFonts w:eastAsia="仿宋_GB2312"/>
          <w:sz w:val="22"/>
          <w:szCs w:val="22"/>
        </w:rPr>
        <w:t xml:space="preserve">  联系电话：</w:t>
      </w:r>
      <w:r>
        <w:rPr>
          <w:rFonts w:hint="eastAsia" w:eastAsia="仿宋_GB2312"/>
          <w:sz w:val="22"/>
          <w:szCs w:val="22"/>
          <w:lang w:val="en-US" w:eastAsia="zh-CN"/>
        </w:rPr>
        <w:t>17673410034</w:t>
      </w:r>
      <w:r>
        <w:rPr>
          <w:rFonts w:eastAsia="仿宋_GB2312"/>
          <w:sz w:val="22"/>
          <w:szCs w:val="22"/>
        </w:rPr>
        <w:t xml:space="preserve">  </w:t>
      </w:r>
      <w:bookmarkStart w:id="0" w:name="_GoBack"/>
      <w:bookmarkEnd w:id="0"/>
      <w:r>
        <w:rPr>
          <w:rFonts w:eastAsia="仿宋_GB2312"/>
          <w:sz w:val="22"/>
          <w:szCs w:val="22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369E"/>
    <w:rsid w:val="2036369E"/>
    <w:rsid w:val="7FDB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2025-07-15T08:13:00Z</dcterms:created>
  <dc:creator>Administrator</dc:creator>
  <cp:lastModifiedBy>Administrator</cp:lastModifiedBy>
  <dcterms:modified xsi:type="dcterms:W3CDTF">2025-07-16T02:58:19Z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