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/>
          <w:sz w:val="48"/>
          <w:szCs w:val="48"/>
        </w:rPr>
        <w:t>2024</w:t>
      </w:r>
      <w:r>
        <w:rPr>
          <w:rFonts w:hint="eastAsia" w:ascii="微软雅黑" w:hAnsi="微软雅黑" w:eastAsia="微软雅黑" w:cs="微软雅黑"/>
          <w:sz w:val="48"/>
          <w:szCs w:val="48"/>
        </w:rPr>
        <w:t>年度零陵区</w:t>
      </w:r>
      <w:r>
        <w:rPr>
          <w:rFonts w:hint="eastAsia" w:ascii="微软雅黑" w:hAnsi="微软雅黑" w:eastAsia="微软雅黑" w:cs="微软雅黑"/>
          <w:sz w:val="48"/>
          <w:szCs w:val="48"/>
          <w:lang w:eastAsia="zh-CN"/>
        </w:rPr>
        <w:t>新宅里完小</w:t>
      </w:r>
      <w:r>
        <w:rPr>
          <w:rFonts w:hint="eastAsia" w:ascii="微软雅黑" w:hAnsi="微软雅黑" w:eastAsia="微软雅黑" w:cs="微软雅黑"/>
          <w:sz w:val="48"/>
          <w:szCs w:val="48"/>
        </w:rPr>
        <w:t>整体支出绩效自评报告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640" w:firstLineChars="200"/>
        <w:jc w:val="center"/>
        <w:rPr>
          <w:rFonts w:hint="eastAsia" w:eastAsia="仿宋_GB2312"/>
          <w:sz w:val="32"/>
          <w:szCs w:val="32"/>
          <w:u w:val="single"/>
          <w:lang w:eastAsia="zh-CN"/>
        </w:rPr>
      </w:pPr>
      <w:r>
        <w:rPr>
          <w:rFonts w:eastAsia="仿宋_GB2312"/>
          <w:sz w:val="32"/>
          <w:szCs w:val="32"/>
        </w:rPr>
        <w:t>单位名称（盖章）：</w:t>
      </w:r>
      <w:r>
        <w:rPr>
          <w:rFonts w:hint="eastAsia" w:eastAsia="仿宋_GB2312"/>
          <w:sz w:val="32"/>
          <w:szCs w:val="32"/>
        </w:rPr>
        <w:t>零陵区</w:t>
      </w:r>
      <w:r>
        <w:rPr>
          <w:rFonts w:hint="eastAsia" w:eastAsia="仿宋_GB2312"/>
          <w:sz w:val="32"/>
          <w:szCs w:val="32"/>
          <w:lang w:eastAsia="zh-CN"/>
        </w:rPr>
        <w:t>新宅里完小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</w:t>
      </w:r>
      <w:r>
        <w:rPr>
          <w:rFonts w:eastAsia="楷体_GB2312"/>
          <w:sz w:val="32"/>
          <w:szCs w:val="32"/>
        </w:rPr>
        <w:t xml:space="preserve">5年 </w:t>
      </w:r>
      <w:r>
        <w:rPr>
          <w:rFonts w:hint="eastAsia" w:eastAsia="楷体_GB2312"/>
          <w:sz w:val="32"/>
          <w:szCs w:val="32"/>
        </w:rPr>
        <w:t>0</w:t>
      </w:r>
      <w:r>
        <w:rPr>
          <w:rFonts w:eastAsia="楷体_GB2312"/>
          <w:sz w:val="32"/>
          <w:szCs w:val="32"/>
        </w:rPr>
        <w:t xml:space="preserve">7月 </w:t>
      </w:r>
      <w:r>
        <w:rPr>
          <w:rFonts w:hint="eastAsia" w:eastAsia="楷体_GB2312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>
      <w:pPr>
        <w:shd w:val="clear" w:color="auto" w:fill="FFFFFF"/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（一）单位职能职责、机构编制、人员构成情况。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(1)认真贯彻落实党的教育方针，坚持依法办学；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(2)严格执行上级有关招生、收费等文件精神；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(3)认真履行教育法、教师法等法律法规；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(4)积极做好教师队伍培训，重点做好校园和师生的安全教育工作；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(5)努力完成好各项教育教学任务。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2．机构编制情况，包括当年变动情况及原因。</w:t>
      </w:r>
    </w:p>
    <w:p>
      <w:pPr>
        <w:snapToGrid w:val="0"/>
        <w:spacing w:line="520" w:lineRule="exact"/>
        <w:ind w:firstLine="560" w:firstLineChars="200"/>
        <w:rPr>
          <w:rFonts w:ascii="仿宋_GB2312" w:hAnsi="仿宋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我校是一所义务教育阶段的中学，属于财政全额拨款的事业单位，隶属于零陵区教育局。202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年度内设职能部门5个：校长室、办公室、教导处、政教处、总务处。</w:t>
      </w:r>
    </w:p>
    <w:p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人员构成情况，包括当年变动情况及原因。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零陵区</w:t>
      </w:r>
      <w:r>
        <w:rPr>
          <w:rFonts w:hint="eastAsia" w:ascii="宋体" w:hAnsi="宋体"/>
          <w:sz w:val="28"/>
          <w:szCs w:val="28"/>
          <w:lang w:eastAsia="zh-CN"/>
        </w:rPr>
        <w:t>新宅里完小</w:t>
      </w:r>
      <w:r>
        <w:rPr>
          <w:rFonts w:hint="eastAsia" w:ascii="宋体" w:hAnsi="宋体"/>
          <w:sz w:val="28"/>
          <w:szCs w:val="28"/>
        </w:rPr>
        <w:t>核定编制数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名，全额拨款编制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名，实有全额拨款编制人数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名，在岗人员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人。</w:t>
      </w:r>
    </w:p>
    <w:p>
      <w:pPr>
        <w:numPr>
          <w:ilvl w:val="0"/>
          <w:numId w:val="3"/>
        </w:num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1.部门整体支出情况。</w:t>
      </w:r>
    </w:p>
    <w:p>
      <w:pPr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年部门整体支出年初预算数211.73万元，全年预算数274.80万元，全年支出执行数274.80万元，执行率为</w:t>
      </w:r>
      <w:r>
        <w:rPr>
          <w:rFonts w:hint="eastAsia" w:ascii="宋体" w:hAnsi="宋体"/>
          <w:sz w:val="28"/>
          <w:szCs w:val="28"/>
          <w:lang w:val="en-US" w:eastAsia="zh-CN"/>
        </w:rPr>
        <w:t>100</w:t>
      </w:r>
      <w:r>
        <w:rPr>
          <w:rFonts w:hint="eastAsia" w:ascii="宋体" w:hAnsi="宋体"/>
          <w:sz w:val="28"/>
          <w:szCs w:val="28"/>
        </w:rPr>
        <w:t>%，全年绩效目标都按时按量完成。</w:t>
      </w:r>
    </w:p>
    <w:p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2.部门预算收支决算情况。</w:t>
      </w:r>
    </w:p>
    <w:p>
      <w:pPr>
        <w:snapToGrid w:val="0"/>
        <w:spacing w:line="520" w:lineRule="exact"/>
        <w:ind w:firstLine="56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年预算总收入274.80万元，其中一般预算拨款（补助）274.80万元，与上年决算收入</w:t>
      </w:r>
      <w:r>
        <w:rPr>
          <w:rFonts w:hint="eastAsia" w:ascii="宋体" w:hAnsi="宋体"/>
          <w:sz w:val="28"/>
          <w:szCs w:val="28"/>
          <w:lang w:val="en-US" w:eastAsia="zh-CN"/>
        </w:rPr>
        <w:t>284.23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eastAsia="zh-CN"/>
        </w:rPr>
        <w:t>减少</w:t>
      </w:r>
      <w:r>
        <w:rPr>
          <w:rFonts w:hint="eastAsia" w:ascii="宋体" w:hAnsi="宋体"/>
          <w:sz w:val="28"/>
          <w:szCs w:val="28"/>
        </w:rPr>
        <w:t>了</w:t>
      </w:r>
      <w:r>
        <w:rPr>
          <w:rFonts w:hint="eastAsia" w:ascii="宋体" w:hAnsi="宋体"/>
          <w:sz w:val="28"/>
          <w:szCs w:val="28"/>
          <w:lang w:val="en-US" w:eastAsia="zh-CN"/>
        </w:rPr>
        <w:t>3.3</w:t>
      </w:r>
      <w:r>
        <w:rPr>
          <w:rFonts w:hint="eastAsia" w:ascii="宋体" w:hAnsi="宋体"/>
          <w:sz w:val="28"/>
          <w:szCs w:val="28"/>
        </w:rPr>
        <w:t>%。202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年度预算总支出274.80万元，与上年决算支出</w:t>
      </w:r>
      <w:r>
        <w:rPr>
          <w:rFonts w:hint="eastAsia" w:ascii="宋体" w:hAnsi="宋体"/>
          <w:sz w:val="28"/>
          <w:szCs w:val="28"/>
          <w:lang w:val="en-US" w:eastAsia="zh-CN"/>
        </w:rPr>
        <w:t>284.23</w:t>
      </w:r>
      <w:r>
        <w:rPr>
          <w:rFonts w:hint="eastAsia" w:ascii="宋体" w:hAnsi="宋体"/>
          <w:sz w:val="28"/>
          <w:szCs w:val="28"/>
        </w:rPr>
        <w:t>万元相比增加了</w:t>
      </w:r>
      <w:r>
        <w:rPr>
          <w:rFonts w:hint="eastAsia" w:ascii="宋体" w:hAnsi="宋体"/>
          <w:sz w:val="28"/>
          <w:szCs w:val="28"/>
          <w:lang w:val="en-US" w:eastAsia="zh-CN"/>
        </w:rPr>
        <w:t>3.3</w:t>
      </w:r>
      <w:r>
        <w:rPr>
          <w:rFonts w:hint="eastAsia" w:ascii="宋体" w:hAnsi="宋体"/>
          <w:sz w:val="28"/>
          <w:szCs w:val="28"/>
        </w:rPr>
        <w:t>%。主要原因是：</w:t>
      </w:r>
      <w:r>
        <w:rPr>
          <w:rFonts w:hint="eastAsia" w:ascii="宋体" w:hAnsi="宋体"/>
          <w:sz w:val="28"/>
          <w:szCs w:val="28"/>
          <w:lang w:eastAsia="zh-CN"/>
        </w:rPr>
        <w:t>学生数减少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3.“三公经费”支出和管理情况。</w:t>
      </w:r>
    </w:p>
    <w:p>
      <w:pPr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>
      <w:pPr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年度本部门继续严格落实中央八项规定精神和厉行节约要求，从严控制三公经费的支出。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7"/>
        <w:spacing w:line="540" w:lineRule="exact"/>
        <w:ind w:firstLine="48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ascii="微软雅黑" w:hAnsi="微软雅黑" w:eastAsia="微软雅黑" w:cs="微软雅黑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宋体" w:hAnsi="宋体"/>
          <w:sz w:val="28"/>
          <w:szCs w:val="28"/>
        </w:rPr>
        <w:t>274.80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89.57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28.66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10.43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6"/>
        <w:spacing w:line="460" w:lineRule="exact"/>
        <w:ind w:left="420" w:leftChars="200"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spacing w:line="540" w:lineRule="exact"/>
        <w:ind w:firstLine="480" w:firstLineChars="200"/>
        <w:rPr>
          <w:rFonts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</w:rPr>
        <w:t>202</w:t>
      </w:r>
      <w:r>
        <w:rPr>
          <w:rFonts w:ascii="微软雅黑" w:hAnsi="微软雅黑" w:eastAsia="微软雅黑" w:cs="微软雅黑"/>
          <w:sz w:val="24"/>
        </w:rPr>
        <w:t>4</w:t>
      </w:r>
      <w:r>
        <w:rPr>
          <w:rFonts w:hint="eastAsia" w:ascii="微软雅黑" w:hAnsi="微软雅黑" w:eastAsia="微软雅黑" w:cs="微软雅黑"/>
          <w:sz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</w:rPr>
        <w:t>项目支出为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  <w:t>1.95万元。</w:t>
      </w:r>
      <w:r>
        <w:rPr>
          <w:rFonts w:hint="eastAsia" w:ascii="微软雅黑" w:hAnsi="微软雅黑" w:eastAsia="微软雅黑" w:cs="微软雅黑"/>
          <w:bCs/>
          <w:sz w:val="24"/>
        </w:rPr>
        <w:t>主要用于房屋结构安全性鉴定技术服务费，。项目资金的使用严格按照程序和执行规定，及时入账固定资产等相关系统。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spacing w:line="460" w:lineRule="exact"/>
        <w:ind w:firstLine="720" w:firstLineChars="300"/>
        <w:rPr>
          <w:rFonts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spacing w:line="46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spacing w:line="460" w:lineRule="exact"/>
        <w:ind w:left="420" w:leftChars="200" w:firstLine="240" w:firstLineChars="1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202</w:t>
      </w:r>
      <w:r>
        <w:rPr>
          <w:rFonts w:ascii="微软雅黑" w:hAnsi="微软雅黑" w:eastAsia="微软雅黑" w:cs="微软雅黑"/>
          <w:color w:val="000000"/>
          <w:sz w:val="24"/>
        </w:rPr>
        <w:t>4</w:t>
      </w:r>
      <w:r>
        <w:rPr>
          <w:rFonts w:hint="eastAsia" w:ascii="微软雅黑" w:hAnsi="微软雅黑" w:eastAsia="微软雅黑" w:cs="微软雅黑"/>
          <w:color w:val="000000"/>
          <w:sz w:val="24"/>
        </w:rPr>
        <w:t>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>
      <w:pPr>
        <w:pStyle w:val="7"/>
        <w:spacing w:line="540" w:lineRule="exact"/>
        <w:ind w:firstLine="48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足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。由于专业业务水平不高，对于固定资产的管理和入账不够规范合理。</w:t>
      </w:r>
    </w:p>
    <w:p>
      <w:pPr>
        <w:pStyle w:val="7"/>
        <w:spacing w:line="54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>
      <w:pPr>
        <w:pStyle w:val="3"/>
        <w:widowControl/>
        <w:spacing w:line="33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1、能够足额安排财政预算，确保各项日常工作的开展.</w:t>
      </w:r>
    </w:p>
    <w:p>
      <w:pPr>
        <w:pStyle w:val="3"/>
        <w:widowControl/>
        <w:spacing w:line="33" w:lineRule="atLeast"/>
        <w:ind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</w:rPr>
        <w:t>2、加强绩效评价管理评价的可操作性，对相关业务人员进行相关培训，以提高业务知识水平。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3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零陵区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新宅里完小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202</w:t>
      </w:r>
      <w:r>
        <w:rPr>
          <w:rFonts w:ascii="微软雅黑" w:hAnsi="微软雅黑" w:eastAsia="微软雅黑" w:cs="微软雅黑"/>
          <w:color w:val="000000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年绩效自评结果100分，由零陵区政府门户网站统一公开。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3"/>
        <w:widowControl/>
        <w:shd w:val="clear" w:color="auto" w:fill="FFFFFF"/>
        <w:ind w:firstLine="640"/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527E"/>
    <w:multiLevelType w:val="singleLevel"/>
    <w:tmpl w:val="0965527E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8C7D66"/>
    <w:multiLevelType w:val="singleLevel"/>
    <w:tmpl w:val="5E8C7D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0N2FlYjZhZDFlNmI0ODU3NmEyMDE1NGIxZDlmZGEifQ=="/>
  </w:docVars>
  <w:rsids>
    <w:rsidRoot w:val="08024CDF"/>
    <w:rsid w:val="00061A9D"/>
    <w:rsid w:val="00353CEE"/>
    <w:rsid w:val="006F2F02"/>
    <w:rsid w:val="0089791B"/>
    <w:rsid w:val="008B1626"/>
    <w:rsid w:val="008F341F"/>
    <w:rsid w:val="00A40F84"/>
    <w:rsid w:val="00AA6E7B"/>
    <w:rsid w:val="00E1069C"/>
    <w:rsid w:val="00E73CA9"/>
    <w:rsid w:val="00EB7FDA"/>
    <w:rsid w:val="00F021F3"/>
    <w:rsid w:val="00F27F81"/>
    <w:rsid w:val="050F5FBD"/>
    <w:rsid w:val="08024CDF"/>
    <w:rsid w:val="1E877B50"/>
    <w:rsid w:val="25676D15"/>
    <w:rsid w:val="25BB7E82"/>
    <w:rsid w:val="37AF1A0E"/>
    <w:rsid w:val="3DF219ED"/>
    <w:rsid w:val="3EC77513"/>
    <w:rsid w:val="3F161AAD"/>
    <w:rsid w:val="6A87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1730</Words>
  <Characters>1867</Characters>
  <Lines>13</Lines>
  <Paragraphs>3</Paragraphs>
  <TotalTime>7</TotalTime>
  <ScaleCrop>false</ScaleCrop>
  <LinksUpToDate>false</LinksUpToDate>
  <CharactersWithSpaces>1870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2025-07-02T09:41:00Z</dcterms:created>
  <dc:creator>thy</dc:creator>
  <cp:lastModifiedBy>Administrator</cp:lastModifiedBy>
  <cp:lastPrinted>2025-07-16T01:17:04Z</cp:lastPrinted>
  <dcterms:modified xsi:type="dcterms:W3CDTF">2025-07-16T01:47:27Z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30891FE3AA5548CA868F9E057B877B6C_13</vt:lpwstr>
  </property>
</Properties>
</file>