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202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4</w:t>
      </w:r>
      <w:r>
        <w:rPr>
          <w:rFonts w:hint="eastAsia" w:ascii="方正小标宋简体" w:eastAsia="方正小标宋简体"/>
          <w:sz w:val="48"/>
          <w:szCs w:val="48"/>
        </w:rPr>
        <w:t>年度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菱角塘镇中心幼儿园</w:t>
      </w:r>
      <w:r>
        <w:rPr>
          <w:rFonts w:hint="eastAsia" w:ascii="方正小标宋简体" w:eastAsia="方正小标宋简体"/>
          <w:sz w:val="48"/>
          <w:szCs w:val="48"/>
        </w:rPr>
        <w:t>整体支出</w:t>
      </w: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640" w:firstLineChars="200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  <w:u w:val="none"/>
        </w:rPr>
        <w:t>（盖章）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菱角塘镇中心幼儿园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07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  <w:lang w:val="en-US" w:eastAsia="zh-CN"/>
        </w:rPr>
        <w:t>15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4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（1）主要职能：</w:t>
      </w:r>
      <w:r>
        <w:rPr>
          <w:rFonts w:ascii="微软雅黑" w:hAnsi="微软雅黑" w:eastAsia="微软雅黑"/>
          <w:sz w:val="24"/>
          <w:szCs w:val="24"/>
        </w:rPr>
        <w:t>　</w:t>
      </w:r>
    </w:p>
    <w:p>
      <w:pPr>
        <w:widowControl/>
        <w:ind w:firstLine="600" w:firstLineChars="250"/>
        <w:jc w:val="left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1、认真贯彻落实《幼儿园发展指导纲要》《3-6周岁幼儿学习与发展指南》。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    2、完成全年幼儿的学前教育工作计划，积极与外界沟通，办出本园特色。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    3、德、智、体、美诸方面的教育互相渗透，有机结合。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    4、遵循幼儿身心发展的规律，符合幼儿的年龄特点，注重个体差异，因人施教，引导幼儿个性健康发展。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    5、为学龄前儿童提供保育和教育服务，进一步加强和完善学前教育。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（2）组织机构及人员基本情况</w:t>
      </w:r>
    </w:p>
    <w:p>
      <w:pPr>
        <w:spacing w:line="540" w:lineRule="exact"/>
        <w:ind w:firstLine="720" w:firstLineChars="3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我园属于财政全额拨款的事业单位，隶属于零陵区教育局，编制人数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4"/>
          <w:szCs w:val="24"/>
        </w:rPr>
        <w:t>，在职人员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4"/>
          <w:szCs w:val="24"/>
        </w:rPr>
        <w:t>人，退休人员</w:t>
      </w:r>
      <w:r>
        <w:rPr>
          <w:rFonts w:ascii="微软雅黑" w:hAnsi="微软雅黑" w:eastAsia="微软雅黑" w:cs="微软雅黑"/>
          <w:sz w:val="24"/>
          <w:szCs w:val="24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</w:rPr>
        <w:t>人。202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年单位由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园长室、办公室、教研室、财务室</w:t>
      </w:r>
      <w:r>
        <w:rPr>
          <w:rFonts w:hint="eastAsia" w:ascii="微软雅黑" w:hAnsi="微软雅黑" w:eastAsia="微软雅黑" w:cs="微软雅黑"/>
          <w:sz w:val="24"/>
          <w:szCs w:val="24"/>
        </w:rPr>
        <w:t>组成。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部门整体支出情况。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2024年部门整体支出年初预算数97.5万元，全年预算数114.88万元，全年支出执行数112.88万元，执行率为98.26%，全年绩效目标都按时按量完成。</w:t>
      </w:r>
    </w:p>
    <w:p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2.部门预算收支决算情况</w:t>
      </w:r>
      <w:r>
        <w:rPr>
          <w:rFonts w:hint="eastAsia" w:ascii="楷体_GB2312" w:hAnsi="仿宋" w:eastAsia="楷体_GB2312"/>
          <w:b/>
          <w:sz w:val="32"/>
          <w:szCs w:val="32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112.88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112.88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收入</w:t>
      </w:r>
      <w:r>
        <w:rPr>
          <w:rFonts w:hint="eastAsia" w:ascii="宋体" w:hAnsi="宋体"/>
          <w:sz w:val="28"/>
          <w:szCs w:val="28"/>
          <w:lang w:val="en-US" w:eastAsia="zh-CN"/>
        </w:rPr>
        <w:t>123.81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减少8.83</w:t>
      </w:r>
      <w:r>
        <w:rPr>
          <w:rFonts w:hint="eastAsia" w:ascii="宋体" w:hAnsi="宋体"/>
          <w:sz w:val="28"/>
          <w:szCs w:val="28"/>
        </w:rPr>
        <w:t>%。20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112.88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支出</w:t>
      </w:r>
      <w:r>
        <w:rPr>
          <w:rFonts w:hint="eastAsia" w:ascii="宋体" w:hAnsi="宋体"/>
          <w:sz w:val="28"/>
          <w:szCs w:val="28"/>
          <w:lang w:val="en-US" w:eastAsia="zh-CN"/>
        </w:rPr>
        <w:t>123.81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减少8.83</w:t>
      </w:r>
      <w:r>
        <w:rPr>
          <w:rFonts w:hint="eastAsia" w:ascii="宋体" w:hAnsi="宋体"/>
          <w:sz w:val="28"/>
          <w:szCs w:val="28"/>
        </w:rPr>
        <w:t>%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主要原因是：</w:t>
      </w:r>
      <w:r>
        <w:rPr>
          <w:rFonts w:hint="eastAsia" w:ascii="宋体" w:hAnsi="宋体"/>
          <w:sz w:val="28"/>
          <w:szCs w:val="28"/>
          <w:lang w:eastAsia="zh-CN"/>
        </w:rPr>
        <w:t>教师调出，学生减少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  <w:bookmarkStart w:id="0" w:name="_GoBack"/>
      <w:bookmarkEnd w:id="0"/>
    </w:p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3.“三公经费”支出和管理情况。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2024年度本部门继续严格落实中央八项规定精神和厉行节约要求，从严控制三公经费的支出。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宋体" w:hAnsi="宋体"/>
          <w:sz w:val="28"/>
          <w:szCs w:val="28"/>
          <w:lang w:val="en-US" w:eastAsia="zh-CN"/>
        </w:rPr>
        <w:t>112.82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75.77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67.12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37.11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32.88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支出为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万元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我单位无政府性基金预算支出情况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我单位无国有资本经营预算支出情况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我单位无社会保险基金预算支出情况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spacing w:line="540" w:lineRule="exact"/>
        <w:ind w:left="420" w:leftChars="200"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我园所有财政性资金、专项资金都纳入绩效管理的范围。我校各项开支严格执行预算，控制成本，开源节流，每一分钱的使用都有它的经济性、效率性、有效性和可持续性，促进幼儿园教育教学各项活动的开动，提升质量，幼儿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菱角塘镇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中心幼儿园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2024年绩效自评结果99.83分，由零陵区政府门户网站统一公开。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8C7D66"/>
    <w:multiLevelType w:val="singleLevel"/>
    <w:tmpl w:val="5E8C7D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DQyOWZmYmZiNDJlZTZjM2Y1YjA4NWVmOGNmNTIifQ=="/>
  </w:docVars>
  <w:rsids>
    <w:rsidRoot w:val="08024CDF"/>
    <w:rsid w:val="0521104E"/>
    <w:rsid w:val="05F96B7B"/>
    <w:rsid w:val="08024CDF"/>
    <w:rsid w:val="0B2B3C7B"/>
    <w:rsid w:val="0D26294C"/>
    <w:rsid w:val="0DC9777B"/>
    <w:rsid w:val="14B7657F"/>
    <w:rsid w:val="173A0AAD"/>
    <w:rsid w:val="18706D2F"/>
    <w:rsid w:val="19A73D6C"/>
    <w:rsid w:val="19EE47F1"/>
    <w:rsid w:val="1DD30166"/>
    <w:rsid w:val="1F354C71"/>
    <w:rsid w:val="1F9E2816"/>
    <w:rsid w:val="22BB36DF"/>
    <w:rsid w:val="270513CC"/>
    <w:rsid w:val="2DAF2092"/>
    <w:rsid w:val="2FC31E25"/>
    <w:rsid w:val="33572FB0"/>
    <w:rsid w:val="3DF35730"/>
    <w:rsid w:val="3FF027C2"/>
    <w:rsid w:val="4242307D"/>
    <w:rsid w:val="43AE09CA"/>
    <w:rsid w:val="44004F9E"/>
    <w:rsid w:val="45BD3146"/>
    <w:rsid w:val="46274A64"/>
    <w:rsid w:val="4E636855"/>
    <w:rsid w:val="4FC96B8B"/>
    <w:rsid w:val="50F6750C"/>
    <w:rsid w:val="52602901"/>
    <w:rsid w:val="58A65CBC"/>
    <w:rsid w:val="5CB70498"/>
    <w:rsid w:val="62402CDD"/>
    <w:rsid w:val="686B65DA"/>
    <w:rsid w:val="689127EA"/>
    <w:rsid w:val="69564B94"/>
    <w:rsid w:val="69DA7573"/>
    <w:rsid w:val="6F0A08FB"/>
    <w:rsid w:val="703F2826"/>
    <w:rsid w:val="74956EB9"/>
    <w:rsid w:val="75306BE1"/>
    <w:rsid w:val="7ABB519F"/>
    <w:rsid w:val="7BF27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2024-05-07T05:39:00Z</dcterms:created>
  <dc:creator>thy</dc:creator>
  <cp:lastModifiedBy>Administrator</cp:lastModifiedBy>
  <dcterms:modified xsi:type="dcterms:W3CDTF">2025-07-14T02:11:18Z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A975901BC6214653B565DBDFA025D9E8_12</vt:lpwstr>
  </property>
</Properties>
</file>