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22DC" w:rsidRDefault="00171F3C">
      <w:pPr>
        <w:widowControl/>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附件</w:t>
      </w:r>
      <w:r>
        <w:rPr>
          <w:rFonts w:ascii="仿宋_GB2312" w:eastAsia="仿宋_GB2312" w:hAnsi="仿宋_GB2312" w:cs="仿宋_GB2312" w:hint="eastAsia"/>
          <w:kern w:val="0"/>
          <w:sz w:val="32"/>
          <w:szCs w:val="32"/>
        </w:rPr>
        <w:t>1-1</w:t>
      </w:r>
    </w:p>
    <w:p w:rsidR="001722DC" w:rsidRDefault="00171F3C" w:rsidP="00BB385A">
      <w:pPr>
        <w:spacing w:beforeLines="100" w:afterLines="100"/>
        <w:jc w:val="center"/>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2023</w:t>
      </w:r>
      <w:r>
        <w:rPr>
          <w:rFonts w:ascii="仿宋_GB2312" w:eastAsia="仿宋_GB2312" w:hAnsi="仿宋_GB2312" w:cs="仿宋_GB2312" w:hint="eastAsia"/>
          <w:bCs/>
          <w:kern w:val="0"/>
          <w:sz w:val="32"/>
          <w:szCs w:val="32"/>
        </w:rPr>
        <w:t>年部门整体支出绩效目标表</w:t>
      </w:r>
    </w:p>
    <w:p w:rsidR="001722DC" w:rsidRDefault="00171F3C">
      <w:pPr>
        <w:widowControl/>
        <w:tabs>
          <w:tab w:val="left" w:pos="2593"/>
        </w:tabs>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填报单位：</w:t>
      </w:r>
      <w:r>
        <w:rPr>
          <w:rFonts w:ascii="仿宋_GB2312" w:eastAsia="仿宋_GB2312" w:hAnsi="仿宋_GB2312" w:cs="仿宋_GB2312" w:hint="eastAsia"/>
          <w:kern w:val="0"/>
          <w:sz w:val="28"/>
          <w:szCs w:val="28"/>
        </w:rPr>
        <w:t>中共永州市零陵区委</w:t>
      </w:r>
      <w:r>
        <w:rPr>
          <w:rFonts w:ascii="仿宋_GB2312" w:eastAsia="仿宋_GB2312" w:hAnsi="仿宋_GB2312" w:cs="仿宋_GB2312" w:hint="eastAsia"/>
          <w:kern w:val="0"/>
          <w:sz w:val="28"/>
          <w:szCs w:val="28"/>
        </w:rPr>
        <w:t>机构编制委员会办公室</w:t>
      </w:r>
      <w:r>
        <w:rPr>
          <w:rFonts w:ascii="仿宋_GB2312" w:eastAsia="仿宋_GB2312" w:hAnsi="仿宋_GB2312" w:cs="仿宋_GB2312" w:hint="eastAsia"/>
          <w:kern w:val="0"/>
          <w:sz w:val="32"/>
          <w:szCs w:val="32"/>
        </w:rPr>
        <w:t>（盖章）</w:t>
      </w:r>
    </w:p>
    <w:tbl>
      <w:tblPr>
        <w:tblW w:w="95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0"/>
        <w:gridCol w:w="1670"/>
        <w:gridCol w:w="1600"/>
        <w:gridCol w:w="1400"/>
        <w:gridCol w:w="2061"/>
        <w:gridCol w:w="1928"/>
      </w:tblGrid>
      <w:tr w:rsidR="001722DC">
        <w:trPr>
          <w:trHeight w:val="340"/>
          <w:jc w:val="center"/>
        </w:trPr>
        <w:tc>
          <w:tcPr>
            <w:tcW w:w="870" w:type="dxa"/>
            <w:vAlign w:val="center"/>
          </w:tcPr>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部门名称</w:t>
            </w:r>
          </w:p>
        </w:tc>
        <w:tc>
          <w:tcPr>
            <w:tcW w:w="8659" w:type="dxa"/>
            <w:gridSpan w:val="5"/>
            <w:vAlign w:val="center"/>
          </w:tcPr>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28"/>
                <w:szCs w:val="28"/>
              </w:rPr>
              <w:t>中共永州市零陵区委</w:t>
            </w:r>
            <w:r>
              <w:rPr>
                <w:rFonts w:ascii="仿宋_GB2312" w:eastAsia="仿宋_GB2312" w:hAnsi="仿宋_GB2312" w:cs="仿宋_GB2312" w:hint="eastAsia"/>
                <w:kern w:val="0"/>
                <w:sz w:val="28"/>
                <w:szCs w:val="28"/>
              </w:rPr>
              <w:t>机构编制委员会办公室</w:t>
            </w:r>
          </w:p>
        </w:tc>
      </w:tr>
      <w:tr w:rsidR="001722DC">
        <w:trPr>
          <w:trHeight w:val="340"/>
          <w:jc w:val="center"/>
        </w:trPr>
        <w:tc>
          <w:tcPr>
            <w:tcW w:w="870" w:type="dxa"/>
            <w:vMerge w:val="restart"/>
            <w:vAlign w:val="center"/>
          </w:tcPr>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年度</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预算</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申请</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（万元）</w:t>
            </w:r>
          </w:p>
        </w:tc>
        <w:tc>
          <w:tcPr>
            <w:tcW w:w="8659" w:type="dxa"/>
            <w:gridSpan w:val="5"/>
            <w:vAlign w:val="center"/>
          </w:tcPr>
          <w:p w:rsidR="001722DC" w:rsidRDefault="00171F3C">
            <w:pPr>
              <w:widowControl/>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资金总额：</w:t>
            </w:r>
            <w:r>
              <w:rPr>
                <w:rFonts w:ascii="仿宋_GB2312" w:eastAsia="仿宋_GB2312" w:hAnsi="仿宋_GB2312" w:cs="仿宋_GB2312" w:hint="eastAsia"/>
                <w:kern w:val="0"/>
                <w:sz w:val="32"/>
                <w:szCs w:val="32"/>
              </w:rPr>
              <w:t>126.96</w:t>
            </w:r>
          </w:p>
        </w:tc>
      </w:tr>
      <w:tr w:rsidR="001722DC">
        <w:trPr>
          <w:trHeight w:val="340"/>
          <w:jc w:val="center"/>
        </w:trPr>
        <w:tc>
          <w:tcPr>
            <w:tcW w:w="870" w:type="dxa"/>
            <w:vMerge/>
            <w:vAlign w:val="center"/>
          </w:tcPr>
          <w:p w:rsidR="001722DC" w:rsidRDefault="001722DC">
            <w:pPr>
              <w:widowControl/>
              <w:jc w:val="left"/>
              <w:rPr>
                <w:rFonts w:ascii="仿宋_GB2312" w:eastAsia="仿宋_GB2312" w:hAnsi="仿宋_GB2312" w:cs="仿宋_GB2312"/>
                <w:kern w:val="0"/>
                <w:sz w:val="32"/>
                <w:szCs w:val="32"/>
              </w:rPr>
            </w:pPr>
          </w:p>
        </w:tc>
        <w:tc>
          <w:tcPr>
            <w:tcW w:w="4670" w:type="dxa"/>
            <w:gridSpan w:val="3"/>
            <w:vAlign w:val="center"/>
          </w:tcPr>
          <w:p w:rsidR="001722DC" w:rsidRDefault="00171F3C">
            <w:pPr>
              <w:widowControl/>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按收入性质分：</w:t>
            </w:r>
          </w:p>
        </w:tc>
        <w:tc>
          <w:tcPr>
            <w:tcW w:w="3989" w:type="dxa"/>
            <w:gridSpan w:val="2"/>
            <w:vAlign w:val="center"/>
          </w:tcPr>
          <w:p w:rsidR="001722DC" w:rsidRDefault="00171F3C">
            <w:pPr>
              <w:widowControl/>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按支出性质分：</w:t>
            </w:r>
          </w:p>
        </w:tc>
      </w:tr>
      <w:tr w:rsidR="001722DC">
        <w:trPr>
          <w:trHeight w:val="340"/>
          <w:jc w:val="center"/>
        </w:trPr>
        <w:tc>
          <w:tcPr>
            <w:tcW w:w="870" w:type="dxa"/>
            <w:vMerge/>
            <w:vAlign w:val="center"/>
          </w:tcPr>
          <w:p w:rsidR="001722DC" w:rsidRDefault="001722DC">
            <w:pPr>
              <w:widowControl/>
              <w:jc w:val="left"/>
              <w:rPr>
                <w:rFonts w:ascii="仿宋_GB2312" w:eastAsia="仿宋_GB2312" w:hAnsi="仿宋_GB2312" w:cs="仿宋_GB2312"/>
                <w:kern w:val="0"/>
                <w:sz w:val="32"/>
                <w:szCs w:val="32"/>
              </w:rPr>
            </w:pPr>
          </w:p>
        </w:tc>
        <w:tc>
          <w:tcPr>
            <w:tcW w:w="4670" w:type="dxa"/>
            <w:gridSpan w:val="3"/>
            <w:vAlign w:val="center"/>
          </w:tcPr>
          <w:p w:rsidR="001722DC" w:rsidRDefault="00171F3C">
            <w:pPr>
              <w:widowControl/>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其中：一般公共预算：</w:t>
            </w:r>
            <w:r>
              <w:rPr>
                <w:rFonts w:ascii="仿宋_GB2312" w:eastAsia="仿宋_GB2312" w:hAnsi="仿宋_GB2312" w:cs="仿宋_GB2312" w:hint="eastAsia"/>
                <w:kern w:val="0"/>
                <w:sz w:val="32"/>
                <w:szCs w:val="32"/>
              </w:rPr>
              <w:t>126.96</w:t>
            </w:r>
          </w:p>
        </w:tc>
        <w:tc>
          <w:tcPr>
            <w:tcW w:w="3989" w:type="dxa"/>
            <w:gridSpan w:val="2"/>
            <w:vAlign w:val="center"/>
          </w:tcPr>
          <w:p w:rsidR="001722DC" w:rsidRDefault="00171F3C">
            <w:pPr>
              <w:widowControl/>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其中：</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基本支出：</w:t>
            </w:r>
            <w:r>
              <w:rPr>
                <w:rFonts w:ascii="仿宋_GB2312" w:eastAsia="仿宋_GB2312" w:hAnsi="仿宋_GB2312" w:cs="仿宋_GB2312" w:hint="eastAsia"/>
                <w:kern w:val="0"/>
                <w:sz w:val="32"/>
                <w:szCs w:val="32"/>
              </w:rPr>
              <w:t>106.96</w:t>
            </w:r>
          </w:p>
        </w:tc>
      </w:tr>
      <w:tr w:rsidR="001722DC">
        <w:trPr>
          <w:trHeight w:val="340"/>
          <w:jc w:val="center"/>
        </w:trPr>
        <w:tc>
          <w:tcPr>
            <w:tcW w:w="870" w:type="dxa"/>
            <w:vMerge/>
            <w:vAlign w:val="center"/>
          </w:tcPr>
          <w:p w:rsidR="001722DC" w:rsidRDefault="001722DC">
            <w:pPr>
              <w:widowControl/>
              <w:jc w:val="left"/>
              <w:rPr>
                <w:rFonts w:ascii="仿宋_GB2312" w:eastAsia="仿宋_GB2312" w:hAnsi="仿宋_GB2312" w:cs="仿宋_GB2312"/>
                <w:kern w:val="0"/>
                <w:sz w:val="32"/>
                <w:szCs w:val="32"/>
              </w:rPr>
            </w:pPr>
          </w:p>
        </w:tc>
        <w:tc>
          <w:tcPr>
            <w:tcW w:w="4670" w:type="dxa"/>
            <w:gridSpan w:val="3"/>
            <w:vAlign w:val="center"/>
          </w:tcPr>
          <w:p w:rsidR="001722DC" w:rsidRDefault="00171F3C">
            <w:pPr>
              <w:widowControl/>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政府性基金拨款：</w:t>
            </w:r>
          </w:p>
        </w:tc>
        <w:tc>
          <w:tcPr>
            <w:tcW w:w="3989" w:type="dxa"/>
            <w:gridSpan w:val="2"/>
            <w:vAlign w:val="center"/>
          </w:tcPr>
          <w:p w:rsidR="001722DC" w:rsidRDefault="00171F3C">
            <w:pPr>
              <w:widowControl/>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项目支出：</w:t>
            </w:r>
            <w:r>
              <w:rPr>
                <w:rFonts w:ascii="仿宋_GB2312" w:eastAsia="仿宋_GB2312" w:hAnsi="仿宋_GB2312" w:cs="仿宋_GB2312" w:hint="eastAsia"/>
                <w:kern w:val="0"/>
                <w:sz w:val="32"/>
                <w:szCs w:val="32"/>
              </w:rPr>
              <w:t>20</w:t>
            </w:r>
          </w:p>
        </w:tc>
      </w:tr>
      <w:tr w:rsidR="001722DC">
        <w:trPr>
          <w:trHeight w:val="340"/>
          <w:jc w:val="center"/>
        </w:trPr>
        <w:tc>
          <w:tcPr>
            <w:tcW w:w="870" w:type="dxa"/>
            <w:vMerge/>
            <w:vAlign w:val="center"/>
          </w:tcPr>
          <w:p w:rsidR="001722DC" w:rsidRDefault="001722DC">
            <w:pPr>
              <w:widowControl/>
              <w:jc w:val="left"/>
              <w:rPr>
                <w:rFonts w:ascii="仿宋_GB2312" w:eastAsia="仿宋_GB2312" w:hAnsi="仿宋_GB2312" w:cs="仿宋_GB2312"/>
                <w:kern w:val="0"/>
                <w:sz w:val="32"/>
                <w:szCs w:val="32"/>
              </w:rPr>
            </w:pPr>
          </w:p>
        </w:tc>
        <w:tc>
          <w:tcPr>
            <w:tcW w:w="4670" w:type="dxa"/>
            <w:gridSpan w:val="3"/>
            <w:vAlign w:val="center"/>
          </w:tcPr>
          <w:p w:rsidR="001722DC" w:rsidRDefault="00171F3C">
            <w:pPr>
              <w:widowControl/>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纳入专户管理的非税收入拨款：</w:t>
            </w:r>
          </w:p>
        </w:tc>
        <w:tc>
          <w:tcPr>
            <w:tcW w:w="3989" w:type="dxa"/>
            <w:gridSpan w:val="2"/>
            <w:vAlign w:val="center"/>
          </w:tcPr>
          <w:p w:rsidR="001722DC" w:rsidRDefault="00171F3C">
            <w:pPr>
              <w:widowControl/>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无</w:t>
            </w:r>
          </w:p>
        </w:tc>
      </w:tr>
      <w:tr w:rsidR="001722DC">
        <w:trPr>
          <w:trHeight w:val="340"/>
          <w:jc w:val="center"/>
        </w:trPr>
        <w:tc>
          <w:tcPr>
            <w:tcW w:w="870" w:type="dxa"/>
            <w:vMerge/>
            <w:vAlign w:val="center"/>
          </w:tcPr>
          <w:p w:rsidR="001722DC" w:rsidRDefault="001722DC">
            <w:pPr>
              <w:widowControl/>
              <w:jc w:val="left"/>
              <w:rPr>
                <w:rFonts w:ascii="仿宋_GB2312" w:eastAsia="仿宋_GB2312" w:hAnsi="仿宋_GB2312" w:cs="仿宋_GB2312"/>
                <w:kern w:val="0"/>
                <w:sz w:val="32"/>
                <w:szCs w:val="32"/>
              </w:rPr>
            </w:pPr>
          </w:p>
        </w:tc>
        <w:tc>
          <w:tcPr>
            <w:tcW w:w="4670" w:type="dxa"/>
            <w:gridSpan w:val="3"/>
            <w:vAlign w:val="center"/>
          </w:tcPr>
          <w:p w:rsidR="001722DC" w:rsidRDefault="00171F3C">
            <w:pPr>
              <w:widowControl/>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其他资金：</w:t>
            </w:r>
          </w:p>
        </w:tc>
        <w:tc>
          <w:tcPr>
            <w:tcW w:w="3989" w:type="dxa"/>
            <w:gridSpan w:val="2"/>
            <w:vAlign w:val="center"/>
          </w:tcPr>
          <w:p w:rsidR="001722DC" w:rsidRDefault="00171F3C">
            <w:pPr>
              <w:widowControl/>
              <w:ind w:firstLineChars="400" w:firstLine="128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无</w:t>
            </w:r>
          </w:p>
        </w:tc>
      </w:tr>
      <w:tr w:rsidR="001722DC">
        <w:trPr>
          <w:trHeight w:val="945"/>
          <w:jc w:val="center"/>
        </w:trPr>
        <w:tc>
          <w:tcPr>
            <w:tcW w:w="870" w:type="dxa"/>
            <w:vAlign w:val="center"/>
          </w:tcPr>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部</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门</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职</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能</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职</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责</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概</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述</w:t>
            </w:r>
          </w:p>
        </w:tc>
        <w:tc>
          <w:tcPr>
            <w:tcW w:w="8659" w:type="dxa"/>
            <w:gridSpan w:val="5"/>
            <w:vAlign w:val="center"/>
          </w:tcPr>
          <w:p w:rsidR="001722DC" w:rsidRDefault="00171F3C">
            <w:pPr>
              <w:pStyle w:val="a6"/>
              <w:spacing w:before="0" w:beforeAutospacing="0" w:after="0" w:afterAutospacing="0" w:line="480" w:lineRule="exact"/>
              <w:ind w:firstLineChars="200" w:firstLine="600"/>
              <w:rPr>
                <w:rFonts w:ascii="仿宋" w:eastAsia="仿宋" w:hAnsi="仿宋" w:cs="仿宋"/>
                <w:kern w:val="2"/>
                <w:sz w:val="30"/>
                <w:szCs w:val="30"/>
              </w:rPr>
            </w:pPr>
            <w:r>
              <w:rPr>
                <w:rFonts w:ascii="仿宋" w:eastAsia="仿宋" w:hAnsi="仿宋" w:cs="仿宋" w:hint="eastAsia"/>
                <w:sz w:val="30"/>
                <w:szCs w:val="30"/>
              </w:rPr>
              <w:t>1</w:t>
            </w:r>
            <w:r>
              <w:rPr>
                <w:rFonts w:ascii="仿宋" w:eastAsia="仿宋" w:hAnsi="仿宋" w:cs="仿宋" w:hint="eastAsia"/>
                <w:sz w:val="30"/>
                <w:szCs w:val="30"/>
              </w:rPr>
              <w:t>、</w:t>
            </w:r>
            <w:r>
              <w:rPr>
                <w:rFonts w:ascii="仿宋" w:eastAsia="仿宋" w:hAnsi="仿宋" w:cs="仿宋" w:hint="eastAsia"/>
                <w:kern w:val="2"/>
                <w:sz w:val="30"/>
                <w:szCs w:val="30"/>
              </w:rPr>
              <w:t>全区党政群机关和事业单位机构编制管理和服务。</w:t>
            </w:r>
          </w:p>
          <w:p w:rsidR="001722DC" w:rsidRDefault="00171F3C">
            <w:pPr>
              <w:pStyle w:val="a6"/>
              <w:spacing w:before="0" w:beforeAutospacing="0" w:after="0" w:afterAutospacing="0" w:line="480" w:lineRule="exact"/>
              <w:ind w:firstLineChars="200" w:firstLine="600"/>
              <w:rPr>
                <w:rFonts w:ascii="仿宋" w:eastAsia="仿宋" w:hAnsi="仿宋" w:cs="仿宋"/>
                <w:kern w:val="2"/>
                <w:sz w:val="30"/>
                <w:szCs w:val="30"/>
              </w:rPr>
            </w:pPr>
            <w:r>
              <w:rPr>
                <w:rFonts w:ascii="仿宋" w:eastAsia="仿宋" w:hAnsi="仿宋" w:cs="仿宋" w:hint="eastAsia"/>
                <w:kern w:val="2"/>
                <w:sz w:val="30"/>
                <w:szCs w:val="30"/>
              </w:rPr>
              <w:t>2</w:t>
            </w:r>
            <w:r>
              <w:rPr>
                <w:rFonts w:ascii="仿宋" w:eastAsia="仿宋" w:hAnsi="仿宋" w:cs="仿宋" w:hint="eastAsia"/>
                <w:kern w:val="2"/>
                <w:sz w:val="30"/>
                <w:szCs w:val="30"/>
              </w:rPr>
              <w:t>、负责全区机构改革工作。</w:t>
            </w:r>
          </w:p>
          <w:p w:rsidR="001722DC" w:rsidRDefault="00171F3C">
            <w:pPr>
              <w:pStyle w:val="a6"/>
              <w:spacing w:before="0" w:beforeAutospacing="0" w:after="0" w:afterAutospacing="0" w:line="480" w:lineRule="exact"/>
              <w:ind w:firstLineChars="200" w:firstLine="600"/>
              <w:rPr>
                <w:rFonts w:ascii="仿宋" w:eastAsia="仿宋" w:hAnsi="仿宋" w:cs="仿宋"/>
                <w:kern w:val="2"/>
                <w:sz w:val="30"/>
                <w:szCs w:val="30"/>
              </w:rPr>
            </w:pPr>
            <w:r>
              <w:rPr>
                <w:rFonts w:ascii="仿宋" w:eastAsia="仿宋" w:hAnsi="仿宋" w:cs="仿宋" w:hint="eastAsia"/>
                <w:kern w:val="2"/>
                <w:sz w:val="30"/>
                <w:szCs w:val="30"/>
              </w:rPr>
              <w:t>3</w:t>
            </w:r>
            <w:r>
              <w:rPr>
                <w:rFonts w:ascii="仿宋" w:eastAsia="仿宋" w:hAnsi="仿宋" w:cs="仿宋" w:hint="eastAsia"/>
                <w:kern w:val="2"/>
                <w:sz w:val="30"/>
                <w:szCs w:val="30"/>
              </w:rPr>
              <w:t>、负责全区</w:t>
            </w:r>
            <w:r>
              <w:rPr>
                <w:rFonts w:ascii="仿宋" w:eastAsia="仿宋" w:hAnsi="仿宋" w:cs="仿宋" w:hint="eastAsia"/>
                <w:kern w:val="2"/>
                <w:sz w:val="30"/>
                <w:szCs w:val="30"/>
              </w:rPr>
              <w:t>党政群机关事业单位政务与公益域名注册及</w:t>
            </w:r>
            <w:r>
              <w:rPr>
                <w:rFonts w:ascii="仿宋" w:eastAsia="仿宋" w:hAnsi="仿宋" w:cs="仿宋" w:hint="eastAsia"/>
                <w:kern w:val="2"/>
                <w:sz w:val="30"/>
                <w:szCs w:val="30"/>
              </w:rPr>
              <w:t>机构编制实名制管理工作。</w:t>
            </w:r>
          </w:p>
          <w:p w:rsidR="001722DC" w:rsidRDefault="00171F3C">
            <w:pPr>
              <w:pStyle w:val="a6"/>
              <w:spacing w:before="0" w:beforeAutospacing="0" w:after="0" w:afterAutospacing="0" w:line="480" w:lineRule="exact"/>
              <w:ind w:firstLineChars="200" w:firstLine="600"/>
              <w:rPr>
                <w:rFonts w:ascii="仿宋" w:eastAsia="仿宋" w:hAnsi="仿宋" w:cs="仿宋"/>
                <w:kern w:val="2"/>
                <w:sz w:val="30"/>
                <w:szCs w:val="30"/>
              </w:rPr>
            </w:pPr>
            <w:r>
              <w:rPr>
                <w:rFonts w:ascii="仿宋" w:eastAsia="仿宋" w:hAnsi="仿宋" w:cs="仿宋" w:hint="eastAsia"/>
                <w:kern w:val="2"/>
                <w:sz w:val="30"/>
                <w:szCs w:val="30"/>
              </w:rPr>
              <w:t>4</w:t>
            </w:r>
            <w:r>
              <w:rPr>
                <w:rFonts w:ascii="仿宋" w:eastAsia="仿宋" w:hAnsi="仿宋" w:cs="仿宋" w:hint="eastAsia"/>
                <w:kern w:val="2"/>
                <w:sz w:val="30"/>
                <w:szCs w:val="30"/>
              </w:rPr>
              <w:t>、全区事业单位法人登记管理及党政群机关统一社会信用代码核发工作。</w:t>
            </w:r>
          </w:p>
          <w:p w:rsidR="001722DC" w:rsidRDefault="001722DC">
            <w:pPr>
              <w:widowControl/>
              <w:jc w:val="left"/>
              <w:rPr>
                <w:rFonts w:ascii="仿宋_GB2312" w:eastAsia="仿宋_GB2312" w:hAnsi="仿宋_GB2312" w:cs="仿宋_GB2312"/>
                <w:kern w:val="0"/>
                <w:sz w:val="32"/>
                <w:szCs w:val="32"/>
              </w:rPr>
            </w:pPr>
          </w:p>
        </w:tc>
      </w:tr>
      <w:tr w:rsidR="001722DC">
        <w:trPr>
          <w:trHeight w:val="4390"/>
          <w:jc w:val="center"/>
        </w:trPr>
        <w:tc>
          <w:tcPr>
            <w:tcW w:w="870" w:type="dxa"/>
            <w:vAlign w:val="center"/>
          </w:tcPr>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lastRenderedPageBreak/>
              <w:t>整</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体</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绩</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效</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目</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标</w:t>
            </w:r>
          </w:p>
        </w:tc>
        <w:tc>
          <w:tcPr>
            <w:tcW w:w="8659" w:type="dxa"/>
            <w:gridSpan w:val="5"/>
            <w:vAlign w:val="center"/>
          </w:tcPr>
          <w:p w:rsidR="001722DC" w:rsidRDefault="00171F3C">
            <w:pPr>
              <w:widowControl/>
              <w:jc w:val="left"/>
              <w:rPr>
                <w:rFonts w:ascii="仿宋_GB2312" w:eastAsia="仿宋_GB2312" w:hAnsi="仿宋_GB2312" w:cs="仿宋_GB2312"/>
                <w:kern w:val="0"/>
                <w:sz w:val="24"/>
              </w:rPr>
            </w:pPr>
            <w:r>
              <w:rPr>
                <w:rFonts w:ascii="仿宋" w:eastAsia="仿宋" w:hAnsi="仿宋" w:cs="仿宋" w:hint="eastAsia"/>
                <w:sz w:val="30"/>
                <w:szCs w:val="30"/>
              </w:rPr>
              <w:t>完成全区党政群机关和事业单位机构编制管理和服务；完成全区机构改革工作；圆满完成全区党政群机关事业单位政务与公益域名注册及机构编制实名制管理培训工作；完成全区事业单位法人登记管理及党政群机关统一社会信用代码核发工作。</w:t>
            </w:r>
          </w:p>
        </w:tc>
      </w:tr>
      <w:tr w:rsidR="001722DC">
        <w:trPr>
          <w:trHeight w:val="90"/>
          <w:jc w:val="center"/>
        </w:trPr>
        <w:tc>
          <w:tcPr>
            <w:tcW w:w="870" w:type="dxa"/>
            <w:vMerge w:val="restart"/>
            <w:vAlign w:val="center"/>
          </w:tcPr>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部</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门</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整</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体</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支</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出</w:t>
            </w:r>
          </w:p>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年</w:t>
            </w:r>
          </w:p>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度</w:t>
            </w:r>
          </w:p>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绩</w:t>
            </w:r>
          </w:p>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效</w:t>
            </w:r>
          </w:p>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指</w:t>
            </w:r>
          </w:p>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标</w:t>
            </w:r>
          </w:p>
        </w:tc>
        <w:tc>
          <w:tcPr>
            <w:tcW w:w="1670" w:type="dxa"/>
            <w:vAlign w:val="center"/>
          </w:tcPr>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一级指标</w:t>
            </w:r>
          </w:p>
        </w:tc>
        <w:tc>
          <w:tcPr>
            <w:tcW w:w="1600" w:type="dxa"/>
            <w:vAlign w:val="center"/>
          </w:tcPr>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二级指标</w:t>
            </w:r>
          </w:p>
        </w:tc>
        <w:tc>
          <w:tcPr>
            <w:tcW w:w="3461" w:type="dxa"/>
            <w:gridSpan w:val="2"/>
            <w:vAlign w:val="center"/>
          </w:tcPr>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三级指标</w:t>
            </w:r>
          </w:p>
        </w:tc>
        <w:tc>
          <w:tcPr>
            <w:tcW w:w="1928" w:type="dxa"/>
            <w:vAlign w:val="center"/>
          </w:tcPr>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指标值及单位</w:t>
            </w:r>
          </w:p>
        </w:tc>
      </w:tr>
      <w:tr w:rsidR="001722DC">
        <w:trPr>
          <w:trHeight w:val="560"/>
          <w:jc w:val="center"/>
        </w:trPr>
        <w:tc>
          <w:tcPr>
            <w:tcW w:w="870" w:type="dxa"/>
            <w:vMerge/>
            <w:vAlign w:val="center"/>
          </w:tcPr>
          <w:p w:rsidR="001722DC" w:rsidRDefault="001722DC">
            <w:pPr>
              <w:jc w:val="center"/>
              <w:rPr>
                <w:rFonts w:ascii="仿宋_GB2312" w:eastAsia="仿宋_GB2312" w:hAnsi="仿宋_GB2312" w:cs="仿宋_GB2312"/>
                <w:kern w:val="0"/>
                <w:sz w:val="32"/>
                <w:szCs w:val="32"/>
              </w:rPr>
            </w:pPr>
          </w:p>
        </w:tc>
        <w:tc>
          <w:tcPr>
            <w:tcW w:w="1670" w:type="dxa"/>
            <w:vMerge w:val="restart"/>
            <w:vAlign w:val="center"/>
          </w:tcPr>
          <w:p w:rsidR="001722DC" w:rsidRDefault="001722DC">
            <w:pPr>
              <w:widowControl/>
              <w:jc w:val="center"/>
              <w:rPr>
                <w:rFonts w:ascii="仿宋_GB2312" w:eastAsia="仿宋_GB2312" w:hAnsi="仿宋_GB2312" w:cs="仿宋_GB2312"/>
                <w:kern w:val="0"/>
                <w:sz w:val="32"/>
                <w:szCs w:val="32"/>
              </w:rPr>
            </w:pP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产</w:t>
            </w:r>
          </w:p>
          <w:p w:rsidR="001722DC" w:rsidRDefault="001722DC">
            <w:pPr>
              <w:widowControl/>
              <w:jc w:val="center"/>
              <w:rPr>
                <w:rFonts w:ascii="仿宋_GB2312" w:eastAsia="仿宋_GB2312" w:hAnsi="仿宋_GB2312" w:cs="仿宋_GB2312"/>
                <w:kern w:val="0"/>
                <w:sz w:val="32"/>
                <w:szCs w:val="32"/>
              </w:rPr>
            </w:pP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出</w:t>
            </w:r>
          </w:p>
          <w:p w:rsidR="001722DC" w:rsidRDefault="001722DC">
            <w:pPr>
              <w:widowControl/>
              <w:jc w:val="center"/>
              <w:rPr>
                <w:rFonts w:ascii="仿宋_GB2312" w:eastAsia="仿宋_GB2312" w:hAnsi="仿宋_GB2312" w:cs="仿宋_GB2312"/>
                <w:kern w:val="0"/>
                <w:sz w:val="32"/>
                <w:szCs w:val="32"/>
              </w:rPr>
            </w:pP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指</w:t>
            </w:r>
          </w:p>
          <w:p w:rsidR="001722DC" w:rsidRDefault="001722DC">
            <w:pPr>
              <w:widowControl/>
              <w:rPr>
                <w:rFonts w:ascii="仿宋_GB2312" w:eastAsia="仿宋_GB2312" w:hAnsi="仿宋_GB2312" w:cs="仿宋_GB2312"/>
                <w:kern w:val="0"/>
                <w:sz w:val="32"/>
                <w:szCs w:val="32"/>
              </w:rPr>
            </w:pP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标</w:t>
            </w:r>
          </w:p>
          <w:p w:rsidR="001722DC" w:rsidRDefault="001722DC">
            <w:pPr>
              <w:widowControl/>
              <w:rPr>
                <w:rFonts w:ascii="仿宋_GB2312" w:eastAsia="仿宋_GB2312" w:hAnsi="仿宋_GB2312" w:cs="仿宋_GB2312"/>
                <w:kern w:val="0"/>
                <w:sz w:val="32"/>
                <w:szCs w:val="32"/>
              </w:rPr>
            </w:pPr>
          </w:p>
        </w:tc>
        <w:tc>
          <w:tcPr>
            <w:tcW w:w="1600" w:type="dxa"/>
            <w:vMerge w:val="restart"/>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成本指标</w:t>
            </w:r>
          </w:p>
        </w:tc>
        <w:tc>
          <w:tcPr>
            <w:tcW w:w="3461" w:type="dxa"/>
            <w:gridSpan w:val="2"/>
            <w:vAlign w:val="center"/>
          </w:tcPr>
          <w:p w:rsidR="001722DC" w:rsidRDefault="00171F3C">
            <w:pPr>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基本支出</w:t>
            </w:r>
          </w:p>
        </w:tc>
        <w:tc>
          <w:tcPr>
            <w:tcW w:w="1928" w:type="dxa"/>
            <w:vAlign w:val="center"/>
          </w:tcPr>
          <w:p w:rsidR="001722DC" w:rsidRDefault="00171F3C">
            <w:pPr>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126.96</w:t>
            </w:r>
            <w:r>
              <w:rPr>
                <w:rFonts w:ascii="仿宋_GB2312" w:eastAsia="仿宋_GB2312" w:hAnsi="仿宋_GB2312" w:cs="仿宋_GB2312" w:hint="eastAsia"/>
                <w:color w:val="000000"/>
                <w:kern w:val="0"/>
                <w:sz w:val="24"/>
              </w:rPr>
              <w:t>万元</w:t>
            </w:r>
          </w:p>
        </w:tc>
      </w:tr>
      <w:tr w:rsidR="001722DC">
        <w:trPr>
          <w:trHeight w:val="340"/>
          <w:jc w:val="center"/>
        </w:trPr>
        <w:tc>
          <w:tcPr>
            <w:tcW w:w="870" w:type="dxa"/>
            <w:vMerge/>
            <w:vAlign w:val="center"/>
          </w:tcPr>
          <w:p w:rsidR="001722DC" w:rsidRDefault="001722DC">
            <w:pPr>
              <w:jc w:val="center"/>
              <w:rPr>
                <w:rFonts w:ascii="仿宋_GB2312" w:eastAsia="仿宋_GB2312" w:hAnsi="仿宋_GB2312" w:cs="仿宋_GB2312"/>
                <w:kern w:val="0"/>
                <w:sz w:val="32"/>
                <w:szCs w:val="32"/>
              </w:rPr>
            </w:pPr>
          </w:p>
        </w:tc>
        <w:tc>
          <w:tcPr>
            <w:tcW w:w="16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00" w:type="dxa"/>
            <w:vMerge/>
            <w:vAlign w:val="center"/>
          </w:tcPr>
          <w:p w:rsidR="001722DC" w:rsidRDefault="001722DC">
            <w:pPr>
              <w:jc w:val="center"/>
              <w:rPr>
                <w:rFonts w:ascii="仿宋_GB2312" w:eastAsia="仿宋_GB2312" w:hAnsi="仿宋_GB2312" w:cs="仿宋_GB2312"/>
                <w:kern w:val="0"/>
                <w:sz w:val="32"/>
                <w:szCs w:val="32"/>
              </w:rPr>
            </w:pPr>
          </w:p>
        </w:tc>
        <w:tc>
          <w:tcPr>
            <w:tcW w:w="3461" w:type="dxa"/>
            <w:gridSpan w:val="2"/>
            <w:vAlign w:val="center"/>
          </w:tcPr>
          <w:p w:rsidR="001722DC" w:rsidRDefault="00171F3C">
            <w:pPr>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项目支出</w:t>
            </w:r>
          </w:p>
        </w:tc>
        <w:tc>
          <w:tcPr>
            <w:tcW w:w="1928" w:type="dxa"/>
            <w:vAlign w:val="center"/>
          </w:tcPr>
          <w:p w:rsidR="001722DC" w:rsidRDefault="00171F3C">
            <w:pPr>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20</w:t>
            </w:r>
            <w:r>
              <w:rPr>
                <w:rFonts w:ascii="仿宋_GB2312" w:eastAsia="仿宋_GB2312" w:hAnsi="仿宋_GB2312" w:cs="仿宋_GB2312" w:hint="eastAsia"/>
                <w:color w:val="000000"/>
                <w:kern w:val="0"/>
                <w:sz w:val="24"/>
              </w:rPr>
              <w:t>万元</w:t>
            </w:r>
          </w:p>
        </w:tc>
      </w:tr>
      <w:tr w:rsidR="001722DC">
        <w:trPr>
          <w:trHeight w:val="1112"/>
          <w:jc w:val="center"/>
        </w:trPr>
        <w:tc>
          <w:tcPr>
            <w:tcW w:w="870" w:type="dxa"/>
            <w:vMerge/>
            <w:vAlign w:val="center"/>
          </w:tcPr>
          <w:p w:rsidR="001722DC" w:rsidRDefault="001722DC">
            <w:pPr>
              <w:jc w:val="center"/>
              <w:rPr>
                <w:rFonts w:ascii="仿宋_GB2312" w:eastAsia="仿宋_GB2312" w:hAnsi="仿宋_GB2312" w:cs="仿宋_GB2312"/>
                <w:kern w:val="0"/>
                <w:sz w:val="32"/>
                <w:szCs w:val="32"/>
              </w:rPr>
            </w:pPr>
          </w:p>
        </w:tc>
        <w:tc>
          <w:tcPr>
            <w:tcW w:w="16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00" w:type="dxa"/>
            <w:vAlign w:val="center"/>
          </w:tcPr>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数</w:t>
            </w:r>
            <w:r>
              <w:rPr>
                <w:rFonts w:ascii="仿宋_GB2312" w:eastAsia="仿宋_GB2312" w:hAnsi="仿宋_GB2312" w:cs="仿宋_GB2312" w:hint="eastAsia"/>
                <w:kern w:val="0"/>
                <w:sz w:val="32"/>
                <w:szCs w:val="32"/>
              </w:rPr>
              <w:t>量指标</w:t>
            </w:r>
          </w:p>
        </w:tc>
        <w:tc>
          <w:tcPr>
            <w:tcW w:w="3461" w:type="dxa"/>
            <w:gridSpan w:val="2"/>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hint="eastAsia"/>
                <w:sz w:val="24"/>
                <w:szCs w:val="21"/>
              </w:rPr>
              <w:t>完成全区单位中文域名注册</w:t>
            </w:r>
            <w:r>
              <w:rPr>
                <w:rFonts w:ascii="仿宋_GB2312" w:eastAsia="仿宋_GB2312" w:hAnsi="仿宋_GB2312" w:hint="eastAsia"/>
                <w:sz w:val="24"/>
                <w:szCs w:val="21"/>
              </w:rPr>
              <w:t>486</w:t>
            </w:r>
            <w:r>
              <w:rPr>
                <w:rFonts w:ascii="仿宋_GB2312" w:eastAsia="仿宋_GB2312" w:hAnsi="仿宋_GB2312" w:hint="eastAsia"/>
                <w:sz w:val="24"/>
                <w:szCs w:val="21"/>
              </w:rPr>
              <w:t>个、网上挂标管理</w:t>
            </w:r>
            <w:r>
              <w:rPr>
                <w:rFonts w:ascii="仿宋_GB2312" w:eastAsia="仿宋_GB2312" w:hAnsi="仿宋_GB2312" w:hint="eastAsia"/>
                <w:sz w:val="24"/>
                <w:szCs w:val="21"/>
              </w:rPr>
              <w:t>486</w:t>
            </w:r>
            <w:r>
              <w:rPr>
                <w:rFonts w:ascii="仿宋_GB2312" w:eastAsia="仿宋_GB2312" w:hAnsi="仿宋_GB2312" w:hint="eastAsia"/>
                <w:sz w:val="24"/>
                <w:szCs w:val="21"/>
              </w:rPr>
              <w:t>个，</w:t>
            </w:r>
          </w:p>
        </w:tc>
        <w:tc>
          <w:tcPr>
            <w:tcW w:w="1928" w:type="dxa"/>
            <w:vAlign w:val="center"/>
          </w:tcPr>
          <w:p w:rsidR="001722DC" w:rsidRDefault="00171F3C">
            <w:pPr>
              <w:ind w:firstLineChars="100" w:firstLine="32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486</w:t>
            </w:r>
            <w:r>
              <w:rPr>
                <w:rFonts w:ascii="仿宋_GB2312" w:eastAsia="仿宋_GB2312" w:hAnsi="仿宋_GB2312" w:cs="仿宋_GB2312" w:hint="eastAsia"/>
                <w:kern w:val="0"/>
                <w:sz w:val="32"/>
                <w:szCs w:val="32"/>
              </w:rPr>
              <w:t>个</w:t>
            </w:r>
          </w:p>
        </w:tc>
      </w:tr>
      <w:tr w:rsidR="001722DC">
        <w:trPr>
          <w:trHeight w:val="1248"/>
          <w:jc w:val="center"/>
        </w:trPr>
        <w:tc>
          <w:tcPr>
            <w:tcW w:w="870" w:type="dxa"/>
            <w:vMerge/>
            <w:vAlign w:val="center"/>
          </w:tcPr>
          <w:p w:rsidR="001722DC" w:rsidRDefault="001722DC">
            <w:pPr>
              <w:jc w:val="center"/>
              <w:rPr>
                <w:rFonts w:ascii="仿宋_GB2312" w:eastAsia="仿宋_GB2312" w:hAnsi="仿宋_GB2312" w:cs="仿宋_GB2312"/>
                <w:kern w:val="0"/>
                <w:sz w:val="32"/>
                <w:szCs w:val="32"/>
              </w:rPr>
            </w:pPr>
          </w:p>
        </w:tc>
        <w:tc>
          <w:tcPr>
            <w:tcW w:w="16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00" w:type="dxa"/>
            <w:vAlign w:val="center"/>
          </w:tcPr>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质</w:t>
            </w:r>
            <w:r>
              <w:rPr>
                <w:rFonts w:ascii="仿宋_GB2312" w:eastAsia="仿宋_GB2312" w:hAnsi="仿宋_GB2312" w:cs="仿宋_GB2312" w:hint="eastAsia"/>
                <w:kern w:val="0"/>
                <w:sz w:val="32"/>
                <w:szCs w:val="32"/>
              </w:rPr>
              <w:t>量指标</w:t>
            </w:r>
          </w:p>
        </w:tc>
        <w:tc>
          <w:tcPr>
            <w:tcW w:w="3461" w:type="dxa"/>
            <w:gridSpan w:val="2"/>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kern w:val="0"/>
                <w:sz w:val="32"/>
                <w:szCs w:val="32"/>
              </w:rPr>
              <w:t>法人登记完成率（</w:t>
            </w:r>
            <w:r>
              <w:rPr>
                <w:rFonts w:ascii="仿宋_GB2312" w:eastAsia="仿宋_GB2312" w:hAnsi="仿宋_GB2312" w:cs="仿宋_GB2312"/>
                <w:kern w:val="0"/>
                <w:sz w:val="32"/>
                <w:szCs w:val="32"/>
              </w:rPr>
              <w:t>≧**%</w:t>
            </w:r>
            <w:r>
              <w:rPr>
                <w:rFonts w:ascii="仿宋_GB2312" w:eastAsia="仿宋_GB2312" w:hAnsi="仿宋_GB2312" w:cs="仿宋_GB2312"/>
                <w:kern w:val="0"/>
                <w:sz w:val="32"/>
                <w:szCs w:val="32"/>
              </w:rPr>
              <w:t>）</w:t>
            </w:r>
            <w:r>
              <w:rPr>
                <w:rFonts w:ascii="仿宋_GB2312" w:eastAsia="仿宋_GB2312" w:hAnsi="仿宋_GB2312" w:cs="仿宋_GB2312" w:hint="eastAsia"/>
                <w:kern w:val="0"/>
                <w:sz w:val="32"/>
                <w:szCs w:val="32"/>
              </w:rPr>
              <w:t>、域名注册及管理</w:t>
            </w:r>
          </w:p>
        </w:tc>
        <w:tc>
          <w:tcPr>
            <w:tcW w:w="1928" w:type="dxa"/>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100%</w:t>
            </w:r>
          </w:p>
        </w:tc>
      </w:tr>
      <w:tr w:rsidR="001722DC">
        <w:trPr>
          <w:trHeight w:val="928"/>
          <w:jc w:val="center"/>
        </w:trPr>
        <w:tc>
          <w:tcPr>
            <w:tcW w:w="8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00" w:type="dxa"/>
            <w:vMerge w:val="restart"/>
            <w:vAlign w:val="center"/>
          </w:tcPr>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时效指标</w:t>
            </w:r>
          </w:p>
        </w:tc>
        <w:tc>
          <w:tcPr>
            <w:tcW w:w="3461" w:type="dxa"/>
            <w:gridSpan w:val="2"/>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工作开展及时率　</w:t>
            </w:r>
          </w:p>
        </w:tc>
        <w:tc>
          <w:tcPr>
            <w:tcW w:w="1928" w:type="dxa"/>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100%</w:t>
            </w:r>
          </w:p>
        </w:tc>
      </w:tr>
      <w:tr w:rsidR="001722DC">
        <w:trPr>
          <w:trHeight w:val="686"/>
          <w:jc w:val="center"/>
        </w:trPr>
        <w:tc>
          <w:tcPr>
            <w:tcW w:w="8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00" w:type="dxa"/>
            <w:vMerge/>
            <w:vAlign w:val="center"/>
          </w:tcPr>
          <w:p w:rsidR="001722DC" w:rsidRDefault="001722DC">
            <w:pPr>
              <w:jc w:val="center"/>
              <w:rPr>
                <w:rFonts w:ascii="仿宋_GB2312" w:eastAsia="仿宋_GB2312" w:hAnsi="仿宋_GB2312" w:cs="仿宋_GB2312"/>
                <w:kern w:val="0"/>
                <w:sz w:val="32"/>
                <w:szCs w:val="32"/>
              </w:rPr>
            </w:pPr>
          </w:p>
        </w:tc>
        <w:tc>
          <w:tcPr>
            <w:tcW w:w="3461" w:type="dxa"/>
            <w:gridSpan w:val="2"/>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法人登记</w:t>
            </w:r>
            <w:r>
              <w:rPr>
                <w:rFonts w:ascii="仿宋_GB2312" w:eastAsia="仿宋_GB2312" w:hAnsi="仿宋_GB2312" w:cs="仿宋_GB2312" w:hint="eastAsia"/>
                <w:kern w:val="0"/>
                <w:sz w:val="32"/>
                <w:szCs w:val="32"/>
              </w:rPr>
              <w:t>、域名注册</w:t>
            </w:r>
            <w:r>
              <w:rPr>
                <w:rFonts w:ascii="仿宋_GB2312" w:eastAsia="仿宋_GB2312" w:hAnsi="仿宋_GB2312" w:cs="仿宋_GB2312" w:hint="eastAsia"/>
                <w:kern w:val="0"/>
                <w:sz w:val="32"/>
                <w:szCs w:val="32"/>
              </w:rPr>
              <w:t>完成时间（</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月之前）</w:t>
            </w:r>
          </w:p>
        </w:tc>
        <w:tc>
          <w:tcPr>
            <w:tcW w:w="1928" w:type="dxa"/>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1</w:t>
            </w:r>
            <w:r>
              <w:rPr>
                <w:rFonts w:ascii="仿宋_GB2312" w:eastAsia="仿宋_GB2312" w:hAnsi="仿宋_GB2312" w:cs="仿宋_GB2312"/>
                <w:kern w:val="0"/>
                <w:sz w:val="32"/>
                <w:szCs w:val="32"/>
              </w:rPr>
              <w:t>2</w:t>
            </w:r>
            <w:r>
              <w:rPr>
                <w:rFonts w:ascii="仿宋_GB2312" w:eastAsia="仿宋_GB2312" w:hAnsi="仿宋_GB2312" w:cs="仿宋_GB2312"/>
                <w:kern w:val="0"/>
                <w:sz w:val="32"/>
                <w:szCs w:val="32"/>
              </w:rPr>
              <w:t>月底之前</w:t>
            </w:r>
          </w:p>
        </w:tc>
      </w:tr>
      <w:tr w:rsidR="001722DC">
        <w:trPr>
          <w:trHeight w:val="1258"/>
          <w:jc w:val="center"/>
        </w:trPr>
        <w:tc>
          <w:tcPr>
            <w:tcW w:w="870" w:type="dxa"/>
            <w:vMerge w:val="restart"/>
            <w:vAlign w:val="center"/>
          </w:tcPr>
          <w:p w:rsidR="001722DC" w:rsidRDefault="001722DC">
            <w:pPr>
              <w:widowControl/>
              <w:jc w:val="center"/>
              <w:rPr>
                <w:rFonts w:ascii="仿宋_GB2312" w:eastAsia="仿宋_GB2312" w:hAnsi="仿宋_GB2312" w:cs="仿宋_GB2312"/>
                <w:kern w:val="0"/>
                <w:sz w:val="32"/>
                <w:szCs w:val="32"/>
              </w:rPr>
            </w:pPr>
          </w:p>
        </w:tc>
        <w:tc>
          <w:tcPr>
            <w:tcW w:w="1670" w:type="dxa"/>
            <w:vMerge w:val="restart"/>
            <w:vAlign w:val="center"/>
          </w:tcPr>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效</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益</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lastRenderedPageBreak/>
              <w:t>指</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标</w:t>
            </w:r>
          </w:p>
        </w:tc>
        <w:tc>
          <w:tcPr>
            <w:tcW w:w="1600" w:type="dxa"/>
            <w:vAlign w:val="center"/>
          </w:tcPr>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lastRenderedPageBreak/>
              <w:t>经济效益指标</w:t>
            </w:r>
          </w:p>
        </w:tc>
        <w:tc>
          <w:tcPr>
            <w:tcW w:w="3461" w:type="dxa"/>
            <w:gridSpan w:val="2"/>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提高财政资金使用效益</w:t>
            </w:r>
          </w:p>
        </w:tc>
        <w:tc>
          <w:tcPr>
            <w:tcW w:w="1928" w:type="dxa"/>
            <w:vAlign w:val="center"/>
          </w:tcPr>
          <w:p w:rsidR="001722DC" w:rsidRDefault="00171F3C">
            <w:pPr>
              <w:ind w:firstLineChars="100" w:firstLine="32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提高</w:t>
            </w:r>
          </w:p>
        </w:tc>
      </w:tr>
      <w:tr w:rsidR="001722DC">
        <w:trPr>
          <w:trHeight w:val="1258"/>
          <w:jc w:val="center"/>
        </w:trPr>
        <w:tc>
          <w:tcPr>
            <w:tcW w:w="8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00" w:type="dxa"/>
            <w:vAlign w:val="center"/>
          </w:tcPr>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社会效益指标</w:t>
            </w:r>
          </w:p>
        </w:tc>
        <w:tc>
          <w:tcPr>
            <w:tcW w:w="3461" w:type="dxa"/>
            <w:gridSpan w:val="2"/>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p>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规范机构编制管理，全面提升机构编制法制化、科学化</w:t>
            </w:r>
          </w:p>
        </w:tc>
        <w:tc>
          <w:tcPr>
            <w:tcW w:w="1928" w:type="dxa"/>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规范</w:t>
            </w:r>
          </w:p>
        </w:tc>
      </w:tr>
      <w:tr w:rsidR="001722DC">
        <w:trPr>
          <w:trHeight w:val="1258"/>
          <w:jc w:val="center"/>
        </w:trPr>
        <w:tc>
          <w:tcPr>
            <w:tcW w:w="8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00" w:type="dxa"/>
            <w:vAlign w:val="center"/>
          </w:tcPr>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生态效益指标</w:t>
            </w:r>
          </w:p>
        </w:tc>
        <w:tc>
          <w:tcPr>
            <w:tcW w:w="3461" w:type="dxa"/>
            <w:gridSpan w:val="2"/>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营造风清气正的政治生态环境</w:t>
            </w:r>
          </w:p>
        </w:tc>
        <w:tc>
          <w:tcPr>
            <w:tcW w:w="1928" w:type="dxa"/>
            <w:vAlign w:val="center"/>
          </w:tcPr>
          <w:p w:rsidR="001722DC" w:rsidRDefault="001722DC">
            <w:pPr>
              <w:rPr>
                <w:rFonts w:ascii="仿宋_GB2312" w:eastAsia="仿宋_GB2312" w:hAnsi="仿宋_GB2312" w:cs="仿宋_GB2312"/>
                <w:kern w:val="0"/>
                <w:sz w:val="32"/>
                <w:szCs w:val="32"/>
              </w:rPr>
            </w:pPr>
          </w:p>
          <w:p w:rsidR="001722DC" w:rsidRDefault="00171F3C">
            <w:pPr>
              <w:ind w:firstLineChars="100" w:firstLine="32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良好</w:t>
            </w:r>
          </w:p>
          <w:p w:rsidR="001722DC" w:rsidRDefault="001722DC">
            <w:pPr>
              <w:rPr>
                <w:rFonts w:ascii="仿宋_GB2312" w:eastAsia="仿宋_GB2312" w:hAnsi="仿宋_GB2312" w:cs="仿宋_GB2312"/>
                <w:kern w:val="0"/>
                <w:sz w:val="32"/>
                <w:szCs w:val="32"/>
              </w:rPr>
            </w:pPr>
          </w:p>
        </w:tc>
      </w:tr>
      <w:tr w:rsidR="001722DC">
        <w:trPr>
          <w:trHeight w:val="1258"/>
          <w:jc w:val="center"/>
        </w:trPr>
        <w:tc>
          <w:tcPr>
            <w:tcW w:w="8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00" w:type="dxa"/>
            <w:vAlign w:val="center"/>
          </w:tcPr>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可持续影响指标</w:t>
            </w:r>
          </w:p>
        </w:tc>
        <w:tc>
          <w:tcPr>
            <w:tcW w:w="3461" w:type="dxa"/>
            <w:gridSpan w:val="2"/>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规范机构编制管理，全面提升机构编制法制化、科学化</w:t>
            </w:r>
          </w:p>
        </w:tc>
        <w:tc>
          <w:tcPr>
            <w:tcW w:w="1928" w:type="dxa"/>
            <w:vAlign w:val="center"/>
          </w:tcPr>
          <w:p w:rsidR="001722DC" w:rsidRDefault="00171F3C">
            <w:pPr>
              <w:ind w:firstLineChars="100" w:firstLine="32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规范</w:t>
            </w:r>
          </w:p>
        </w:tc>
      </w:tr>
      <w:tr w:rsidR="001722DC">
        <w:trPr>
          <w:trHeight w:val="1238"/>
          <w:jc w:val="center"/>
        </w:trPr>
        <w:tc>
          <w:tcPr>
            <w:tcW w:w="870" w:type="dxa"/>
            <w:vMerge/>
            <w:vAlign w:val="center"/>
          </w:tcPr>
          <w:p w:rsidR="001722DC" w:rsidRDefault="001722DC">
            <w:pPr>
              <w:widowControl/>
              <w:jc w:val="center"/>
              <w:rPr>
                <w:rFonts w:ascii="仿宋_GB2312" w:eastAsia="仿宋_GB2312" w:hAnsi="仿宋_GB2312" w:cs="仿宋_GB2312"/>
                <w:kern w:val="0"/>
                <w:sz w:val="32"/>
                <w:szCs w:val="32"/>
              </w:rPr>
            </w:pPr>
          </w:p>
        </w:tc>
        <w:tc>
          <w:tcPr>
            <w:tcW w:w="1670" w:type="dxa"/>
            <w:vAlign w:val="center"/>
          </w:tcPr>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满意度</w:t>
            </w:r>
          </w:p>
          <w:p w:rsidR="001722DC" w:rsidRDefault="00171F3C">
            <w:pPr>
              <w:widowControl/>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指标</w:t>
            </w:r>
          </w:p>
        </w:tc>
        <w:tc>
          <w:tcPr>
            <w:tcW w:w="1600" w:type="dxa"/>
            <w:vAlign w:val="center"/>
          </w:tcPr>
          <w:p w:rsidR="001722DC" w:rsidRDefault="00171F3C">
            <w:pPr>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服务对象满意度</w:t>
            </w:r>
          </w:p>
        </w:tc>
        <w:tc>
          <w:tcPr>
            <w:tcW w:w="3461" w:type="dxa"/>
            <w:gridSpan w:val="2"/>
            <w:vAlign w:val="center"/>
          </w:tcPr>
          <w:p w:rsidR="001722DC" w:rsidRDefault="00171F3C">
            <w:pP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群众满意度</w:t>
            </w:r>
          </w:p>
          <w:p w:rsidR="001722DC" w:rsidRDefault="001722DC">
            <w:pPr>
              <w:rPr>
                <w:rFonts w:ascii="仿宋_GB2312" w:eastAsia="仿宋_GB2312" w:hAnsi="仿宋_GB2312" w:cs="仿宋_GB2312"/>
                <w:kern w:val="0"/>
                <w:sz w:val="32"/>
                <w:szCs w:val="32"/>
              </w:rPr>
            </w:pPr>
          </w:p>
        </w:tc>
        <w:tc>
          <w:tcPr>
            <w:tcW w:w="1928" w:type="dxa"/>
            <w:vAlign w:val="center"/>
          </w:tcPr>
          <w:p w:rsidR="001722DC" w:rsidRDefault="00171F3C">
            <w:pPr>
              <w:ind w:firstLineChars="100" w:firstLine="32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100%</w:t>
            </w:r>
          </w:p>
        </w:tc>
      </w:tr>
    </w:tbl>
    <w:p w:rsidR="001722DC" w:rsidRDefault="00171F3C">
      <w:pPr>
        <w:widowControl/>
        <w:tabs>
          <w:tab w:val="left" w:pos="1333"/>
          <w:tab w:val="left" w:pos="3793"/>
          <w:tab w:val="left" w:pos="5853"/>
        </w:tabs>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填表人：</w:t>
      </w:r>
      <w:r>
        <w:rPr>
          <w:rFonts w:ascii="仿宋_GB2312" w:eastAsia="仿宋_GB2312" w:hAnsi="仿宋_GB2312" w:cs="仿宋_GB2312" w:hint="eastAsia"/>
          <w:kern w:val="0"/>
          <w:sz w:val="32"/>
          <w:szCs w:val="32"/>
        </w:rPr>
        <w:t>杨婵媛</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联系电话：</w:t>
      </w:r>
      <w:r>
        <w:rPr>
          <w:rFonts w:ascii="仿宋_GB2312" w:eastAsia="仿宋_GB2312" w:hAnsi="仿宋_GB2312" w:cs="仿宋_GB2312" w:hint="eastAsia"/>
          <w:kern w:val="0"/>
          <w:sz w:val="32"/>
          <w:szCs w:val="32"/>
        </w:rPr>
        <w:t>17769269071</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单位负责人：</w:t>
      </w:r>
      <w:r>
        <w:rPr>
          <w:rFonts w:ascii="仿宋_GB2312" w:eastAsia="仿宋_GB2312" w:hAnsi="仿宋_GB2312" w:cs="仿宋_GB2312" w:hint="eastAsia"/>
          <w:kern w:val="0"/>
          <w:sz w:val="32"/>
          <w:szCs w:val="32"/>
        </w:rPr>
        <w:t>全永红</w:t>
      </w:r>
      <w:r>
        <w:rPr>
          <w:rFonts w:ascii="仿宋_GB2312" w:eastAsia="仿宋_GB2312" w:hAnsi="仿宋_GB2312" w:cs="仿宋_GB2312" w:hint="eastAsia"/>
          <w:kern w:val="0"/>
          <w:sz w:val="32"/>
          <w:szCs w:val="32"/>
        </w:rPr>
        <w:t xml:space="preserve">   </w:t>
      </w:r>
    </w:p>
    <w:p w:rsidR="001722DC" w:rsidRDefault="001722DC"/>
    <w:p w:rsidR="001722DC" w:rsidRDefault="001722DC">
      <w:pPr>
        <w:widowControl/>
        <w:spacing w:line="460" w:lineRule="exact"/>
        <w:jc w:val="left"/>
        <w:rPr>
          <w:rFonts w:ascii="仿宋_GB2312" w:eastAsia="仿宋_GB2312" w:hAnsi="仿宋_GB2312" w:cs="仿宋_GB2312"/>
          <w:kern w:val="0"/>
          <w:sz w:val="32"/>
          <w:szCs w:val="32"/>
        </w:rPr>
      </w:pPr>
    </w:p>
    <w:p w:rsidR="001722DC" w:rsidRDefault="001722DC">
      <w:pPr>
        <w:widowControl/>
        <w:spacing w:line="460" w:lineRule="exact"/>
        <w:jc w:val="left"/>
        <w:rPr>
          <w:rFonts w:ascii="仿宋_GB2312" w:eastAsia="仿宋_GB2312" w:hAnsi="仿宋_GB2312" w:cs="仿宋_GB2312"/>
          <w:kern w:val="0"/>
          <w:sz w:val="32"/>
          <w:szCs w:val="32"/>
        </w:rPr>
      </w:pPr>
    </w:p>
    <w:p w:rsidR="001722DC" w:rsidRDefault="001722DC">
      <w:pPr>
        <w:pStyle w:val="a0"/>
        <w:rPr>
          <w:rFonts w:ascii="仿宋_GB2312" w:eastAsia="仿宋_GB2312" w:hAnsi="仿宋_GB2312" w:cs="仿宋_GB2312"/>
          <w:kern w:val="0"/>
          <w:sz w:val="32"/>
          <w:szCs w:val="32"/>
        </w:rPr>
      </w:pPr>
    </w:p>
    <w:p w:rsidR="001722DC" w:rsidRDefault="001722DC" w:rsidP="00BB385A">
      <w:pPr>
        <w:pStyle w:val="a4"/>
        <w:ind w:firstLine="320"/>
        <w:rPr>
          <w:rFonts w:ascii="仿宋_GB2312" w:eastAsia="仿宋_GB2312" w:hAnsi="仿宋_GB2312" w:cs="仿宋_GB2312"/>
          <w:kern w:val="0"/>
          <w:sz w:val="32"/>
          <w:szCs w:val="32"/>
        </w:rPr>
      </w:pPr>
    </w:p>
    <w:p w:rsidR="001722DC" w:rsidRDefault="001722DC" w:rsidP="00BB385A">
      <w:pPr>
        <w:pStyle w:val="a4"/>
        <w:ind w:firstLine="320"/>
        <w:rPr>
          <w:rFonts w:ascii="仿宋_GB2312" w:eastAsia="仿宋_GB2312" w:hAnsi="仿宋_GB2312" w:cs="仿宋_GB2312"/>
          <w:kern w:val="0"/>
          <w:sz w:val="32"/>
          <w:szCs w:val="32"/>
        </w:rPr>
      </w:pPr>
    </w:p>
    <w:p w:rsidR="001722DC" w:rsidRDefault="001722DC" w:rsidP="00BB385A">
      <w:pPr>
        <w:pStyle w:val="a4"/>
        <w:ind w:firstLine="320"/>
        <w:rPr>
          <w:rFonts w:ascii="仿宋_GB2312" w:eastAsia="仿宋_GB2312" w:hAnsi="仿宋_GB2312" w:cs="仿宋_GB2312"/>
          <w:kern w:val="0"/>
          <w:sz w:val="32"/>
          <w:szCs w:val="32"/>
        </w:rPr>
      </w:pPr>
    </w:p>
    <w:p w:rsidR="001722DC" w:rsidRDefault="001722DC" w:rsidP="00BB385A">
      <w:pPr>
        <w:pStyle w:val="a4"/>
        <w:ind w:firstLine="320"/>
        <w:rPr>
          <w:rFonts w:ascii="仿宋_GB2312" w:eastAsia="仿宋_GB2312" w:hAnsi="仿宋_GB2312" w:cs="仿宋_GB2312"/>
          <w:kern w:val="0"/>
          <w:sz w:val="32"/>
          <w:szCs w:val="32"/>
        </w:rPr>
      </w:pPr>
    </w:p>
    <w:p w:rsidR="001722DC" w:rsidRDefault="00171F3C">
      <w:pPr>
        <w:widowControl/>
        <w:spacing w:line="46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附件</w:t>
      </w:r>
      <w:r>
        <w:rPr>
          <w:rFonts w:ascii="仿宋_GB2312" w:eastAsia="仿宋_GB2312" w:hAnsi="仿宋_GB2312" w:cs="仿宋_GB2312" w:hint="eastAsia"/>
          <w:kern w:val="0"/>
          <w:sz w:val="32"/>
          <w:szCs w:val="32"/>
        </w:rPr>
        <w:t>1-2</w:t>
      </w:r>
    </w:p>
    <w:p w:rsidR="001722DC" w:rsidRDefault="001722DC">
      <w:pPr>
        <w:widowControl/>
        <w:tabs>
          <w:tab w:val="left" w:pos="2203"/>
          <w:tab w:val="left" w:pos="4145"/>
          <w:tab w:val="left" w:pos="5718"/>
          <w:tab w:val="left" w:pos="6938"/>
          <w:tab w:val="left" w:pos="8139"/>
        </w:tabs>
        <w:spacing w:line="460" w:lineRule="exact"/>
        <w:jc w:val="left"/>
        <w:rPr>
          <w:rFonts w:ascii="仿宋_GB2312" w:eastAsia="仿宋_GB2312" w:hAnsi="仿宋_GB2312" w:cs="仿宋_GB2312"/>
          <w:kern w:val="0"/>
          <w:sz w:val="32"/>
          <w:szCs w:val="32"/>
        </w:rPr>
      </w:pPr>
    </w:p>
    <w:p w:rsidR="001722DC" w:rsidRDefault="00171F3C">
      <w:pPr>
        <w:spacing w:line="460" w:lineRule="exact"/>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《部门整体支出绩效目标表》编报说明</w:t>
      </w:r>
    </w:p>
    <w:p w:rsidR="001722DC" w:rsidRDefault="001722DC">
      <w:pPr>
        <w:spacing w:line="460" w:lineRule="exact"/>
        <w:jc w:val="center"/>
        <w:rPr>
          <w:rFonts w:ascii="仿宋_GB2312" w:eastAsia="仿宋_GB2312" w:hAnsi="仿宋_GB2312" w:cs="仿宋_GB2312"/>
          <w:b/>
          <w:sz w:val="32"/>
          <w:szCs w:val="32"/>
        </w:rPr>
      </w:pPr>
    </w:p>
    <w:p w:rsidR="001722DC" w:rsidRDefault="00171F3C">
      <w:pPr>
        <w:spacing w:line="4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一、基本信息</w:t>
      </w:r>
    </w:p>
    <w:p w:rsidR="001722DC" w:rsidRDefault="00171F3C">
      <w:pPr>
        <w:spacing w:line="46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w:t>
      </w:r>
      <w:r>
        <w:rPr>
          <w:rFonts w:ascii="仿宋_GB2312" w:eastAsia="仿宋_GB2312" w:hAnsi="仿宋_GB2312" w:cs="仿宋_GB2312" w:hint="eastAsia"/>
          <w:color w:val="000000"/>
          <w:kern w:val="0"/>
          <w:sz w:val="32"/>
          <w:szCs w:val="32"/>
        </w:rPr>
        <w:t>填报单位（盖章）：零陵区委</w:t>
      </w:r>
      <w:r>
        <w:rPr>
          <w:rFonts w:ascii="仿宋_GB2312" w:eastAsia="仿宋_GB2312" w:hAnsi="仿宋_GB2312" w:cs="仿宋_GB2312" w:hint="eastAsia"/>
          <w:color w:val="000000"/>
          <w:kern w:val="0"/>
          <w:sz w:val="32"/>
          <w:szCs w:val="32"/>
        </w:rPr>
        <w:t>编办</w:t>
      </w:r>
      <w:r>
        <w:rPr>
          <w:rFonts w:ascii="仿宋_GB2312" w:eastAsia="仿宋_GB2312" w:hAnsi="仿宋_GB2312" w:cs="仿宋_GB2312" w:hint="eastAsia"/>
          <w:color w:val="000000"/>
          <w:kern w:val="0"/>
          <w:sz w:val="32"/>
          <w:szCs w:val="32"/>
        </w:rPr>
        <w:t>。</w:t>
      </w:r>
    </w:p>
    <w:p w:rsidR="001722DC" w:rsidRDefault="00171F3C">
      <w:pPr>
        <w:spacing w:line="46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2</w:t>
      </w:r>
      <w:r>
        <w:rPr>
          <w:rFonts w:ascii="仿宋_GB2312" w:eastAsia="仿宋_GB2312" w:hAnsi="仿宋_GB2312" w:cs="仿宋_GB2312" w:hint="eastAsia"/>
          <w:color w:val="000000"/>
          <w:kern w:val="0"/>
          <w:sz w:val="32"/>
          <w:szCs w:val="32"/>
        </w:rPr>
        <w:t>、年度预算申请：部门年度预算资金总额</w:t>
      </w:r>
      <w:r>
        <w:rPr>
          <w:rFonts w:ascii="仿宋_GB2312" w:eastAsia="仿宋_GB2312" w:hAnsi="仿宋_GB2312" w:cs="仿宋_GB2312" w:hint="eastAsia"/>
          <w:kern w:val="0"/>
          <w:sz w:val="32"/>
          <w:szCs w:val="32"/>
        </w:rPr>
        <w:t>126.96</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color w:val="000000"/>
          <w:kern w:val="0"/>
          <w:sz w:val="32"/>
          <w:szCs w:val="32"/>
        </w:rPr>
        <w:t>，收入预算</w:t>
      </w:r>
      <w:r>
        <w:rPr>
          <w:rFonts w:ascii="仿宋_GB2312" w:eastAsia="仿宋_GB2312" w:hAnsi="仿宋_GB2312" w:cs="仿宋_GB2312" w:hint="eastAsia"/>
          <w:color w:val="000000"/>
          <w:kern w:val="0"/>
          <w:sz w:val="32"/>
          <w:szCs w:val="32"/>
        </w:rPr>
        <w:t>126.96</w:t>
      </w:r>
      <w:r>
        <w:rPr>
          <w:rFonts w:ascii="仿宋_GB2312" w:eastAsia="仿宋_GB2312" w:hAnsi="仿宋_GB2312" w:cs="仿宋_GB2312" w:hint="eastAsia"/>
          <w:color w:val="000000"/>
          <w:kern w:val="0"/>
          <w:sz w:val="32"/>
          <w:szCs w:val="32"/>
        </w:rPr>
        <w:t>万元和支出预算</w:t>
      </w:r>
      <w:r>
        <w:rPr>
          <w:rFonts w:ascii="仿宋_GB2312" w:eastAsia="仿宋_GB2312" w:hAnsi="仿宋_GB2312" w:cs="仿宋_GB2312" w:hint="eastAsia"/>
          <w:kern w:val="0"/>
          <w:sz w:val="32"/>
          <w:szCs w:val="32"/>
        </w:rPr>
        <w:t>126.96</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color w:val="000000"/>
          <w:kern w:val="0"/>
          <w:sz w:val="32"/>
          <w:szCs w:val="32"/>
        </w:rPr>
        <w:t>。</w:t>
      </w:r>
    </w:p>
    <w:p w:rsidR="001722DC" w:rsidRDefault="00171F3C">
      <w:pPr>
        <w:spacing w:line="56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3</w:t>
      </w:r>
      <w:r>
        <w:rPr>
          <w:rFonts w:ascii="仿宋_GB2312" w:eastAsia="仿宋_GB2312" w:hAnsi="仿宋_GB2312" w:cs="仿宋_GB2312" w:hint="eastAsia"/>
          <w:color w:val="000000"/>
          <w:kern w:val="0"/>
          <w:sz w:val="32"/>
          <w:szCs w:val="32"/>
        </w:rPr>
        <w:t>、部门职能职责概述：</w:t>
      </w:r>
    </w:p>
    <w:p w:rsidR="001722DC" w:rsidRDefault="00171F3C">
      <w:pPr>
        <w:pStyle w:val="a6"/>
        <w:spacing w:before="0" w:beforeAutospacing="0" w:after="0" w:afterAutospacing="0" w:line="480" w:lineRule="exact"/>
        <w:ind w:firstLineChars="200" w:firstLine="600"/>
        <w:rPr>
          <w:rFonts w:ascii="仿宋" w:eastAsia="仿宋" w:hAnsi="仿宋" w:cs="仿宋"/>
          <w:kern w:val="2"/>
          <w:sz w:val="30"/>
          <w:szCs w:val="30"/>
        </w:rPr>
      </w:pPr>
      <w:r>
        <w:rPr>
          <w:rFonts w:ascii="仿宋" w:eastAsia="仿宋" w:hAnsi="仿宋" w:cs="仿宋" w:hint="eastAsia"/>
          <w:sz w:val="30"/>
          <w:szCs w:val="30"/>
        </w:rPr>
        <w:t>1</w:t>
      </w:r>
      <w:r>
        <w:rPr>
          <w:rFonts w:ascii="仿宋" w:eastAsia="仿宋" w:hAnsi="仿宋" w:cs="仿宋" w:hint="eastAsia"/>
          <w:sz w:val="30"/>
          <w:szCs w:val="30"/>
        </w:rPr>
        <w:t>、</w:t>
      </w:r>
      <w:r>
        <w:rPr>
          <w:rFonts w:ascii="仿宋" w:eastAsia="仿宋" w:hAnsi="仿宋" w:cs="仿宋" w:hint="eastAsia"/>
          <w:kern w:val="2"/>
          <w:sz w:val="30"/>
          <w:szCs w:val="30"/>
        </w:rPr>
        <w:t>全区党政群机关和事业单位机构编制管理和服务。</w:t>
      </w:r>
    </w:p>
    <w:p w:rsidR="001722DC" w:rsidRDefault="00171F3C">
      <w:pPr>
        <w:pStyle w:val="a6"/>
        <w:spacing w:before="0" w:beforeAutospacing="0" w:after="0" w:afterAutospacing="0" w:line="480" w:lineRule="exact"/>
        <w:ind w:firstLineChars="200" w:firstLine="600"/>
        <w:rPr>
          <w:rFonts w:ascii="仿宋" w:eastAsia="仿宋" w:hAnsi="仿宋" w:cs="仿宋"/>
          <w:kern w:val="2"/>
          <w:sz w:val="30"/>
          <w:szCs w:val="30"/>
        </w:rPr>
      </w:pPr>
      <w:r>
        <w:rPr>
          <w:rFonts w:ascii="仿宋" w:eastAsia="仿宋" w:hAnsi="仿宋" w:cs="仿宋" w:hint="eastAsia"/>
          <w:kern w:val="2"/>
          <w:sz w:val="30"/>
          <w:szCs w:val="30"/>
        </w:rPr>
        <w:t>2</w:t>
      </w:r>
      <w:r>
        <w:rPr>
          <w:rFonts w:ascii="仿宋" w:eastAsia="仿宋" w:hAnsi="仿宋" w:cs="仿宋" w:hint="eastAsia"/>
          <w:kern w:val="2"/>
          <w:sz w:val="30"/>
          <w:szCs w:val="30"/>
        </w:rPr>
        <w:t>、负责全区机构改革工作。</w:t>
      </w:r>
    </w:p>
    <w:p w:rsidR="001722DC" w:rsidRDefault="00171F3C">
      <w:pPr>
        <w:pStyle w:val="a6"/>
        <w:spacing w:before="0" w:beforeAutospacing="0" w:after="0" w:afterAutospacing="0" w:line="480" w:lineRule="exact"/>
        <w:ind w:firstLineChars="200" w:firstLine="600"/>
        <w:rPr>
          <w:rFonts w:ascii="仿宋" w:eastAsia="仿宋" w:hAnsi="仿宋" w:cs="仿宋"/>
          <w:kern w:val="2"/>
          <w:sz w:val="30"/>
          <w:szCs w:val="30"/>
        </w:rPr>
      </w:pPr>
      <w:r>
        <w:rPr>
          <w:rFonts w:ascii="仿宋" w:eastAsia="仿宋" w:hAnsi="仿宋" w:cs="仿宋" w:hint="eastAsia"/>
          <w:kern w:val="2"/>
          <w:sz w:val="30"/>
          <w:szCs w:val="30"/>
        </w:rPr>
        <w:t>3</w:t>
      </w:r>
      <w:r>
        <w:rPr>
          <w:rFonts w:ascii="仿宋" w:eastAsia="仿宋" w:hAnsi="仿宋" w:cs="仿宋" w:hint="eastAsia"/>
          <w:kern w:val="2"/>
          <w:sz w:val="30"/>
          <w:szCs w:val="30"/>
        </w:rPr>
        <w:t>、负责全区</w:t>
      </w:r>
      <w:r>
        <w:rPr>
          <w:rFonts w:ascii="仿宋" w:eastAsia="仿宋" w:hAnsi="仿宋" w:cs="仿宋" w:hint="eastAsia"/>
          <w:kern w:val="2"/>
          <w:sz w:val="30"/>
          <w:szCs w:val="30"/>
        </w:rPr>
        <w:t>党政群机关事业单位政务与公益域名注册及</w:t>
      </w:r>
      <w:r>
        <w:rPr>
          <w:rFonts w:ascii="仿宋" w:eastAsia="仿宋" w:hAnsi="仿宋" w:cs="仿宋" w:hint="eastAsia"/>
          <w:kern w:val="2"/>
          <w:sz w:val="30"/>
          <w:szCs w:val="30"/>
        </w:rPr>
        <w:t>机构编制实名制管理工作。</w:t>
      </w:r>
    </w:p>
    <w:p w:rsidR="001722DC" w:rsidRDefault="00171F3C">
      <w:pPr>
        <w:pStyle w:val="a6"/>
        <w:spacing w:before="0" w:beforeAutospacing="0" w:after="0" w:afterAutospacing="0" w:line="480" w:lineRule="exact"/>
        <w:ind w:firstLineChars="200" w:firstLine="600"/>
        <w:rPr>
          <w:rFonts w:ascii="仿宋_GB2312" w:eastAsia="仿宋_GB2312" w:hAnsi="仿宋_GB2312" w:cs="仿宋_GB2312"/>
          <w:color w:val="000000"/>
          <w:sz w:val="32"/>
          <w:szCs w:val="32"/>
        </w:rPr>
      </w:pPr>
      <w:r>
        <w:rPr>
          <w:rFonts w:ascii="仿宋" w:eastAsia="仿宋" w:hAnsi="仿宋" w:cs="仿宋" w:hint="eastAsia"/>
          <w:kern w:val="2"/>
          <w:sz w:val="30"/>
          <w:szCs w:val="30"/>
        </w:rPr>
        <w:t>4</w:t>
      </w:r>
      <w:r>
        <w:rPr>
          <w:rFonts w:ascii="仿宋" w:eastAsia="仿宋" w:hAnsi="仿宋" w:cs="仿宋" w:hint="eastAsia"/>
          <w:kern w:val="2"/>
          <w:sz w:val="30"/>
          <w:szCs w:val="30"/>
        </w:rPr>
        <w:t>、全区事业单位法人登记管理及党政群机关统一社会信用代码核发工作。</w:t>
      </w:r>
    </w:p>
    <w:p w:rsidR="001722DC" w:rsidRDefault="00171F3C">
      <w:pPr>
        <w:spacing w:line="46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二、整体绩效目标</w:t>
      </w:r>
    </w:p>
    <w:p w:rsidR="001722DC" w:rsidRDefault="00171F3C">
      <w:pPr>
        <w:pStyle w:val="a0"/>
        <w:rPr>
          <w:rFonts w:eastAsia="仿宋_GB2312"/>
        </w:rPr>
      </w:pPr>
      <w:r>
        <w:rPr>
          <w:rFonts w:ascii="仿宋_GB2312" w:eastAsia="仿宋_GB2312" w:hAnsi="仿宋_GB2312" w:cs="仿宋_GB2312" w:hint="eastAsia"/>
          <w:color w:val="000000"/>
          <w:kern w:val="0"/>
          <w:sz w:val="32"/>
          <w:szCs w:val="32"/>
        </w:rPr>
        <w:t xml:space="preserve">    </w:t>
      </w:r>
      <w:r>
        <w:rPr>
          <w:rFonts w:ascii="仿宋" w:eastAsia="仿宋" w:hAnsi="仿宋" w:cs="仿宋" w:hint="eastAsia"/>
          <w:sz w:val="30"/>
          <w:szCs w:val="30"/>
        </w:rPr>
        <w:t>完成全区党政群机关和事业单位机构编制管理和服务；完成全区机构改革工作；圆满完成全区党政群机关事业单位政务与公益域名注册及机构编制实名制管理培训工作；完成全区事业单位法人登记管理及党政群机关统一社会信用代码核发工作。</w:t>
      </w:r>
    </w:p>
    <w:p w:rsidR="001722DC" w:rsidRDefault="00171F3C">
      <w:pPr>
        <w:spacing w:line="46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三、部门整体支出年度绩效指标</w:t>
      </w:r>
    </w:p>
    <w:p w:rsidR="001722DC" w:rsidRDefault="00171F3C">
      <w:pPr>
        <w:spacing w:line="46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部门整体支出年度绩效指标是对预算部门整体支出绩效目标的细化和量化，主要包括：</w:t>
      </w:r>
    </w:p>
    <w:p w:rsidR="001722DC" w:rsidRDefault="00171F3C">
      <w:pPr>
        <w:spacing w:line="46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1</w:t>
      </w:r>
      <w:r>
        <w:rPr>
          <w:rFonts w:ascii="仿宋_GB2312" w:eastAsia="仿宋_GB2312" w:hAnsi="仿宋_GB2312" w:cs="仿宋_GB2312" w:hint="eastAsia"/>
          <w:color w:val="000000"/>
          <w:kern w:val="0"/>
          <w:sz w:val="32"/>
          <w:szCs w:val="32"/>
        </w:rPr>
        <w:t>、产出指标：反映部门根据既定目标计划完成的产品和服务情况。可进一步细分为：数量指标，反映部门计划完成的产品或服务数量；质量指标，反映部门计划提供产品或服务达到的标准、水平和效果；时效指标，反映部门计划提供产品或服务的及时程度和效率情况；成本指标，反映部门计划提供产品或服务所需成本。</w:t>
      </w:r>
    </w:p>
    <w:p w:rsidR="001722DC" w:rsidRDefault="00171F3C">
      <w:pPr>
        <w:spacing w:line="46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2</w:t>
      </w:r>
      <w:r>
        <w:rPr>
          <w:rFonts w:ascii="仿宋_GB2312" w:eastAsia="仿宋_GB2312" w:hAnsi="仿宋_GB2312" w:cs="仿宋_GB2312" w:hint="eastAsia"/>
          <w:color w:val="000000"/>
          <w:kern w:val="0"/>
          <w:sz w:val="32"/>
          <w:szCs w:val="32"/>
        </w:rPr>
        <w:t>、效益指标：反映与既定绩效目标相关的、部门整体支出预期结果的实现程度和影响，包括经济效益指标、社会效益指</w:t>
      </w:r>
      <w:r>
        <w:rPr>
          <w:rFonts w:ascii="仿宋_GB2312" w:eastAsia="仿宋_GB2312" w:hAnsi="仿宋_GB2312" w:cs="仿宋_GB2312" w:hint="eastAsia"/>
          <w:color w:val="000000"/>
          <w:kern w:val="0"/>
          <w:sz w:val="32"/>
          <w:szCs w:val="32"/>
        </w:rPr>
        <w:lastRenderedPageBreak/>
        <w:t>标、生态效益指标、可持续影响指标、</w:t>
      </w:r>
      <w:r>
        <w:rPr>
          <w:rFonts w:ascii="仿宋_GB2312" w:eastAsia="仿宋_GB2312" w:hAnsi="仿宋_GB2312" w:cs="仿宋_GB2312" w:hint="eastAsia"/>
          <w:sz w:val="32"/>
          <w:szCs w:val="32"/>
        </w:rPr>
        <w:t>社会公众或服务对象满意度指标</w:t>
      </w:r>
      <w:r>
        <w:rPr>
          <w:rFonts w:ascii="仿宋_GB2312" w:eastAsia="仿宋_GB2312" w:hAnsi="仿宋_GB2312" w:cs="仿宋_GB2312" w:hint="eastAsia"/>
          <w:color w:val="000000"/>
          <w:kern w:val="0"/>
          <w:sz w:val="32"/>
          <w:szCs w:val="32"/>
        </w:rPr>
        <w:t>等。</w:t>
      </w:r>
    </w:p>
    <w:p w:rsidR="001722DC" w:rsidRDefault="00171F3C">
      <w:pPr>
        <w:spacing w:line="46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3</w:t>
      </w:r>
      <w:r>
        <w:rPr>
          <w:rFonts w:ascii="仿宋_GB2312" w:eastAsia="仿宋_GB2312" w:hAnsi="仿宋_GB2312" w:cs="仿宋_GB2312" w:hint="eastAsia"/>
          <w:color w:val="000000"/>
          <w:kern w:val="0"/>
          <w:sz w:val="32"/>
          <w:szCs w:val="32"/>
        </w:rPr>
        <w:t>、实际操作中确定的部门整体支出绩效指标具体内容，各</w:t>
      </w:r>
      <w:r>
        <w:rPr>
          <w:rFonts w:ascii="仿宋_GB2312" w:eastAsia="仿宋_GB2312" w:hAnsi="仿宋_GB2312" w:cs="仿宋_GB2312" w:hint="eastAsia"/>
          <w:color w:val="000000"/>
          <w:kern w:val="0"/>
          <w:sz w:val="32"/>
          <w:szCs w:val="32"/>
        </w:rPr>
        <w:t>部门可根据预算绩效管理工作的需要，在上述指标中选取或做另行补充。</w:t>
      </w:r>
    </w:p>
    <w:p w:rsidR="001722DC" w:rsidRDefault="001722DC">
      <w:pPr>
        <w:widowControl/>
        <w:jc w:val="left"/>
        <w:rPr>
          <w:rFonts w:ascii="仿宋_GB2312" w:eastAsia="仿宋_GB2312" w:hAnsi="仿宋_GB2312" w:cs="仿宋_GB2312"/>
          <w:bCs/>
          <w:kern w:val="0"/>
          <w:sz w:val="32"/>
          <w:szCs w:val="32"/>
        </w:rPr>
      </w:pPr>
    </w:p>
    <w:p w:rsidR="001722DC" w:rsidRDefault="001722DC"/>
    <w:sectPr w:rsidR="001722DC" w:rsidSect="001722DC">
      <w:footerReference w:type="even" r:id="rId6"/>
      <w:footerReference w:type="default" r:id="rId7"/>
      <w:pgSz w:w="11906" w:h="16838"/>
      <w:pgMar w:top="1531" w:right="1474" w:bottom="1383" w:left="1644"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1F3C" w:rsidRDefault="00171F3C" w:rsidP="001722DC">
      <w:r>
        <w:separator/>
      </w:r>
    </w:p>
  </w:endnote>
  <w:endnote w:type="continuationSeparator" w:id="0">
    <w:p w:rsidR="00171F3C" w:rsidRDefault="00171F3C" w:rsidP="001722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仿宋_GB2312">
    <w:altName w:val="仿宋"/>
    <w:charset w:val="86"/>
    <w:family w:val="modern"/>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22DC" w:rsidRDefault="001722DC">
    <w:pPr>
      <w:pStyle w:val="a5"/>
      <w:framePr w:wrap="around" w:vAnchor="text" w:hAnchor="margin" w:xAlign="center" w:y="1"/>
      <w:rPr>
        <w:rStyle w:val="a7"/>
      </w:rPr>
    </w:pPr>
    <w:r>
      <w:fldChar w:fldCharType="begin"/>
    </w:r>
    <w:r w:rsidR="00171F3C">
      <w:rPr>
        <w:rStyle w:val="a7"/>
      </w:rPr>
      <w:instrText xml:space="preserve">PAGE  </w:instrText>
    </w:r>
    <w:r>
      <w:fldChar w:fldCharType="end"/>
    </w:r>
  </w:p>
  <w:p w:rsidR="001722DC" w:rsidRDefault="001722DC">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22DC" w:rsidRDefault="001722DC">
    <w:pPr>
      <w:pStyle w:val="a5"/>
      <w:framePr w:wrap="around" w:vAnchor="text" w:hAnchor="margin" w:xAlign="center" w:y="1"/>
      <w:rPr>
        <w:rStyle w:val="a7"/>
      </w:rPr>
    </w:pPr>
    <w:r>
      <w:fldChar w:fldCharType="begin"/>
    </w:r>
    <w:r w:rsidR="00171F3C">
      <w:rPr>
        <w:rStyle w:val="a7"/>
      </w:rPr>
      <w:instrText xml:space="preserve">PAGE  </w:instrText>
    </w:r>
    <w:r>
      <w:fldChar w:fldCharType="separate"/>
    </w:r>
    <w:r w:rsidR="00BB385A">
      <w:rPr>
        <w:rStyle w:val="a7"/>
        <w:noProof/>
      </w:rPr>
      <w:t>3</w:t>
    </w:r>
    <w:r>
      <w:fldChar w:fldCharType="end"/>
    </w:r>
  </w:p>
  <w:p w:rsidR="001722DC" w:rsidRDefault="001722D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1F3C" w:rsidRDefault="00171F3C" w:rsidP="001722DC">
      <w:r>
        <w:separator/>
      </w:r>
    </w:p>
  </w:footnote>
  <w:footnote w:type="continuationSeparator" w:id="0">
    <w:p w:rsidR="00171F3C" w:rsidRDefault="00171F3C" w:rsidP="001722D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M2QwYmYxMWM5ODE5MzFhNzZmMzY5NTVkNmM2N2NjNGEifQ=="/>
  </w:docVars>
  <w:rsids>
    <w:rsidRoot w:val="00707FC1"/>
    <w:rsid w:val="00171F3C"/>
    <w:rsid w:val="001722DC"/>
    <w:rsid w:val="00481691"/>
    <w:rsid w:val="00707FC1"/>
    <w:rsid w:val="00713D63"/>
    <w:rsid w:val="00A118B6"/>
    <w:rsid w:val="00B00B9E"/>
    <w:rsid w:val="00BB385A"/>
    <w:rsid w:val="00C0744F"/>
    <w:rsid w:val="00F236ED"/>
    <w:rsid w:val="1238791B"/>
    <w:rsid w:val="1A7F3E24"/>
    <w:rsid w:val="23DA6D20"/>
    <w:rsid w:val="29941429"/>
    <w:rsid w:val="2CC25BEC"/>
    <w:rsid w:val="347A3559"/>
    <w:rsid w:val="40E0560C"/>
    <w:rsid w:val="497C54A0"/>
    <w:rsid w:val="69177F8F"/>
    <w:rsid w:val="6B10723B"/>
    <w:rsid w:val="708F7632"/>
    <w:rsid w:val="73584BF5"/>
    <w:rsid w:val="76AE24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page number" w:qFormat="1"/>
    <w:lsdException w:name="Title" w:qFormat="1"/>
    <w:lsdException w:name="Default Paragraph Font" w:semiHidden="1" w:uiPriority="1" w:unhideWhenUsed="1"/>
    <w:lsdException w:name="Body Text" w:qFormat="1"/>
    <w:lsdException w:name="Subtitle" w:qFormat="1"/>
    <w:lsdException w:name="Body Text First Indent"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1722DC"/>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4"/>
    <w:qFormat/>
    <w:rsid w:val="001722DC"/>
    <w:rPr>
      <w:rFonts w:ascii="Calibri" w:hAnsi="Calibri"/>
    </w:rPr>
  </w:style>
  <w:style w:type="paragraph" w:styleId="a4">
    <w:name w:val="Body Text First Indent"/>
    <w:basedOn w:val="a0"/>
    <w:qFormat/>
    <w:rsid w:val="001722DC"/>
    <w:pPr>
      <w:ind w:firstLineChars="100" w:firstLine="420"/>
    </w:pPr>
  </w:style>
  <w:style w:type="paragraph" w:styleId="a5">
    <w:name w:val="footer"/>
    <w:basedOn w:val="a"/>
    <w:qFormat/>
    <w:rsid w:val="001722DC"/>
    <w:pPr>
      <w:tabs>
        <w:tab w:val="center" w:pos="4153"/>
        <w:tab w:val="right" w:pos="8306"/>
      </w:tabs>
      <w:snapToGrid w:val="0"/>
      <w:jc w:val="left"/>
    </w:pPr>
    <w:rPr>
      <w:sz w:val="18"/>
      <w:szCs w:val="18"/>
    </w:rPr>
  </w:style>
  <w:style w:type="paragraph" w:styleId="a6">
    <w:name w:val="Normal (Web)"/>
    <w:basedOn w:val="a"/>
    <w:qFormat/>
    <w:rsid w:val="001722DC"/>
    <w:pPr>
      <w:widowControl/>
      <w:spacing w:before="100" w:beforeAutospacing="1" w:after="100" w:afterAutospacing="1"/>
      <w:jc w:val="left"/>
    </w:pPr>
    <w:rPr>
      <w:rFonts w:ascii="宋体" w:hAnsi="宋体" w:cs="宋体"/>
      <w:kern w:val="0"/>
      <w:sz w:val="24"/>
    </w:rPr>
  </w:style>
  <w:style w:type="character" w:styleId="a7">
    <w:name w:val="page number"/>
    <w:basedOn w:val="a1"/>
    <w:qFormat/>
    <w:rsid w:val="001722DC"/>
  </w:style>
  <w:style w:type="paragraph" w:customStyle="1" w:styleId="2">
    <w:name w:val="正文2"/>
    <w:basedOn w:val="a"/>
    <w:next w:val="a"/>
    <w:qFormat/>
    <w:rsid w:val="001722DC"/>
    <w:rPr>
      <w:rFonts w:cs="Arial"/>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242</Words>
  <Characters>1381</Characters>
  <Application>Microsoft Office Word</Application>
  <DocSecurity>0</DocSecurity>
  <Lines>11</Lines>
  <Paragraphs>3</Paragraphs>
  <ScaleCrop>false</ScaleCrop>
  <Company/>
  <LinksUpToDate>false</LinksUpToDate>
  <CharactersWithSpaces>1620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xbany</cp:lastModifiedBy>
  <cp:revision>4</cp:revision>
  <dcterms:created xsi:type="dcterms:W3CDTF">2023-02-10T08:44:00Z</dcterms:created>
  <dcterms:modified xsi:type="dcterms:W3CDTF">2024-10-12T02:02:00Z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370B335E445F4CFD99B50E5656ACA003</vt:lpwstr>
  </property>
</Properties>
</file>