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eastAsia="黑体"/>
          <w:sz w:val="32"/>
          <w:szCs w:val="32"/>
        </w:rPr>
      </w:pPr>
      <w:r>
        <w:rPr>
          <w:rFonts w:eastAsia="黑体"/>
          <w:sz w:val="32"/>
          <w:szCs w:val="32"/>
        </w:rPr>
        <w:t>附件</w:t>
      </w:r>
      <w:r>
        <w:rPr>
          <w:rFonts w:hint="eastAsia" w:eastAsia="黑体"/>
          <w:sz w:val="32"/>
          <w:szCs w:val="32"/>
          <w:lang w:val="en-US" w:eastAsia="zh-CN"/>
        </w:rPr>
        <w:t>1</w:t>
      </w:r>
    </w:p>
    <w:p>
      <w:pPr>
        <w:widowControl/>
        <w:jc w:val="center"/>
        <w:rPr>
          <w:rFonts w:eastAsia="方正小标宋_GBK"/>
          <w:color w:val="000000"/>
          <w:kern w:val="0"/>
          <w:sz w:val="36"/>
          <w:szCs w:val="36"/>
        </w:rPr>
      </w:pPr>
      <w:r>
        <w:rPr>
          <w:rFonts w:eastAsia="方正小标宋_GBK"/>
          <w:color w:val="000000"/>
          <w:kern w:val="0"/>
          <w:sz w:val="36"/>
          <w:szCs w:val="36"/>
        </w:rPr>
        <w:t>部门整体支出绩效自评表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2022</w:t>
      </w:r>
      <w:r>
        <w:rPr>
          <w:rFonts w:eastAsia="仿宋_GB2312"/>
          <w:color w:val="000000"/>
          <w:kern w:val="0"/>
          <w:szCs w:val="21"/>
        </w:rPr>
        <w:t>年度）</w:t>
      </w:r>
    </w:p>
    <w:tbl>
      <w:tblPr>
        <w:tblStyle w:val="8"/>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95"/>
        <w:gridCol w:w="1252"/>
        <w:gridCol w:w="1114"/>
        <w:gridCol w:w="95"/>
        <w:gridCol w:w="1200"/>
        <w:gridCol w:w="1134"/>
        <w:gridCol w:w="709"/>
        <w:gridCol w:w="89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eastAsia="仿宋_GB2312"/>
                <w:color w:val="000000"/>
                <w:kern w:val="0"/>
                <w:szCs w:val="21"/>
              </w:rPr>
            </w:pPr>
            <w:r>
              <w:rPr>
                <w:rFonts w:hint="eastAsia" w:eastAsia="仿宋_GB2312"/>
                <w:color w:val="000000"/>
                <w:kern w:val="0"/>
                <w:szCs w:val="21"/>
                <w:lang w:eastAsia="zh-CN"/>
              </w:rPr>
              <w:t>区</w:t>
            </w:r>
            <w:r>
              <w:rPr>
                <w:rFonts w:eastAsia="仿宋_GB2312"/>
                <w:color w:val="000000"/>
                <w:kern w:val="0"/>
                <w:szCs w:val="21"/>
              </w:rPr>
              <w:t>级预算</w:t>
            </w:r>
            <w:r>
              <w:rPr>
                <w:rFonts w:hint="eastAsia" w:eastAsia="仿宋_GB2312"/>
                <w:color w:val="000000"/>
                <w:kern w:val="0"/>
                <w:szCs w:val="21"/>
                <w:lang w:eastAsia="zh-CN"/>
              </w:rPr>
              <w:t>单位</w:t>
            </w:r>
            <w:r>
              <w:rPr>
                <w:rFonts w:eastAsia="仿宋_GB2312"/>
                <w:color w:val="000000"/>
                <w:kern w:val="0"/>
                <w:szCs w:val="21"/>
              </w:rPr>
              <w:t>名称</w:t>
            </w:r>
          </w:p>
        </w:tc>
        <w:tc>
          <w:tcPr>
            <w:tcW w:w="9243" w:type="dxa"/>
            <w:gridSpan w:val="9"/>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永州市</w:t>
            </w:r>
            <w:r>
              <w:rPr>
                <w:rFonts w:hint="eastAsia" w:eastAsia="仿宋_GB2312"/>
                <w:color w:val="000000"/>
                <w:kern w:val="0"/>
                <w:szCs w:val="21"/>
                <w:lang w:eastAsia="zh-CN"/>
              </w:rPr>
              <w:t>零陵区</w:t>
            </w:r>
            <w:r>
              <w:rPr>
                <w:rFonts w:hint="eastAsia" w:eastAsia="仿宋_GB2312"/>
                <w:color w:val="000000"/>
                <w:kern w:val="0"/>
                <w:szCs w:val="21"/>
                <w:lang w:val="en-US" w:eastAsia="zh-CN"/>
              </w:rPr>
              <w:t>文学艺术界联合会</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年度预</w:t>
            </w:r>
          </w:p>
          <w:p>
            <w:pPr>
              <w:widowControl/>
              <w:jc w:val="center"/>
              <w:rPr>
                <w:rFonts w:eastAsia="仿宋_GB2312"/>
                <w:color w:val="000000"/>
                <w:kern w:val="0"/>
                <w:szCs w:val="21"/>
              </w:rPr>
            </w:pPr>
            <w:r>
              <w:rPr>
                <w:rFonts w:eastAsia="仿宋_GB2312"/>
                <w:color w:val="000000"/>
                <w:kern w:val="0"/>
                <w:szCs w:val="21"/>
              </w:rPr>
              <w:t>算申请</w:t>
            </w:r>
            <w:r>
              <w:rPr>
                <w:rFonts w:eastAsia="仿宋_GB2312"/>
                <w:color w:val="000000"/>
                <w:kern w:val="0"/>
                <w:szCs w:val="21"/>
              </w:rPr>
              <w:br w:type="textWrapping"/>
            </w:r>
            <w:r>
              <w:rPr>
                <w:rFonts w:eastAsia="仿宋_GB2312"/>
                <w:color w:val="000000"/>
                <w:kern w:val="0"/>
                <w:szCs w:val="21"/>
              </w:rPr>
              <w:t>（万元）</w:t>
            </w:r>
          </w:p>
        </w:tc>
        <w:tc>
          <w:tcPr>
            <w:tcW w:w="2647" w:type="dxa"/>
            <w:gridSpan w:val="2"/>
            <w:noWrap w:val="0"/>
            <w:vAlign w:val="center"/>
          </w:tcPr>
          <w:p>
            <w:pPr>
              <w:jc w:val="center"/>
              <w:rPr>
                <w:rFonts w:eastAsia="仿宋_GB2312"/>
                <w:color w:val="auto"/>
                <w:szCs w:val="21"/>
              </w:rPr>
            </w:pPr>
          </w:p>
        </w:tc>
        <w:tc>
          <w:tcPr>
            <w:tcW w:w="1114" w:type="dxa"/>
            <w:noWrap w:val="0"/>
            <w:vAlign w:val="center"/>
          </w:tcPr>
          <w:p>
            <w:pPr>
              <w:jc w:val="center"/>
              <w:rPr>
                <w:rFonts w:hint="eastAsia" w:eastAsia="仿宋_GB2312"/>
                <w:color w:val="auto"/>
                <w:szCs w:val="21"/>
              </w:rPr>
            </w:pPr>
            <w:r>
              <w:rPr>
                <w:rFonts w:eastAsia="仿宋_GB2312"/>
                <w:color w:val="auto"/>
                <w:szCs w:val="21"/>
              </w:rPr>
              <w:t>年初</w:t>
            </w:r>
          </w:p>
          <w:p>
            <w:pPr>
              <w:jc w:val="center"/>
              <w:rPr>
                <w:rFonts w:eastAsia="仿宋_GB2312"/>
                <w:color w:val="auto"/>
                <w:szCs w:val="21"/>
              </w:rPr>
            </w:pPr>
            <w:r>
              <w:rPr>
                <w:rFonts w:eastAsia="仿宋_GB2312"/>
                <w:color w:val="auto"/>
                <w:szCs w:val="21"/>
              </w:rPr>
              <w:t>预算数</w:t>
            </w:r>
          </w:p>
        </w:tc>
        <w:tc>
          <w:tcPr>
            <w:tcW w:w="1295" w:type="dxa"/>
            <w:gridSpan w:val="2"/>
            <w:noWrap w:val="0"/>
            <w:vAlign w:val="center"/>
          </w:tcPr>
          <w:p>
            <w:pPr>
              <w:jc w:val="center"/>
              <w:rPr>
                <w:rFonts w:eastAsia="仿宋_GB2312"/>
                <w:color w:val="auto"/>
                <w:szCs w:val="21"/>
              </w:rPr>
            </w:pPr>
            <w:r>
              <w:rPr>
                <w:rFonts w:eastAsia="仿宋_GB2312"/>
                <w:color w:val="auto"/>
                <w:szCs w:val="21"/>
              </w:rPr>
              <w:t>全年预算数</w:t>
            </w:r>
          </w:p>
        </w:tc>
        <w:tc>
          <w:tcPr>
            <w:tcW w:w="1134" w:type="dxa"/>
            <w:noWrap w:val="0"/>
            <w:vAlign w:val="center"/>
          </w:tcPr>
          <w:p>
            <w:pPr>
              <w:jc w:val="center"/>
              <w:rPr>
                <w:rFonts w:hint="eastAsia" w:eastAsia="仿宋_GB2312"/>
                <w:color w:val="auto"/>
                <w:szCs w:val="21"/>
              </w:rPr>
            </w:pPr>
            <w:r>
              <w:rPr>
                <w:rFonts w:eastAsia="仿宋_GB2312"/>
                <w:color w:val="auto"/>
                <w:szCs w:val="21"/>
              </w:rPr>
              <w:t>全年</w:t>
            </w:r>
          </w:p>
          <w:p>
            <w:pPr>
              <w:jc w:val="center"/>
              <w:rPr>
                <w:rFonts w:eastAsia="仿宋_GB2312"/>
                <w:color w:val="auto"/>
                <w:szCs w:val="21"/>
              </w:rPr>
            </w:pPr>
            <w:r>
              <w:rPr>
                <w:rFonts w:eastAsia="仿宋_GB2312"/>
                <w:color w:val="auto"/>
                <w:szCs w:val="21"/>
              </w:rPr>
              <w:t>执行数</w:t>
            </w:r>
          </w:p>
        </w:tc>
        <w:tc>
          <w:tcPr>
            <w:tcW w:w="709" w:type="dxa"/>
            <w:noWrap w:val="0"/>
            <w:vAlign w:val="center"/>
          </w:tcPr>
          <w:p>
            <w:pPr>
              <w:jc w:val="center"/>
              <w:rPr>
                <w:rFonts w:eastAsia="仿宋_GB2312"/>
                <w:color w:val="auto"/>
                <w:szCs w:val="21"/>
              </w:rPr>
            </w:pPr>
            <w:r>
              <w:rPr>
                <w:rFonts w:eastAsia="仿宋_GB2312"/>
                <w:color w:val="auto"/>
                <w:szCs w:val="21"/>
              </w:rPr>
              <w:t>分值</w:t>
            </w:r>
          </w:p>
        </w:tc>
        <w:tc>
          <w:tcPr>
            <w:tcW w:w="898" w:type="dxa"/>
            <w:noWrap w:val="0"/>
            <w:vAlign w:val="center"/>
          </w:tcPr>
          <w:p>
            <w:pPr>
              <w:jc w:val="center"/>
              <w:rPr>
                <w:rFonts w:eastAsia="仿宋_GB2312"/>
                <w:color w:val="auto"/>
                <w:szCs w:val="21"/>
              </w:rPr>
            </w:pPr>
            <w:r>
              <w:rPr>
                <w:rFonts w:eastAsia="仿宋_GB2312"/>
                <w:color w:val="auto"/>
                <w:szCs w:val="21"/>
              </w:rPr>
              <w:t>执行率</w:t>
            </w:r>
          </w:p>
        </w:tc>
        <w:tc>
          <w:tcPr>
            <w:tcW w:w="1446" w:type="dxa"/>
            <w:noWrap w:val="0"/>
            <w:vAlign w:val="center"/>
          </w:tcPr>
          <w:p>
            <w:pPr>
              <w:jc w:val="center"/>
              <w:rPr>
                <w:rFonts w:eastAsia="仿宋_GB2312"/>
                <w:color w:val="auto"/>
                <w:szCs w:val="21"/>
              </w:rPr>
            </w:pPr>
            <w:r>
              <w:rPr>
                <w:rFonts w:eastAsia="仿宋_GB2312"/>
                <w:color w:val="auto"/>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2647" w:type="dxa"/>
            <w:gridSpan w:val="2"/>
            <w:noWrap w:val="0"/>
            <w:vAlign w:val="center"/>
          </w:tcPr>
          <w:p>
            <w:pPr>
              <w:jc w:val="center"/>
              <w:rPr>
                <w:rFonts w:eastAsia="仿宋_GB2312"/>
                <w:color w:val="auto"/>
                <w:szCs w:val="21"/>
              </w:rPr>
            </w:pPr>
            <w:r>
              <w:rPr>
                <w:rFonts w:eastAsia="仿宋_GB2312"/>
                <w:color w:val="auto"/>
                <w:kern w:val="0"/>
                <w:szCs w:val="21"/>
              </w:rPr>
              <w:t>年度资金总额</w:t>
            </w:r>
          </w:p>
        </w:tc>
        <w:tc>
          <w:tcPr>
            <w:tcW w:w="1114" w:type="dxa"/>
            <w:noWrap w:val="0"/>
            <w:vAlign w:val="center"/>
          </w:tcPr>
          <w:p>
            <w:pPr>
              <w:jc w:val="center"/>
              <w:rPr>
                <w:rFonts w:hint="default" w:eastAsia="仿宋_GB2312"/>
                <w:color w:val="auto"/>
                <w:szCs w:val="21"/>
                <w:lang w:val="en-US"/>
              </w:rPr>
            </w:pPr>
            <w:r>
              <w:rPr>
                <w:rFonts w:hint="eastAsia" w:ascii="Times New Roman" w:hAnsi="Times New Roman" w:eastAsia="仿宋_GB2312" w:cs="Times New Roman"/>
                <w:color w:val="auto"/>
                <w:kern w:val="0"/>
                <w:szCs w:val="21"/>
                <w:lang w:val="en-US" w:eastAsia="zh-CN"/>
              </w:rPr>
              <w:t>123.8</w:t>
            </w:r>
          </w:p>
        </w:tc>
        <w:tc>
          <w:tcPr>
            <w:tcW w:w="1295" w:type="dxa"/>
            <w:gridSpan w:val="2"/>
            <w:noWrap w:val="0"/>
            <w:vAlign w:val="center"/>
          </w:tcPr>
          <w:p>
            <w:pPr>
              <w:jc w:val="center"/>
              <w:rPr>
                <w:rFonts w:hint="default" w:eastAsia="仿宋_GB2312"/>
                <w:color w:val="auto"/>
                <w:szCs w:val="21"/>
                <w:lang w:val="en-US" w:eastAsia="zh-CN"/>
              </w:rPr>
            </w:pPr>
            <w:r>
              <w:rPr>
                <w:rFonts w:hint="eastAsia" w:eastAsia="仿宋_GB2312"/>
                <w:color w:val="auto"/>
                <w:szCs w:val="21"/>
                <w:lang w:val="en-US" w:eastAsia="zh-CN"/>
              </w:rPr>
              <w:t>169.15</w:t>
            </w:r>
          </w:p>
        </w:tc>
        <w:tc>
          <w:tcPr>
            <w:tcW w:w="1134" w:type="dxa"/>
            <w:noWrap w:val="0"/>
            <w:vAlign w:val="center"/>
          </w:tcPr>
          <w:p>
            <w:pPr>
              <w:jc w:val="center"/>
              <w:rPr>
                <w:rFonts w:hint="default" w:eastAsia="仿宋_GB2312"/>
                <w:color w:val="auto"/>
                <w:szCs w:val="21"/>
                <w:highlight w:val="none"/>
                <w:lang w:val="en-US" w:eastAsia="zh-CN"/>
              </w:rPr>
            </w:pPr>
            <w:r>
              <w:rPr>
                <w:rFonts w:hint="eastAsia" w:eastAsia="仿宋_GB2312"/>
                <w:color w:val="auto"/>
                <w:szCs w:val="21"/>
                <w:highlight w:val="none"/>
                <w:lang w:val="en-US" w:eastAsia="zh-CN"/>
              </w:rPr>
              <w:t>169.15</w:t>
            </w:r>
          </w:p>
        </w:tc>
        <w:tc>
          <w:tcPr>
            <w:tcW w:w="709" w:type="dxa"/>
            <w:noWrap w:val="0"/>
            <w:vAlign w:val="center"/>
          </w:tcPr>
          <w:p>
            <w:pPr>
              <w:jc w:val="center"/>
              <w:rPr>
                <w:rFonts w:eastAsia="仿宋_GB2312"/>
                <w:color w:val="auto"/>
                <w:szCs w:val="21"/>
                <w:highlight w:val="none"/>
              </w:rPr>
            </w:pPr>
            <w:r>
              <w:rPr>
                <w:rFonts w:eastAsia="仿宋_GB2312"/>
                <w:color w:val="auto"/>
                <w:szCs w:val="21"/>
                <w:highlight w:val="none"/>
              </w:rPr>
              <w:t>10</w:t>
            </w:r>
          </w:p>
        </w:tc>
        <w:tc>
          <w:tcPr>
            <w:tcW w:w="898" w:type="dxa"/>
            <w:noWrap w:val="0"/>
            <w:vAlign w:val="center"/>
          </w:tcPr>
          <w:p>
            <w:pPr>
              <w:jc w:val="center"/>
              <w:rPr>
                <w:rFonts w:hint="default" w:eastAsia="仿宋_GB2312"/>
                <w:color w:val="auto"/>
                <w:szCs w:val="21"/>
                <w:highlight w:val="none"/>
                <w:lang w:val="en-US" w:eastAsia="zh-CN"/>
              </w:rPr>
            </w:pPr>
            <w:r>
              <w:rPr>
                <w:rFonts w:hint="eastAsia" w:eastAsia="仿宋_GB2312"/>
                <w:color w:val="auto"/>
                <w:szCs w:val="21"/>
                <w:highlight w:val="none"/>
                <w:lang w:val="en-US" w:eastAsia="zh-CN"/>
              </w:rPr>
              <w:t>100%</w:t>
            </w:r>
          </w:p>
        </w:tc>
        <w:tc>
          <w:tcPr>
            <w:tcW w:w="1446" w:type="dxa"/>
            <w:noWrap w:val="0"/>
            <w:vAlign w:val="center"/>
          </w:tcPr>
          <w:p>
            <w:pPr>
              <w:jc w:val="center"/>
              <w:rPr>
                <w:rFonts w:hint="default" w:eastAsia="仿宋_GB2312"/>
                <w:color w:val="auto"/>
                <w:szCs w:val="21"/>
                <w:highlight w:val="none"/>
                <w:lang w:val="en-US" w:eastAsia="zh-CN"/>
              </w:rPr>
            </w:pPr>
            <w:r>
              <w:rPr>
                <w:rFonts w:hint="eastAsia" w:eastAsia="仿宋_GB2312"/>
                <w:color w:val="auto"/>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jc w:val="left"/>
              <w:rPr>
                <w:rFonts w:eastAsia="仿宋_GB2312"/>
                <w:color w:val="auto"/>
                <w:kern w:val="0"/>
                <w:szCs w:val="21"/>
              </w:rPr>
            </w:pPr>
            <w:r>
              <w:rPr>
                <w:rFonts w:eastAsia="仿宋_GB2312"/>
                <w:color w:val="auto"/>
                <w:kern w:val="0"/>
                <w:szCs w:val="21"/>
              </w:rPr>
              <w:t>按收入性质分：</w:t>
            </w:r>
          </w:p>
        </w:tc>
        <w:tc>
          <w:tcPr>
            <w:tcW w:w="4187" w:type="dxa"/>
            <w:gridSpan w:val="4"/>
            <w:noWrap w:val="0"/>
            <w:vAlign w:val="center"/>
          </w:tcPr>
          <w:p>
            <w:pPr>
              <w:widowControl/>
              <w:jc w:val="left"/>
              <w:rPr>
                <w:rFonts w:eastAsia="仿宋_GB2312"/>
                <w:color w:val="auto"/>
                <w:kern w:val="0"/>
                <w:szCs w:val="21"/>
                <w:highlight w:val="none"/>
              </w:rPr>
            </w:pPr>
            <w:r>
              <w:rPr>
                <w:rFonts w:eastAsia="仿宋_GB2312"/>
                <w:color w:val="auto"/>
                <w:kern w:val="0"/>
                <w:szCs w:val="21"/>
                <w:highlight w:val="none"/>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jc w:val="left"/>
              <w:rPr>
                <w:rFonts w:hint="default" w:eastAsia="仿宋_GB2312"/>
                <w:color w:val="auto"/>
                <w:kern w:val="0"/>
                <w:szCs w:val="21"/>
                <w:lang w:val="en-US" w:eastAsia="zh-CN"/>
              </w:rPr>
            </w:pPr>
            <w:r>
              <w:rPr>
                <w:rFonts w:eastAsia="仿宋_GB2312"/>
                <w:color w:val="auto"/>
                <w:kern w:val="0"/>
                <w:szCs w:val="21"/>
              </w:rPr>
              <w:t xml:space="preserve">  其中：  一般公共预算：</w:t>
            </w:r>
            <w:r>
              <w:rPr>
                <w:rFonts w:hint="eastAsia" w:eastAsia="仿宋_GB2312"/>
                <w:color w:val="auto"/>
                <w:kern w:val="0"/>
                <w:szCs w:val="21"/>
                <w:lang w:val="en-US" w:eastAsia="zh-CN"/>
              </w:rPr>
              <w:t>165.42</w:t>
            </w:r>
          </w:p>
        </w:tc>
        <w:tc>
          <w:tcPr>
            <w:tcW w:w="4187" w:type="dxa"/>
            <w:gridSpan w:val="4"/>
            <w:noWrap w:val="0"/>
            <w:vAlign w:val="center"/>
          </w:tcPr>
          <w:p>
            <w:pPr>
              <w:widowControl/>
              <w:jc w:val="left"/>
              <w:rPr>
                <w:rFonts w:hint="default" w:eastAsia="仿宋_GB2312"/>
                <w:color w:val="auto"/>
                <w:kern w:val="0"/>
                <w:szCs w:val="21"/>
                <w:highlight w:val="none"/>
                <w:lang w:val="en-US" w:eastAsia="zh-CN"/>
              </w:rPr>
            </w:pPr>
            <w:r>
              <w:rPr>
                <w:rFonts w:eastAsia="仿宋_GB2312"/>
                <w:color w:val="auto"/>
                <w:kern w:val="0"/>
                <w:szCs w:val="21"/>
                <w:highlight w:val="none"/>
              </w:rPr>
              <w:t>其中：基本支出：</w:t>
            </w:r>
            <w:r>
              <w:rPr>
                <w:rFonts w:hint="eastAsia" w:eastAsia="仿宋_GB2312"/>
                <w:color w:val="auto"/>
                <w:kern w:val="0"/>
                <w:szCs w:val="21"/>
                <w:highlight w:val="none"/>
                <w:lang w:val="en-US" w:eastAsia="zh-CN"/>
              </w:rPr>
              <w:t>162.6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ind w:firstLine="840" w:firstLineChars="400"/>
              <w:jc w:val="left"/>
              <w:rPr>
                <w:rFonts w:eastAsia="仿宋_GB2312"/>
                <w:color w:val="auto"/>
                <w:kern w:val="0"/>
                <w:szCs w:val="21"/>
              </w:rPr>
            </w:pPr>
            <w:r>
              <w:rPr>
                <w:rFonts w:eastAsia="仿宋_GB2312"/>
                <w:color w:val="auto"/>
                <w:kern w:val="0"/>
                <w:szCs w:val="21"/>
              </w:rPr>
              <w:t>政府性基金拨款：</w:t>
            </w:r>
          </w:p>
        </w:tc>
        <w:tc>
          <w:tcPr>
            <w:tcW w:w="4187" w:type="dxa"/>
            <w:gridSpan w:val="4"/>
            <w:noWrap w:val="0"/>
            <w:vAlign w:val="center"/>
          </w:tcPr>
          <w:p>
            <w:pPr>
              <w:widowControl/>
              <w:ind w:firstLine="630" w:firstLineChars="300"/>
              <w:jc w:val="left"/>
              <w:rPr>
                <w:rFonts w:hint="default" w:eastAsia="仿宋_GB2312"/>
                <w:color w:val="auto"/>
                <w:kern w:val="0"/>
                <w:szCs w:val="21"/>
                <w:highlight w:val="none"/>
                <w:lang w:val="en-US" w:eastAsia="zh-CN"/>
              </w:rPr>
            </w:pPr>
            <w:r>
              <w:rPr>
                <w:rFonts w:eastAsia="仿宋_GB2312"/>
                <w:color w:val="auto"/>
                <w:kern w:val="0"/>
                <w:szCs w:val="21"/>
                <w:highlight w:val="none"/>
              </w:rPr>
              <w:t>项目支出：</w:t>
            </w:r>
            <w:r>
              <w:rPr>
                <w:rFonts w:hint="eastAsia" w:eastAsia="仿宋_GB2312"/>
                <w:color w:val="auto"/>
                <w:kern w:val="0"/>
                <w:szCs w:val="21"/>
                <w:highlight w:val="none"/>
                <w:lang w:val="en-US" w:eastAsia="zh-CN"/>
              </w:rPr>
              <w:t>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jc w:val="left"/>
              <w:rPr>
                <w:rFonts w:eastAsia="仿宋_GB2312"/>
                <w:color w:val="auto"/>
                <w:kern w:val="0"/>
                <w:szCs w:val="21"/>
              </w:rPr>
            </w:pPr>
            <w:r>
              <w:rPr>
                <w:rFonts w:eastAsia="仿宋_GB2312"/>
                <w:color w:val="auto"/>
                <w:kern w:val="0"/>
                <w:szCs w:val="21"/>
              </w:rPr>
              <w:t>纳入专户管理的非税收入拨款：</w:t>
            </w:r>
          </w:p>
        </w:tc>
        <w:tc>
          <w:tcPr>
            <w:tcW w:w="4187" w:type="dxa"/>
            <w:gridSpan w:val="4"/>
            <w:noWrap w:val="0"/>
            <w:vAlign w:val="center"/>
          </w:tcPr>
          <w:p>
            <w:pPr>
              <w:widowControl/>
              <w:jc w:val="left"/>
              <w:rPr>
                <w:rFonts w:eastAsia="仿宋_GB2312"/>
                <w:color w:val="auto"/>
                <w:kern w:val="0"/>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ind w:firstLine="1470" w:firstLineChars="700"/>
              <w:jc w:val="left"/>
              <w:rPr>
                <w:rFonts w:hint="default" w:eastAsia="仿宋_GB2312"/>
                <w:color w:val="auto"/>
                <w:kern w:val="0"/>
                <w:szCs w:val="21"/>
                <w:lang w:val="en-US" w:eastAsia="zh-CN"/>
              </w:rPr>
            </w:pPr>
            <w:r>
              <w:rPr>
                <w:rFonts w:eastAsia="仿宋_GB2312"/>
                <w:color w:val="auto"/>
                <w:kern w:val="0"/>
                <w:szCs w:val="21"/>
              </w:rPr>
              <w:t>其他资金：</w:t>
            </w:r>
            <w:r>
              <w:rPr>
                <w:rFonts w:hint="eastAsia" w:eastAsia="仿宋_GB2312"/>
                <w:color w:val="auto"/>
                <w:kern w:val="0"/>
                <w:szCs w:val="21"/>
                <w:lang w:val="en-US" w:eastAsia="zh-CN"/>
              </w:rPr>
              <w:t>3.73</w:t>
            </w:r>
          </w:p>
        </w:tc>
        <w:tc>
          <w:tcPr>
            <w:tcW w:w="4187" w:type="dxa"/>
            <w:gridSpan w:val="4"/>
            <w:noWrap w:val="0"/>
            <w:vAlign w:val="center"/>
          </w:tcPr>
          <w:p>
            <w:pPr>
              <w:widowControl/>
              <w:jc w:val="left"/>
              <w:rPr>
                <w:rFonts w:eastAsia="仿宋_GB2312"/>
                <w:color w:val="auto"/>
                <w:kern w:val="0"/>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5056" w:type="dxa"/>
            <w:gridSpan w:val="5"/>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187"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lang w:val="en-US" w:eastAsia="zh-CN"/>
              </w:rPr>
              <w:t>①认真完成做好零陵区文联的本职工作，努力完成区委、区政府、省市文联系统各项工作任务；坚持对下属各文艺家协会、广大文艺爱好与工作者免费提供文艺服务、文艺资料宣传、文艺活动服务工作、做好文艺家创造、展览、演出各项服务性工作。</w:t>
            </w:r>
          </w:p>
          <w:p>
            <w:pPr>
              <w:widowControl/>
              <w:jc w:val="left"/>
              <w:rPr>
                <w:rFonts w:hint="eastAsia" w:eastAsia="仿宋_GB2312"/>
                <w:color w:val="000000"/>
                <w:kern w:val="0"/>
                <w:szCs w:val="21"/>
                <w:lang w:val="en-US" w:eastAsia="zh-CN"/>
              </w:rPr>
            </w:pPr>
            <w:r>
              <w:rPr>
                <w:rFonts w:hint="eastAsia" w:eastAsia="仿宋_GB2312"/>
                <w:color w:val="000000"/>
                <w:kern w:val="0"/>
                <w:szCs w:val="21"/>
                <w:lang w:val="en-US" w:eastAsia="zh-CN"/>
              </w:rPr>
              <w:t>②开展摄影展、书法展、美术展、舞台音乐表演、作协诗协文笔交流、文化采风工作、文化社会展演宣传工作,传递文化大餐。</w:t>
            </w:r>
          </w:p>
          <w:p>
            <w:pPr>
              <w:widowControl/>
              <w:jc w:val="left"/>
              <w:rPr>
                <w:rFonts w:eastAsia="仿宋_GB2312"/>
                <w:color w:val="000000"/>
                <w:kern w:val="0"/>
                <w:szCs w:val="21"/>
              </w:rPr>
            </w:pPr>
          </w:p>
        </w:tc>
        <w:tc>
          <w:tcPr>
            <w:tcW w:w="4187" w:type="dxa"/>
            <w:gridSpan w:val="4"/>
            <w:noWrap w:val="0"/>
            <w:vAlign w:val="center"/>
          </w:tcPr>
          <w:p>
            <w:pPr>
              <w:widowControl/>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rPr>
              <w:t>较好地完成了预期目标</w:t>
            </w:r>
            <w:r>
              <w:rPr>
                <w:rFonts w:hint="eastAsia" w:eastAsia="仿宋_GB2312"/>
                <w:color w:val="000000"/>
                <w:kern w:val="0"/>
                <w:szCs w:val="21"/>
                <w:lang w:eastAsia="zh-CN"/>
              </w:rPr>
              <w:t>，详见《</w:t>
            </w:r>
            <w:r>
              <w:rPr>
                <w:rFonts w:hint="eastAsia" w:eastAsia="仿宋_GB2312"/>
                <w:color w:val="000000"/>
                <w:kern w:val="0"/>
                <w:szCs w:val="21"/>
              </w:rPr>
              <w:t>202</w:t>
            </w:r>
            <w:r>
              <w:rPr>
                <w:rFonts w:hint="eastAsia" w:eastAsia="仿宋_GB2312"/>
                <w:color w:val="000000"/>
                <w:kern w:val="0"/>
                <w:szCs w:val="21"/>
                <w:lang w:val="en-US" w:eastAsia="zh-CN"/>
              </w:rPr>
              <w:t>2</w:t>
            </w:r>
            <w:r>
              <w:rPr>
                <w:rFonts w:hint="eastAsia" w:eastAsia="仿宋_GB2312"/>
                <w:color w:val="000000"/>
                <w:kern w:val="0"/>
                <w:szCs w:val="21"/>
              </w:rPr>
              <w:t>年度零陵区</w:t>
            </w:r>
            <w:r>
              <w:rPr>
                <w:rFonts w:hint="eastAsia" w:eastAsia="仿宋_GB2312"/>
                <w:color w:val="000000"/>
                <w:kern w:val="0"/>
                <w:szCs w:val="21"/>
                <w:lang w:val="en-US" w:eastAsia="zh-CN"/>
              </w:rPr>
              <w:t>文学艺术界联合会</w:t>
            </w:r>
            <w:r>
              <w:rPr>
                <w:rFonts w:hint="eastAsia" w:eastAsia="仿宋_GB2312"/>
                <w:color w:val="000000"/>
                <w:kern w:val="0"/>
                <w:szCs w:val="21"/>
              </w:rPr>
              <w:t>整体支出绩效自评报告</w:t>
            </w:r>
            <w:r>
              <w:rPr>
                <w:rFonts w:hint="eastAsia" w:eastAsia="仿宋_GB2312"/>
                <w:color w:val="000000"/>
                <w:kern w:val="0"/>
                <w:szCs w:val="21"/>
                <w:lang w:eastAsia="zh-CN"/>
              </w:rPr>
              <w:t>》</w:t>
            </w:r>
          </w:p>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395"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252"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09" w:type="dxa"/>
            <w:gridSpan w:val="2"/>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0"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09"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98"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46" w:type="dxa"/>
            <w:noWrap w:val="0"/>
            <w:vAlign w:val="top"/>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252"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w:t>
            </w:r>
          </w:p>
          <w:p>
            <w:pPr>
              <w:widowControl/>
              <w:jc w:val="center"/>
              <w:rPr>
                <w:rFonts w:eastAsia="仿宋_GB2312"/>
                <w:color w:val="000000"/>
                <w:kern w:val="0"/>
                <w:szCs w:val="21"/>
              </w:rPr>
            </w:pPr>
            <w:r>
              <w:rPr>
                <w:rFonts w:eastAsia="仿宋_GB2312"/>
                <w:color w:val="000000"/>
                <w:kern w:val="0"/>
                <w:szCs w:val="21"/>
              </w:rPr>
              <w:t>指标</w:t>
            </w:r>
          </w:p>
        </w:tc>
        <w:tc>
          <w:tcPr>
            <w:tcW w:w="1209" w:type="dxa"/>
            <w:gridSpan w:val="2"/>
            <w:noWrap w:val="0"/>
            <w:vAlign w:val="center"/>
          </w:tcPr>
          <w:p>
            <w:pPr>
              <w:widowControl/>
              <w:jc w:val="center"/>
              <w:rPr>
                <w:rFonts w:hint="default" w:eastAsia="仿宋_GB2312"/>
                <w:color w:val="000000"/>
                <w:kern w:val="0"/>
                <w:szCs w:val="21"/>
                <w:lang w:val="en-US"/>
              </w:rPr>
            </w:pPr>
            <w:r>
              <w:rPr>
                <w:rFonts w:hint="eastAsia" w:eastAsia="仿宋_GB2312"/>
                <w:color w:val="000000"/>
                <w:kern w:val="0"/>
                <w:sz w:val="21"/>
                <w:szCs w:val="21"/>
                <w:lang w:val="en-US" w:eastAsia="zh-CN"/>
              </w:rPr>
              <w:t>编辑出版《零陵文艺》杂志期数</w:t>
            </w:r>
          </w:p>
        </w:tc>
        <w:tc>
          <w:tcPr>
            <w:tcW w:w="1200" w:type="dxa"/>
            <w:noWrap w:val="0"/>
            <w:vAlign w:val="center"/>
          </w:tcPr>
          <w:p>
            <w:pPr>
              <w:widowControl/>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w:t>
            </w:r>
            <w:r>
              <w:rPr>
                <w:rFonts w:hint="eastAsia" w:ascii="仿宋_GB2312" w:eastAsia="仿宋_GB2312"/>
                <w:sz w:val="24"/>
                <w:lang w:val="en-US" w:eastAsia="zh-CN"/>
              </w:rPr>
              <w:t>1期</w:t>
            </w:r>
          </w:p>
        </w:tc>
        <w:tc>
          <w:tcPr>
            <w:tcW w:w="1134"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1期</w:t>
            </w:r>
          </w:p>
        </w:tc>
        <w:tc>
          <w:tcPr>
            <w:tcW w:w="709"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8</w:t>
            </w:r>
          </w:p>
        </w:tc>
        <w:tc>
          <w:tcPr>
            <w:tcW w:w="898"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8</w:t>
            </w:r>
          </w:p>
        </w:tc>
        <w:tc>
          <w:tcPr>
            <w:tcW w:w="1446" w:type="dxa"/>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widowControl/>
              <w:jc w:val="center"/>
              <w:rPr>
                <w:rFonts w:eastAsia="仿宋_GB2312"/>
                <w:color w:val="000000"/>
                <w:kern w:val="0"/>
                <w:szCs w:val="21"/>
              </w:rPr>
            </w:pPr>
          </w:p>
        </w:tc>
        <w:tc>
          <w:tcPr>
            <w:tcW w:w="1252" w:type="dxa"/>
            <w:vMerge w:val="continue"/>
            <w:noWrap w:val="0"/>
            <w:vAlign w:val="center"/>
          </w:tcPr>
          <w:p>
            <w:pPr>
              <w:widowControl/>
              <w:jc w:val="center"/>
              <w:rPr>
                <w:rFonts w:eastAsia="仿宋_GB2312"/>
                <w:color w:val="000000"/>
                <w:kern w:val="0"/>
                <w:szCs w:val="21"/>
              </w:rPr>
            </w:pPr>
          </w:p>
        </w:tc>
        <w:tc>
          <w:tcPr>
            <w:tcW w:w="1209" w:type="dxa"/>
            <w:gridSpan w:val="2"/>
            <w:noWrap w:val="0"/>
            <w:vAlign w:val="center"/>
          </w:tcPr>
          <w:p>
            <w:pPr>
              <w:widowControl/>
              <w:jc w:val="center"/>
              <w:rPr>
                <w:rFonts w:hint="default" w:eastAsia="仿宋_GB2312"/>
                <w:color w:val="000000"/>
                <w:kern w:val="0"/>
                <w:szCs w:val="21"/>
                <w:lang w:val="en-US"/>
              </w:rPr>
            </w:pPr>
            <w:r>
              <w:rPr>
                <w:rFonts w:hint="eastAsia" w:eastAsia="仿宋_GB2312"/>
                <w:color w:val="000000"/>
                <w:kern w:val="0"/>
                <w:szCs w:val="21"/>
                <w:lang w:val="en-US" w:eastAsia="zh-CN"/>
              </w:rPr>
              <w:t>印刷《零陵文艺》杂志本数</w:t>
            </w:r>
          </w:p>
        </w:tc>
        <w:tc>
          <w:tcPr>
            <w:tcW w:w="1200" w:type="dxa"/>
            <w:noWrap w:val="0"/>
            <w:vAlign w:val="center"/>
          </w:tcPr>
          <w:p>
            <w:pPr>
              <w:widowControl/>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=3000本</w:t>
            </w:r>
          </w:p>
        </w:tc>
        <w:tc>
          <w:tcPr>
            <w:tcW w:w="1134"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4000本</w:t>
            </w:r>
          </w:p>
        </w:tc>
        <w:tc>
          <w:tcPr>
            <w:tcW w:w="709"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8</w:t>
            </w:r>
          </w:p>
        </w:tc>
        <w:tc>
          <w:tcPr>
            <w:tcW w:w="898"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8</w:t>
            </w:r>
          </w:p>
        </w:tc>
        <w:tc>
          <w:tcPr>
            <w:tcW w:w="1446" w:type="dxa"/>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widowControl/>
              <w:jc w:val="center"/>
              <w:rPr>
                <w:rFonts w:eastAsia="仿宋_GB2312"/>
                <w:color w:val="000000"/>
                <w:kern w:val="0"/>
                <w:szCs w:val="21"/>
              </w:rPr>
            </w:pPr>
          </w:p>
        </w:tc>
        <w:tc>
          <w:tcPr>
            <w:tcW w:w="1252" w:type="dxa"/>
            <w:vMerge w:val="continue"/>
            <w:noWrap w:val="0"/>
            <w:vAlign w:val="center"/>
          </w:tcPr>
          <w:p>
            <w:pPr>
              <w:widowControl/>
              <w:jc w:val="center"/>
              <w:rPr>
                <w:rFonts w:eastAsia="仿宋_GB2312"/>
                <w:color w:val="000000"/>
                <w:kern w:val="0"/>
                <w:szCs w:val="21"/>
              </w:rPr>
            </w:pPr>
          </w:p>
        </w:tc>
        <w:tc>
          <w:tcPr>
            <w:tcW w:w="1209" w:type="dxa"/>
            <w:gridSpan w:val="2"/>
            <w:noWrap w:val="0"/>
            <w:vAlign w:val="center"/>
          </w:tcPr>
          <w:p>
            <w:pPr>
              <w:widowControl/>
              <w:jc w:val="center"/>
              <w:rPr>
                <w:rFonts w:hint="default" w:eastAsia="仿宋_GB2312"/>
                <w:color w:val="000000"/>
                <w:kern w:val="0"/>
                <w:szCs w:val="21"/>
                <w:lang w:val="en-US"/>
              </w:rPr>
            </w:pPr>
            <w:r>
              <w:rPr>
                <w:rFonts w:hint="eastAsia" w:eastAsia="仿宋_GB2312"/>
                <w:color w:val="000000"/>
                <w:kern w:val="0"/>
                <w:szCs w:val="21"/>
                <w:lang w:val="en-US" w:eastAsia="zh-CN"/>
              </w:rPr>
              <w:t>编辑出版《怀素艺术报》期数</w:t>
            </w:r>
          </w:p>
        </w:tc>
        <w:tc>
          <w:tcPr>
            <w:tcW w:w="1200" w:type="dxa"/>
            <w:noWrap w:val="0"/>
            <w:vAlign w:val="center"/>
          </w:tcPr>
          <w:p>
            <w:pPr>
              <w:widowControl/>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w:t>
            </w:r>
            <w:r>
              <w:rPr>
                <w:rFonts w:hint="eastAsia" w:ascii="仿宋_GB2312" w:eastAsia="仿宋_GB2312"/>
                <w:sz w:val="24"/>
                <w:lang w:val="en-US" w:eastAsia="zh-CN"/>
              </w:rPr>
              <w:t>1期</w:t>
            </w:r>
          </w:p>
        </w:tc>
        <w:tc>
          <w:tcPr>
            <w:tcW w:w="1134"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1期</w:t>
            </w:r>
          </w:p>
        </w:tc>
        <w:tc>
          <w:tcPr>
            <w:tcW w:w="709"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8</w:t>
            </w:r>
          </w:p>
        </w:tc>
        <w:tc>
          <w:tcPr>
            <w:tcW w:w="898"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8</w:t>
            </w:r>
          </w:p>
        </w:tc>
        <w:tc>
          <w:tcPr>
            <w:tcW w:w="1446" w:type="dxa"/>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widowControl/>
              <w:jc w:val="center"/>
              <w:rPr>
                <w:rFonts w:eastAsia="仿宋_GB2312"/>
                <w:color w:val="000000"/>
                <w:kern w:val="0"/>
                <w:szCs w:val="21"/>
              </w:rPr>
            </w:pPr>
          </w:p>
        </w:tc>
        <w:tc>
          <w:tcPr>
            <w:tcW w:w="1252" w:type="dxa"/>
            <w:vMerge w:val="continue"/>
            <w:noWrap w:val="0"/>
            <w:vAlign w:val="center"/>
          </w:tcPr>
          <w:p>
            <w:pPr>
              <w:widowControl/>
              <w:jc w:val="center"/>
              <w:rPr>
                <w:rFonts w:eastAsia="仿宋_GB2312"/>
                <w:color w:val="000000"/>
                <w:kern w:val="0"/>
                <w:szCs w:val="21"/>
              </w:rPr>
            </w:pPr>
          </w:p>
        </w:tc>
        <w:tc>
          <w:tcPr>
            <w:tcW w:w="1209" w:type="dxa"/>
            <w:gridSpan w:val="2"/>
            <w:noWrap w:val="0"/>
            <w:vAlign w:val="center"/>
          </w:tcPr>
          <w:p>
            <w:pPr>
              <w:widowControl/>
              <w:jc w:val="center"/>
              <w:rPr>
                <w:rFonts w:hint="default" w:eastAsia="仿宋_GB2312"/>
                <w:color w:val="000000"/>
                <w:kern w:val="0"/>
                <w:szCs w:val="21"/>
                <w:lang w:val="en-US"/>
              </w:rPr>
            </w:pPr>
            <w:r>
              <w:rPr>
                <w:rFonts w:hint="eastAsia" w:eastAsia="仿宋_GB2312"/>
                <w:color w:val="000000"/>
                <w:kern w:val="0"/>
                <w:szCs w:val="21"/>
                <w:lang w:val="en-US" w:eastAsia="zh-CN"/>
              </w:rPr>
              <w:t>印刷《怀素艺术报》份数</w:t>
            </w:r>
          </w:p>
        </w:tc>
        <w:tc>
          <w:tcPr>
            <w:tcW w:w="1200" w:type="dxa"/>
            <w:noWrap w:val="0"/>
            <w:vAlign w:val="center"/>
          </w:tcPr>
          <w:p>
            <w:pPr>
              <w:widowControl/>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=4000份</w:t>
            </w:r>
          </w:p>
        </w:tc>
        <w:tc>
          <w:tcPr>
            <w:tcW w:w="1134"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6000份</w:t>
            </w:r>
          </w:p>
        </w:tc>
        <w:tc>
          <w:tcPr>
            <w:tcW w:w="709"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8</w:t>
            </w:r>
          </w:p>
        </w:tc>
        <w:tc>
          <w:tcPr>
            <w:tcW w:w="898"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8</w:t>
            </w:r>
          </w:p>
        </w:tc>
        <w:tc>
          <w:tcPr>
            <w:tcW w:w="1446" w:type="dxa"/>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252" w:type="dxa"/>
            <w:noWrap w:val="0"/>
            <w:vAlign w:val="center"/>
          </w:tcPr>
          <w:p>
            <w:pPr>
              <w:widowControl/>
              <w:jc w:val="center"/>
              <w:rPr>
                <w:rFonts w:eastAsia="仿宋_GB2312"/>
                <w:color w:val="000000"/>
                <w:kern w:val="0"/>
                <w:szCs w:val="21"/>
              </w:rPr>
            </w:pPr>
            <w:r>
              <w:rPr>
                <w:rFonts w:eastAsia="仿宋_GB2312"/>
                <w:color w:val="000000"/>
                <w:kern w:val="0"/>
                <w:szCs w:val="21"/>
              </w:rPr>
              <w:t>质量</w:t>
            </w:r>
          </w:p>
          <w:p>
            <w:pPr>
              <w:widowControl/>
              <w:jc w:val="center"/>
              <w:rPr>
                <w:rFonts w:eastAsia="仿宋_GB2312"/>
                <w:color w:val="000000"/>
                <w:kern w:val="0"/>
                <w:szCs w:val="21"/>
              </w:rPr>
            </w:pPr>
            <w:r>
              <w:rPr>
                <w:rFonts w:eastAsia="仿宋_GB2312"/>
                <w:color w:val="000000"/>
                <w:kern w:val="0"/>
                <w:szCs w:val="21"/>
              </w:rPr>
              <w:t>指标</w:t>
            </w:r>
          </w:p>
        </w:tc>
        <w:tc>
          <w:tcPr>
            <w:tcW w:w="1209" w:type="dxa"/>
            <w:gridSpan w:val="2"/>
            <w:noWrap w:val="0"/>
            <w:vAlign w:val="center"/>
          </w:tcPr>
          <w:p>
            <w:pPr>
              <w:widowControl/>
              <w:spacing w:line="240" w:lineRule="exact"/>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大众对《零陵文艺》、《怀素艺术报》喜爱程度</w:t>
            </w:r>
          </w:p>
        </w:tc>
        <w:tc>
          <w:tcPr>
            <w:tcW w:w="1200"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较为喜爱</w:t>
            </w:r>
          </w:p>
        </w:tc>
        <w:tc>
          <w:tcPr>
            <w:tcW w:w="1134"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较为喜爱</w:t>
            </w:r>
          </w:p>
        </w:tc>
        <w:tc>
          <w:tcPr>
            <w:tcW w:w="709"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 w:val="21"/>
                <w:szCs w:val="21"/>
                <w:lang w:val="en-US" w:eastAsia="zh-CN" w:bidi="ar-SA"/>
              </w:rPr>
              <w:t>8</w:t>
            </w:r>
          </w:p>
        </w:tc>
        <w:tc>
          <w:tcPr>
            <w:tcW w:w="898"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 w:val="21"/>
                <w:szCs w:val="21"/>
                <w:lang w:val="en-US" w:eastAsia="zh-CN" w:bidi="ar-SA"/>
              </w:rPr>
              <w:t>8</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252" w:type="dxa"/>
            <w:noWrap w:val="0"/>
            <w:vAlign w:val="center"/>
          </w:tcPr>
          <w:p>
            <w:pPr>
              <w:widowControl/>
              <w:jc w:val="center"/>
              <w:rPr>
                <w:rFonts w:eastAsia="仿宋_GB2312"/>
                <w:color w:val="000000"/>
                <w:kern w:val="0"/>
                <w:szCs w:val="21"/>
              </w:rPr>
            </w:pPr>
            <w:r>
              <w:rPr>
                <w:rFonts w:eastAsia="仿宋_GB2312"/>
                <w:color w:val="000000"/>
                <w:kern w:val="0"/>
                <w:szCs w:val="21"/>
              </w:rPr>
              <w:t>时效</w:t>
            </w:r>
          </w:p>
          <w:p>
            <w:pPr>
              <w:widowControl/>
              <w:jc w:val="center"/>
              <w:rPr>
                <w:rFonts w:eastAsia="仿宋_GB2312"/>
                <w:color w:val="000000"/>
                <w:kern w:val="0"/>
                <w:szCs w:val="21"/>
              </w:rPr>
            </w:pPr>
            <w:r>
              <w:rPr>
                <w:rFonts w:eastAsia="仿宋_GB2312"/>
                <w:color w:val="000000"/>
                <w:kern w:val="0"/>
                <w:szCs w:val="21"/>
              </w:rPr>
              <w:t>指标</w:t>
            </w:r>
          </w:p>
        </w:tc>
        <w:tc>
          <w:tcPr>
            <w:tcW w:w="1209" w:type="dxa"/>
            <w:gridSpan w:val="2"/>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rPr>
              <w:t>活动开展及时率</w:t>
            </w:r>
          </w:p>
        </w:tc>
        <w:tc>
          <w:tcPr>
            <w:tcW w:w="1200"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ascii="宋体" w:hAnsi="宋体"/>
                <w:sz w:val="24"/>
              </w:rPr>
              <w:t>≧</w:t>
            </w:r>
            <w:r>
              <w:rPr>
                <w:rFonts w:hint="eastAsia" w:ascii="仿宋_GB2312" w:eastAsia="仿宋_GB2312"/>
                <w:sz w:val="24"/>
              </w:rPr>
              <w:t>100%</w:t>
            </w:r>
          </w:p>
        </w:tc>
        <w:tc>
          <w:tcPr>
            <w:tcW w:w="1134"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rPr>
              <w:t>100%</w:t>
            </w:r>
          </w:p>
        </w:tc>
        <w:tc>
          <w:tcPr>
            <w:tcW w:w="709"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5</w:t>
            </w:r>
          </w:p>
        </w:tc>
        <w:tc>
          <w:tcPr>
            <w:tcW w:w="898"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5</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252" w:type="dxa"/>
            <w:noWrap w:val="0"/>
            <w:vAlign w:val="center"/>
          </w:tcPr>
          <w:p>
            <w:pPr>
              <w:widowControl/>
              <w:jc w:val="center"/>
              <w:rPr>
                <w:rFonts w:eastAsia="仿宋_GB2312"/>
                <w:color w:val="000000"/>
                <w:kern w:val="0"/>
                <w:szCs w:val="21"/>
              </w:rPr>
            </w:pPr>
            <w:r>
              <w:rPr>
                <w:rFonts w:eastAsia="仿宋_GB2312"/>
                <w:color w:val="000000"/>
                <w:kern w:val="0"/>
                <w:szCs w:val="21"/>
              </w:rPr>
              <w:t>成本</w:t>
            </w:r>
          </w:p>
          <w:p>
            <w:pPr>
              <w:widowControl/>
              <w:jc w:val="center"/>
              <w:rPr>
                <w:rFonts w:eastAsia="仿宋_GB2312"/>
                <w:color w:val="000000"/>
                <w:kern w:val="0"/>
                <w:szCs w:val="21"/>
              </w:rPr>
            </w:pPr>
            <w:r>
              <w:rPr>
                <w:rFonts w:eastAsia="仿宋_GB2312"/>
                <w:color w:val="000000"/>
                <w:kern w:val="0"/>
                <w:szCs w:val="21"/>
              </w:rPr>
              <w:t>指标</w:t>
            </w:r>
          </w:p>
        </w:tc>
        <w:tc>
          <w:tcPr>
            <w:tcW w:w="1209" w:type="dxa"/>
            <w:gridSpan w:val="2"/>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《怀素艺术报》印刷费</w:t>
            </w:r>
          </w:p>
        </w:tc>
        <w:tc>
          <w:tcPr>
            <w:tcW w:w="1200" w:type="dxa"/>
            <w:noWrap w:val="0"/>
            <w:vAlign w:val="center"/>
          </w:tcPr>
          <w:p>
            <w:pPr>
              <w:widowControl/>
              <w:jc w:val="center"/>
              <w:rPr>
                <w:rFonts w:hint="default" w:ascii="仿宋_GB2312" w:eastAsia="仿宋_GB2312" w:hAnsiTheme="minorHAnsi" w:cstheme="minorBidi"/>
                <w:kern w:val="2"/>
                <w:sz w:val="24"/>
                <w:szCs w:val="24"/>
                <w:lang w:val="en-US" w:eastAsia="zh-CN" w:bidi="ar-SA"/>
              </w:rPr>
            </w:pPr>
            <w:r>
              <w:rPr>
                <w:rFonts w:hint="eastAsia" w:ascii="宋体" w:hAnsi="宋体" w:eastAsia="宋体" w:cs="宋体"/>
                <w:sz w:val="24"/>
              </w:rPr>
              <w:t>≦</w:t>
            </w:r>
            <w:r>
              <w:rPr>
                <w:rFonts w:hint="eastAsia" w:ascii="宋体" w:hAnsi="宋体"/>
                <w:sz w:val="24"/>
              </w:rPr>
              <w:t>20元/份</w:t>
            </w:r>
          </w:p>
        </w:tc>
        <w:tc>
          <w:tcPr>
            <w:tcW w:w="1134"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15元/份</w:t>
            </w:r>
          </w:p>
        </w:tc>
        <w:tc>
          <w:tcPr>
            <w:tcW w:w="709"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5</w:t>
            </w:r>
          </w:p>
        </w:tc>
        <w:tc>
          <w:tcPr>
            <w:tcW w:w="898"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5</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效益指标</w:t>
            </w:r>
          </w:p>
          <w:p>
            <w:pPr>
              <w:widowControl/>
              <w:ind w:firstLine="210" w:firstLineChars="100"/>
              <w:jc w:val="left"/>
              <w:rPr>
                <w:rFonts w:eastAsia="仿宋_GB2312"/>
                <w:color w:val="000000"/>
                <w:kern w:val="0"/>
                <w:szCs w:val="21"/>
              </w:rPr>
            </w:pPr>
            <w:r>
              <w:rPr>
                <w:rFonts w:eastAsia="仿宋_GB2312"/>
                <w:color w:val="000000"/>
                <w:kern w:val="0"/>
                <w:szCs w:val="21"/>
              </w:rPr>
              <w:t>（30分）　</w:t>
            </w:r>
          </w:p>
        </w:tc>
        <w:tc>
          <w:tcPr>
            <w:tcW w:w="1252" w:type="dxa"/>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209" w:type="dxa"/>
            <w:gridSpan w:val="2"/>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rPr>
              <w:t>全区旅游文化产业经济增长情况</w:t>
            </w:r>
          </w:p>
        </w:tc>
        <w:tc>
          <w:tcPr>
            <w:tcW w:w="1200" w:type="dxa"/>
            <w:noWrap w:val="0"/>
            <w:vAlign w:val="center"/>
          </w:tcPr>
          <w:p>
            <w:pPr>
              <w:widowControl/>
              <w:jc w:val="center"/>
              <w:rPr>
                <w:rFonts w:hint="eastAsia" w:eastAsia="仿宋_GB2312" w:asciiTheme="minorHAnsi" w:hAnsiTheme="minorHAnsi" w:cstheme="minorBidi"/>
                <w:color w:val="000000"/>
                <w:spacing w:val="-20"/>
                <w:kern w:val="0"/>
                <w:sz w:val="21"/>
                <w:szCs w:val="21"/>
                <w:lang w:val="en-US" w:eastAsia="zh-CN" w:bidi="ar-SA"/>
              </w:rPr>
            </w:pPr>
            <w:r>
              <w:rPr>
                <w:rFonts w:hint="eastAsia" w:ascii="宋体" w:hAnsi="宋体" w:eastAsia="宋体" w:cs="宋体"/>
                <w:color w:val="000000"/>
                <w:spacing w:val="-20"/>
                <w:kern w:val="0"/>
                <w:szCs w:val="21"/>
              </w:rPr>
              <w:t>≧</w:t>
            </w:r>
            <w:r>
              <w:rPr>
                <w:rFonts w:hint="eastAsia" w:eastAsia="仿宋_GB2312"/>
                <w:color w:val="000000"/>
                <w:spacing w:val="-20"/>
                <w:kern w:val="0"/>
                <w:szCs w:val="21"/>
                <w:lang w:val="en-US" w:eastAsia="zh-CN"/>
              </w:rPr>
              <w:t>10%</w:t>
            </w:r>
          </w:p>
        </w:tc>
        <w:tc>
          <w:tcPr>
            <w:tcW w:w="1134"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0</w:t>
            </w:r>
          </w:p>
        </w:tc>
        <w:tc>
          <w:tcPr>
            <w:tcW w:w="709" w:type="dxa"/>
            <w:noWrap w:val="0"/>
            <w:vAlign w:val="center"/>
          </w:tcPr>
          <w:p>
            <w:pPr>
              <w:widowControl/>
              <w:jc w:val="center"/>
              <w:rPr>
                <w:rFonts w:hint="eastAsia" w:eastAsia="仿宋_GB2312" w:asciiTheme="minorHAnsi" w:hAnsiTheme="minorHAnsi" w:cstheme="minorBidi"/>
                <w:color w:val="000000"/>
                <w:spacing w:val="-20"/>
                <w:kern w:val="0"/>
                <w:sz w:val="21"/>
                <w:szCs w:val="21"/>
                <w:lang w:val="en-US" w:eastAsia="zh-CN" w:bidi="ar-SA"/>
              </w:rPr>
            </w:pPr>
            <w:r>
              <w:rPr>
                <w:rFonts w:hint="eastAsia" w:eastAsia="仿宋_GB2312"/>
                <w:color w:val="000000"/>
                <w:spacing w:val="-20"/>
                <w:kern w:val="0"/>
                <w:szCs w:val="21"/>
                <w:lang w:val="en-US" w:eastAsia="zh-CN"/>
              </w:rPr>
              <w:t>2</w:t>
            </w:r>
          </w:p>
        </w:tc>
        <w:tc>
          <w:tcPr>
            <w:tcW w:w="898"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0</w:t>
            </w:r>
          </w:p>
        </w:tc>
        <w:tc>
          <w:tcPr>
            <w:tcW w:w="1446"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受疫情影响，</w:t>
            </w:r>
            <w:r>
              <w:rPr>
                <w:rFonts w:hint="eastAsia" w:eastAsia="仿宋_GB2312"/>
                <w:color w:val="000000"/>
                <w:kern w:val="0"/>
                <w:szCs w:val="21"/>
              </w:rPr>
              <w:t>旅游文化产业</w:t>
            </w:r>
            <w:r>
              <w:rPr>
                <w:rFonts w:hint="eastAsia" w:eastAsia="仿宋_GB2312"/>
                <w:color w:val="000000"/>
                <w:kern w:val="0"/>
                <w:szCs w:val="21"/>
                <w:lang w:val="en-US" w:eastAsia="zh-CN"/>
              </w:rPr>
              <w:t>低迷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252" w:type="dxa"/>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209" w:type="dxa"/>
            <w:gridSpan w:val="2"/>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社会各界的文化素养和审美情操提升情况</w:t>
            </w:r>
          </w:p>
        </w:tc>
        <w:tc>
          <w:tcPr>
            <w:tcW w:w="1200"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rPr>
              <w:t>提</w:t>
            </w:r>
            <w:r>
              <w:rPr>
                <w:rFonts w:hint="eastAsia" w:eastAsia="仿宋_GB2312"/>
                <w:color w:val="000000"/>
                <w:kern w:val="0"/>
                <w:szCs w:val="21"/>
                <w:lang w:val="en-US" w:eastAsia="zh-CN"/>
              </w:rPr>
              <w:t>升</w:t>
            </w:r>
          </w:p>
        </w:tc>
        <w:tc>
          <w:tcPr>
            <w:tcW w:w="1134"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提升</w:t>
            </w:r>
          </w:p>
        </w:tc>
        <w:tc>
          <w:tcPr>
            <w:tcW w:w="709"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12</w:t>
            </w:r>
          </w:p>
        </w:tc>
        <w:tc>
          <w:tcPr>
            <w:tcW w:w="898" w:type="dxa"/>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szCs w:val="21"/>
                <w:lang w:val="en-US" w:eastAsia="zh-CN"/>
              </w:rPr>
              <w:t>12</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252" w:type="dxa"/>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209" w:type="dxa"/>
            <w:gridSpan w:val="2"/>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生态环境保护程度</w:t>
            </w:r>
          </w:p>
        </w:tc>
        <w:tc>
          <w:tcPr>
            <w:tcW w:w="1200"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w:t>
            </w:r>
            <w:r>
              <w:rPr>
                <w:rFonts w:hint="eastAsia" w:eastAsia="仿宋_GB2312"/>
                <w:color w:val="000000"/>
                <w:kern w:val="0"/>
                <w:szCs w:val="21"/>
              </w:rPr>
              <w:t>100%</w:t>
            </w:r>
          </w:p>
        </w:tc>
        <w:tc>
          <w:tcPr>
            <w:tcW w:w="1134"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rPr>
              <w:t>100%</w:t>
            </w:r>
          </w:p>
        </w:tc>
        <w:tc>
          <w:tcPr>
            <w:tcW w:w="709" w:type="dxa"/>
            <w:noWrap w:val="0"/>
            <w:vAlign w:val="center"/>
          </w:tcPr>
          <w:p>
            <w:pPr>
              <w:widowControl/>
              <w:jc w:val="center"/>
              <w:rPr>
                <w:rFonts w:hint="eastAsia" w:eastAsia="仿宋_GB2312" w:asciiTheme="minorHAnsi" w:hAnsiTheme="minorHAnsi" w:cstheme="minorBidi"/>
                <w:color w:val="000000"/>
                <w:spacing w:val="-20"/>
                <w:kern w:val="0"/>
                <w:sz w:val="21"/>
                <w:szCs w:val="21"/>
                <w:lang w:val="en-US" w:eastAsia="zh-CN" w:bidi="ar-SA"/>
              </w:rPr>
            </w:pPr>
            <w:r>
              <w:rPr>
                <w:rFonts w:hint="eastAsia" w:eastAsia="仿宋_GB2312"/>
                <w:color w:val="000000"/>
                <w:spacing w:val="-20"/>
                <w:kern w:val="0"/>
                <w:szCs w:val="21"/>
                <w:lang w:val="en-US" w:eastAsia="zh-CN"/>
              </w:rPr>
              <w:t>8</w:t>
            </w:r>
          </w:p>
        </w:tc>
        <w:tc>
          <w:tcPr>
            <w:tcW w:w="898" w:type="dxa"/>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szCs w:val="21"/>
                <w:lang w:val="en-US" w:eastAsia="zh-CN"/>
              </w:rPr>
              <w:t>8</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1395" w:type="dxa"/>
            <w:vMerge w:val="continue"/>
            <w:noWrap w:val="0"/>
            <w:vAlign w:val="center"/>
          </w:tcPr>
          <w:p>
            <w:pPr>
              <w:widowControl/>
              <w:jc w:val="left"/>
              <w:rPr>
                <w:rFonts w:eastAsia="仿宋_GB2312"/>
                <w:color w:val="000000"/>
                <w:kern w:val="0"/>
                <w:szCs w:val="21"/>
              </w:rPr>
            </w:pPr>
          </w:p>
        </w:tc>
        <w:tc>
          <w:tcPr>
            <w:tcW w:w="1252" w:type="dxa"/>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209" w:type="dxa"/>
            <w:gridSpan w:val="2"/>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rPr>
              <w:t>文化强区科学发展观实践情况</w:t>
            </w:r>
          </w:p>
        </w:tc>
        <w:tc>
          <w:tcPr>
            <w:tcW w:w="1200"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实践</w:t>
            </w:r>
          </w:p>
        </w:tc>
        <w:tc>
          <w:tcPr>
            <w:tcW w:w="1134"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实践</w:t>
            </w:r>
          </w:p>
        </w:tc>
        <w:tc>
          <w:tcPr>
            <w:tcW w:w="709" w:type="dxa"/>
            <w:noWrap w:val="0"/>
            <w:vAlign w:val="center"/>
          </w:tcPr>
          <w:p>
            <w:pPr>
              <w:widowControl/>
              <w:jc w:val="center"/>
              <w:rPr>
                <w:rFonts w:hint="eastAsia" w:eastAsia="仿宋_GB2312" w:asciiTheme="minorHAnsi" w:hAnsiTheme="minorHAnsi" w:cstheme="minorBidi"/>
                <w:color w:val="000000"/>
                <w:spacing w:val="-20"/>
                <w:kern w:val="0"/>
                <w:sz w:val="21"/>
                <w:szCs w:val="21"/>
                <w:lang w:val="en-US" w:eastAsia="zh-CN" w:bidi="ar-SA"/>
              </w:rPr>
            </w:pPr>
            <w:r>
              <w:rPr>
                <w:rFonts w:hint="eastAsia" w:eastAsia="仿宋_GB2312"/>
                <w:color w:val="000000"/>
                <w:spacing w:val="-20"/>
                <w:kern w:val="0"/>
                <w:szCs w:val="21"/>
                <w:lang w:val="en-US" w:eastAsia="zh-CN"/>
              </w:rPr>
              <w:t>8</w:t>
            </w:r>
          </w:p>
        </w:tc>
        <w:tc>
          <w:tcPr>
            <w:tcW w:w="898" w:type="dxa"/>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szCs w:val="21"/>
                <w:lang w:val="en-US" w:eastAsia="zh-CN"/>
              </w:rPr>
              <w:t>8</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395" w:type="dxa"/>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w:t>
            </w:r>
            <w:r>
              <w:rPr>
                <w:rFonts w:eastAsia="仿宋_GB2312"/>
                <w:color w:val="000000"/>
                <w:kern w:val="0"/>
                <w:szCs w:val="21"/>
              </w:rPr>
              <w:t>0分）</w:t>
            </w:r>
          </w:p>
        </w:tc>
        <w:tc>
          <w:tcPr>
            <w:tcW w:w="1252" w:type="dxa"/>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209" w:type="dxa"/>
            <w:gridSpan w:val="2"/>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rPr>
              <w:t>受众群众对文化产品及服务的满意度</w:t>
            </w:r>
          </w:p>
        </w:tc>
        <w:tc>
          <w:tcPr>
            <w:tcW w:w="1200"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rPr>
              <w:t>9</w:t>
            </w:r>
            <w:r>
              <w:rPr>
                <w:rFonts w:hint="eastAsia" w:eastAsia="仿宋_GB2312"/>
                <w:color w:val="000000"/>
                <w:kern w:val="0"/>
                <w:szCs w:val="21"/>
                <w:lang w:val="en-US" w:eastAsia="zh-CN"/>
              </w:rPr>
              <w:t>0</w:t>
            </w:r>
            <w:r>
              <w:rPr>
                <w:rFonts w:hint="eastAsia" w:eastAsia="仿宋_GB2312"/>
                <w:color w:val="000000"/>
                <w:kern w:val="0"/>
                <w:szCs w:val="21"/>
              </w:rPr>
              <w:t>%及以上</w:t>
            </w:r>
          </w:p>
        </w:tc>
        <w:tc>
          <w:tcPr>
            <w:tcW w:w="1134"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95</w:t>
            </w:r>
            <w:r>
              <w:rPr>
                <w:rFonts w:hint="eastAsia" w:eastAsia="仿宋_GB2312"/>
                <w:color w:val="000000"/>
                <w:kern w:val="0"/>
                <w:szCs w:val="21"/>
              </w:rPr>
              <w:t>%</w:t>
            </w:r>
          </w:p>
        </w:tc>
        <w:tc>
          <w:tcPr>
            <w:tcW w:w="709"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20</w:t>
            </w:r>
          </w:p>
        </w:tc>
        <w:tc>
          <w:tcPr>
            <w:tcW w:w="898" w:type="dxa"/>
            <w:noWrap w:val="0"/>
            <w:vAlign w:val="center"/>
          </w:tcPr>
          <w:p>
            <w:pPr>
              <w:widowControl/>
              <w:jc w:val="left"/>
              <w:rPr>
                <w:rFonts w:hint="default" w:eastAsia="仿宋_GB2312"/>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20</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270" w:type="dxa"/>
            <w:gridSpan w:val="7"/>
            <w:noWrap w:val="0"/>
            <w:vAlign w:val="center"/>
          </w:tcPr>
          <w:p>
            <w:pPr>
              <w:widowControl/>
              <w:jc w:val="center"/>
              <w:rPr>
                <w:rFonts w:eastAsia="仿宋_GB2312"/>
                <w:color w:val="000000"/>
                <w:kern w:val="0"/>
                <w:szCs w:val="21"/>
                <w:highlight w:val="none"/>
              </w:rPr>
            </w:pPr>
            <w:r>
              <w:rPr>
                <w:rFonts w:eastAsia="仿宋_GB2312"/>
                <w:color w:val="000000"/>
                <w:kern w:val="0"/>
                <w:szCs w:val="21"/>
                <w:highlight w:val="none"/>
              </w:rPr>
              <w:t>总分</w:t>
            </w:r>
          </w:p>
        </w:tc>
        <w:tc>
          <w:tcPr>
            <w:tcW w:w="709" w:type="dxa"/>
            <w:noWrap w:val="0"/>
            <w:vAlign w:val="center"/>
          </w:tcPr>
          <w:p>
            <w:pPr>
              <w:widowControl/>
              <w:jc w:val="center"/>
              <w:rPr>
                <w:rFonts w:eastAsia="仿宋_GB2312"/>
                <w:color w:val="000000"/>
                <w:kern w:val="0"/>
                <w:szCs w:val="21"/>
                <w:highlight w:val="none"/>
              </w:rPr>
            </w:pPr>
            <w:r>
              <w:rPr>
                <w:rFonts w:eastAsia="仿宋_GB2312"/>
                <w:color w:val="000000"/>
                <w:kern w:val="0"/>
                <w:szCs w:val="21"/>
                <w:highlight w:val="none"/>
              </w:rPr>
              <w:t>100</w:t>
            </w:r>
          </w:p>
        </w:tc>
        <w:tc>
          <w:tcPr>
            <w:tcW w:w="898" w:type="dxa"/>
            <w:noWrap w:val="0"/>
            <w:vAlign w:val="center"/>
          </w:tcPr>
          <w:p>
            <w:pPr>
              <w:widowControl/>
              <w:jc w:val="center"/>
              <w:rPr>
                <w:rFonts w:hint="default" w:eastAsia="仿宋_GB2312"/>
                <w:color w:val="000000"/>
                <w:kern w:val="0"/>
                <w:szCs w:val="21"/>
                <w:highlight w:val="none"/>
                <w:lang w:val="en-US" w:eastAsia="zh-CN"/>
              </w:rPr>
            </w:pPr>
            <w:r>
              <w:rPr>
                <w:rFonts w:hint="eastAsia" w:eastAsia="仿宋_GB2312"/>
                <w:color w:val="000000"/>
                <w:kern w:val="0"/>
                <w:szCs w:val="21"/>
                <w:highlight w:val="none"/>
                <w:lang w:val="en-US" w:eastAsia="zh-CN"/>
              </w:rPr>
              <w:t>98</w:t>
            </w:r>
          </w:p>
        </w:tc>
        <w:tc>
          <w:tcPr>
            <w:tcW w:w="1446" w:type="dxa"/>
            <w:noWrap w:val="0"/>
            <w:vAlign w:val="center"/>
          </w:tcPr>
          <w:p>
            <w:pPr>
              <w:widowControl/>
              <w:jc w:val="left"/>
              <w:rPr>
                <w:rFonts w:eastAsia="仿宋_GB2312"/>
                <w:color w:val="000000"/>
                <w:kern w:val="0"/>
                <w:szCs w:val="21"/>
                <w:highlight w:val="none"/>
              </w:rPr>
            </w:pPr>
            <w:r>
              <w:rPr>
                <w:rFonts w:eastAsia="仿宋_GB2312"/>
                <w:color w:val="000000"/>
                <w:kern w:val="0"/>
                <w:szCs w:val="21"/>
                <w:highlight w:val="none"/>
              </w:rPr>
              <w:t>　</w:t>
            </w:r>
          </w:p>
        </w:tc>
      </w:tr>
    </w:tbl>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pStyle w:val="2"/>
        <w:ind w:left="0" w:leftChars="0" w:firstLine="0" w:firstLineChars="0"/>
      </w:pPr>
    </w:p>
    <w:p>
      <w:pPr>
        <w:widowControl/>
        <w:jc w:val="left"/>
        <w:rPr>
          <w:rFonts w:eastAsia="黑体"/>
          <w:sz w:val="32"/>
          <w:szCs w:val="32"/>
        </w:rPr>
      </w:pPr>
      <w:r>
        <w:rPr>
          <w:rFonts w:eastAsia="黑体"/>
          <w:sz w:val="32"/>
          <w:szCs w:val="32"/>
        </w:rPr>
        <w:t>附件</w:t>
      </w:r>
      <w:r>
        <w:rPr>
          <w:rFonts w:hint="eastAsia" w:eastAsia="黑体"/>
          <w:sz w:val="32"/>
          <w:szCs w:val="32"/>
          <w:lang w:val="en-US" w:eastAsia="zh-CN"/>
        </w:rPr>
        <w:t>2</w:t>
      </w:r>
    </w:p>
    <w:p>
      <w:pPr>
        <w:widowControl/>
        <w:jc w:val="center"/>
        <w:rPr>
          <w:rFonts w:eastAsia="方正小标宋_GBK"/>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2022</w:t>
      </w:r>
      <w:r>
        <w:rPr>
          <w:rFonts w:eastAsia="仿宋_GB2312"/>
          <w:color w:val="000000"/>
          <w:kern w:val="0"/>
          <w:szCs w:val="21"/>
        </w:rPr>
        <w:t>年度）</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966"/>
        <w:gridCol w:w="1263"/>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重大文化艺术活动、《怀素艺术报》及创作经费</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518" w:type="dxa"/>
            <w:gridSpan w:val="4"/>
            <w:noWrap w:val="0"/>
            <w:vAlign w:val="center"/>
          </w:tcPr>
          <w:p>
            <w:pPr>
              <w:widowControl/>
              <w:jc w:val="center"/>
              <w:rPr>
                <w:rFonts w:hint="default" w:eastAsia="仿宋_GB2312"/>
                <w:color w:val="000000"/>
                <w:kern w:val="0"/>
                <w:szCs w:val="21"/>
                <w:lang w:val="en-US" w:eastAsia="zh-CN"/>
              </w:rPr>
            </w:pPr>
          </w:p>
        </w:tc>
        <w:tc>
          <w:tcPr>
            <w:tcW w:w="1134" w:type="dxa"/>
            <w:noWrap w:val="0"/>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val="en-US" w:eastAsia="zh-CN"/>
              </w:rPr>
              <w:t>永州市</w:t>
            </w:r>
            <w:r>
              <w:rPr>
                <w:rFonts w:hint="eastAsia" w:eastAsia="仿宋_GB2312"/>
                <w:color w:val="000000"/>
                <w:kern w:val="0"/>
                <w:szCs w:val="21"/>
              </w:rPr>
              <w:t>零陵区</w:t>
            </w:r>
            <w:r>
              <w:rPr>
                <w:rFonts w:hint="eastAsia" w:eastAsia="仿宋_GB2312"/>
                <w:color w:val="000000"/>
                <w:kern w:val="0"/>
                <w:szCs w:val="21"/>
                <w:lang w:val="en-US" w:eastAsia="zh-CN"/>
              </w:rPr>
              <w:t>文学艺术界联合会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046"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63" w:type="dxa"/>
            <w:noWrap w:val="0"/>
            <w:vAlign w:val="center"/>
          </w:tcPr>
          <w:p>
            <w:pPr>
              <w:widowControl/>
              <w:jc w:val="center"/>
              <w:rPr>
                <w:rFonts w:hint="eastAsia"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209" w:type="dxa"/>
            <w:noWrap w:val="0"/>
            <w:vAlign w:val="center"/>
          </w:tcPr>
          <w:p>
            <w:pPr>
              <w:widowControl/>
              <w:jc w:val="center"/>
              <w:rPr>
                <w:rFonts w:hint="eastAsia"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134" w:type="dxa"/>
            <w:noWrap w:val="0"/>
            <w:vAlign w:val="center"/>
          </w:tcPr>
          <w:p>
            <w:pPr>
              <w:jc w:val="center"/>
              <w:rPr>
                <w:rFonts w:hint="eastAsia" w:eastAsia="仿宋_GB2312"/>
                <w:szCs w:val="21"/>
                <w:highlight w:val="none"/>
              </w:rPr>
            </w:pPr>
            <w:r>
              <w:rPr>
                <w:rFonts w:eastAsia="仿宋_GB2312"/>
                <w:szCs w:val="21"/>
                <w:highlight w:val="none"/>
              </w:rPr>
              <w:t>全年</w:t>
            </w:r>
          </w:p>
          <w:p>
            <w:pPr>
              <w:jc w:val="center"/>
              <w:rPr>
                <w:rFonts w:eastAsia="仿宋_GB2312"/>
                <w:szCs w:val="21"/>
                <w:highlight w:val="none"/>
              </w:rPr>
            </w:pPr>
            <w:r>
              <w:rPr>
                <w:rFonts w:eastAsia="仿宋_GB2312"/>
                <w:szCs w:val="21"/>
                <w:highlight w:val="none"/>
              </w:rPr>
              <w:t>执行数</w:t>
            </w:r>
          </w:p>
        </w:tc>
        <w:tc>
          <w:tcPr>
            <w:tcW w:w="828" w:type="dxa"/>
            <w:noWrap w:val="0"/>
            <w:vAlign w:val="center"/>
          </w:tcPr>
          <w:p>
            <w:pPr>
              <w:jc w:val="center"/>
              <w:rPr>
                <w:rFonts w:eastAsia="仿宋_GB2312"/>
                <w:szCs w:val="21"/>
                <w:highlight w:val="none"/>
              </w:rPr>
            </w:pPr>
            <w:r>
              <w:rPr>
                <w:rFonts w:eastAsia="仿宋_GB2312"/>
                <w:szCs w:val="21"/>
                <w:highlight w:val="none"/>
              </w:rPr>
              <w:t>分值</w:t>
            </w:r>
          </w:p>
        </w:tc>
        <w:tc>
          <w:tcPr>
            <w:tcW w:w="873" w:type="dxa"/>
            <w:noWrap w:val="0"/>
            <w:vAlign w:val="center"/>
          </w:tcPr>
          <w:p>
            <w:pPr>
              <w:jc w:val="center"/>
              <w:rPr>
                <w:rFonts w:eastAsia="仿宋_GB2312"/>
                <w:szCs w:val="21"/>
                <w:highlight w:val="none"/>
              </w:rPr>
            </w:pPr>
            <w:r>
              <w:rPr>
                <w:rFonts w:eastAsia="仿宋_GB2312"/>
                <w:szCs w:val="21"/>
                <w:highlight w:val="none"/>
              </w:rPr>
              <w:t>执行率</w:t>
            </w:r>
          </w:p>
        </w:tc>
        <w:tc>
          <w:tcPr>
            <w:tcW w:w="1418" w:type="dxa"/>
            <w:noWrap w:val="0"/>
            <w:vAlign w:val="center"/>
          </w:tcPr>
          <w:p>
            <w:pPr>
              <w:jc w:val="center"/>
              <w:rPr>
                <w:rFonts w:eastAsia="仿宋_GB2312"/>
                <w:szCs w:val="21"/>
                <w:highlight w:val="none"/>
              </w:rPr>
            </w:pPr>
            <w:r>
              <w:rPr>
                <w:rFonts w:eastAsia="仿宋_GB2312"/>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046" w:type="dxa"/>
            <w:gridSpan w:val="2"/>
            <w:noWrap w:val="0"/>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263"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22.5</w:t>
            </w:r>
          </w:p>
        </w:tc>
        <w:tc>
          <w:tcPr>
            <w:tcW w:w="1209" w:type="dxa"/>
            <w:noWrap w:val="0"/>
            <w:vAlign w:val="center"/>
          </w:tcPr>
          <w:p>
            <w:pPr>
              <w:widowControl/>
              <w:jc w:val="center"/>
              <w:rPr>
                <w:rFonts w:hint="default" w:eastAsia="仿宋_GB2312"/>
                <w:color w:val="000000"/>
                <w:kern w:val="0"/>
                <w:szCs w:val="21"/>
                <w:lang w:val="en-US"/>
              </w:rPr>
            </w:pPr>
            <w:r>
              <w:rPr>
                <w:rFonts w:hint="eastAsia" w:eastAsia="仿宋_GB2312"/>
                <w:color w:val="000000"/>
                <w:kern w:val="0"/>
                <w:szCs w:val="21"/>
                <w:lang w:val="en-US" w:eastAsia="zh-CN"/>
              </w:rPr>
              <w:t>6.55</w:t>
            </w:r>
          </w:p>
        </w:tc>
        <w:tc>
          <w:tcPr>
            <w:tcW w:w="1134" w:type="dxa"/>
            <w:noWrap w:val="0"/>
            <w:vAlign w:val="center"/>
          </w:tcPr>
          <w:p>
            <w:pPr>
              <w:widowControl/>
              <w:jc w:val="center"/>
              <w:rPr>
                <w:rFonts w:hint="default" w:eastAsia="仿宋_GB2312"/>
                <w:color w:val="000000"/>
                <w:kern w:val="0"/>
                <w:szCs w:val="21"/>
                <w:highlight w:val="none"/>
                <w:lang w:val="en-US" w:eastAsia="zh-CN"/>
              </w:rPr>
            </w:pPr>
            <w:r>
              <w:rPr>
                <w:rFonts w:hint="eastAsia" w:eastAsia="仿宋_GB2312"/>
                <w:color w:val="000000"/>
                <w:kern w:val="0"/>
                <w:szCs w:val="21"/>
                <w:highlight w:val="none"/>
                <w:lang w:val="en-US" w:eastAsia="zh-CN"/>
              </w:rPr>
              <w:t>6.55</w:t>
            </w:r>
          </w:p>
        </w:tc>
        <w:tc>
          <w:tcPr>
            <w:tcW w:w="828" w:type="dxa"/>
            <w:noWrap w:val="0"/>
            <w:vAlign w:val="center"/>
          </w:tcPr>
          <w:p>
            <w:pPr>
              <w:widowControl/>
              <w:jc w:val="left"/>
              <w:rPr>
                <w:rFonts w:eastAsia="仿宋_GB2312"/>
                <w:color w:val="000000"/>
                <w:kern w:val="0"/>
                <w:szCs w:val="21"/>
                <w:highlight w:val="none"/>
              </w:rPr>
            </w:pPr>
            <w:r>
              <w:rPr>
                <w:rFonts w:eastAsia="仿宋_GB2312"/>
                <w:color w:val="000000"/>
                <w:kern w:val="0"/>
                <w:szCs w:val="21"/>
                <w:highlight w:val="none"/>
              </w:rPr>
              <w:t>　10</w:t>
            </w:r>
          </w:p>
        </w:tc>
        <w:tc>
          <w:tcPr>
            <w:tcW w:w="873" w:type="dxa"/>
            <w:noWrap w:val="0"/>
            <w:vAlign w:val="center"/>
          </w:tcPr>
          <w:p>
            <w:pPr>
              <w:widowControl/>
              <w:jc w:val="center"/>
              <w:rPr>
                <w:rFonts w:hint="default" w:eastAsia="仿宋_GB2312"/>
                <w:color w:val="000000"/>
                <w:kern w:val="0"/>
                <w:szCs w:val="21"/>
                <w:highlight w:val="none"/>
                <w:lang w:val="en-US" w:eastAsia="zh-CN"/>
              </w:rPr>
            </w:pPr>
            <w:r>
              <w:rPr>
                <w:rFonts w:hint="eastAsia" w:eastAsia="仿宋_GB2312"/>
                <w:color w:val="000000"/>
                <w:kern w:val="0"/>
                <w:szCs w:val="21"/>
                <w:highlight w:val="none"/>
                <w:lang w:val="en-US" w:eastAsia="zh-CN"/>
              </w:rPr>
              <w:t>100%</w:t>
            </w:r>
          </w:p>
        </w:tc>
        <w:tc>
          <w:tcPr>
            <w:tcW w:w="1418" w:type="dxa"/>
            <w:noWrap w:val="0"/>
            <w:vAlign w:val="center"/>
          </w:tcPr>
          <w:p>
            <w:pPr>
              <w:widowControl/>
              <w:jc w:val="center"/>
              <w:rPr>
                <w:rFonts w:hint="default" w:eastAsia="仿宋_GB2312"/>
                <w:color w:val="000000"/>
                <w:kern w:val="0"/>
                <w:szCs w:val="21"/>
                <w:highlight w:val="none"/>
                <w:lang w:val="en-US" w:eastAsia="zh-CN"/>
              </w:rPr>
            </w:pPr>
            <w:r>
              <w:rPr>
                <w:rFonts w:hint="eastAsia" w:eastAsia="仿宋_GB2312"/>
                <w:color w:val="000000"/>
                <w:kern w:val="0"/>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046" w:type="dxa"/>
            <w:gridSpan w:val="2"/>
            <w:noWrap w:val="0"/>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263"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22.5</w:t>
            </w:r>
          </w:p>
        </w:tc>
        <w:tc>
          <w:tcPr>
            <w:tcW w:w="120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6.55</w:t>
            </w:r>
          </w:p>
        </w:tc>
        <w:tc>
          <w:tcPr>
            <w:tcW w:w="1134" w:type="dxa"/>
            <w:noWrap w:val="0"/>
            <w:vAlign w:val="center"/>
          </w:tcPr>
          <w:p>
            <w:pPr>
              <w:widowControl/>
              <w:jc w:val="center"/>
              <w:rPr>
                <w:rFonts w:hint="default" w:eastAsia="仿宋_GB2312"/>
                <w:color w:val="000000"/>
                <w:kern w:val="0"/>
                <w:szCs w:val="21"/>
                <w:highlight w:val="none"/>
                <w:lang w:val="en-US" w:eastAsia="zh-CN"/>
              </w:rPr>
            </w:pPr>
            <w:r>
              <w:rPr>
                <w:rFonts w:hint="eastAsia" w:eastAsia="仿宋_GB2312"/>
                <w:color w:val="000000"/>
                <w:kern w:val="0"/>
                <w:szCs w:val="21"/>
                <w:highlight w:val="none"/>
                <w:lang w:val="en-US" w:eastAsia="zh-CN"/>
              </w:rPr>
              <w:t>6.55</w:t>
            </w:r>
          </w:p>
        </w:tc>
        <w:tc>
          <w:tcPr>
            <w:tcW w:w="828" w:type="dxa"/>
            <w:noWrap w:val="0"/>
            <w:vAlign w:val="center"/>
          </w:tcPr>
          <w:p>
            <w:pPr>
              <w:widowControl/>
              <w:jc w:val="center"/>
              <w:rPr>
                <w:rFonts w:hint="default" w:eastAsia="仿宋_GB2312"/>
                <w:color w:val="000000"/>
                <w:kern w:val="0"/>
                <w:szCs w:val="21"/>
                <w:highlight w:val="none"/>
                <w:lang w:val="en-US" w:eastAsia="zh-CN"/>
              </w:rPr>
            </w:pPr>
            <w:r>
              <w:rPr>
                <w:rFonts w:hint="eastAsia" w:eastAsia="仿宋_GB2312"/>
                <w:color w:val="000000"/>
                <w:kern w:val="0"/>
                <w:szCs w:val="21"/>
                <w:highlight w:val="none"/>
                <w:lang w:val="en-US" w:eastAsia="zh-CN"/>
              </w:rPr>
              <w:t>10</w:t>
            </w:r>
          </w:p>
        </w:tc>
        <w:tc>
          <w:tcPr>
            <w:tcW w:w="873" w:type="dxa"/>
            <w:noWrap w:val="0"/>
            <w:vAlign w:val="center"/>
          </w:tcPr>
          <w:p>
            <w:pPr>
              <w:widowControl/>
              <w:jc w:val="center"/>
              <w:rPr>
                <w:rFonts w:hint="default" w:eastAsia="仿宋_GB2312"/>
                <w:color w:val="000000"/>
                <w:kern w:val="0"/>
                <w:szCs w:val="21"/>
                <w:highlight w:val="none"/>
                <w:lang w:val="en-US" w:eastAsia="zh-CN"/>
              </w:rPr>
            </w:pPr>
            <w:r>
              <w:rPr>
                <w:rFonts w:hint="eastAsia" w:eastAsia="仿宋_GB2312"/>
                <w:color w:val="000000"/>
                <w:kern w:val="0"/>
                <w:szCs w:val="21"/>
                <w:highlight w:val="none"/>
                <w:lang w:val="en-US" w:eastAsia="zh-CN"/>
              </w:rPr>
              <w:t>100%</w:t>
            </w:r>
          </w:p>
        </w:tc>
        <w:tc>
          <w:tcPr>
            <w:tcW w:w="1418" w:type="dxa"/>
            <w:noWrap w:val="0"/>
            <w:vAlign w:val="center"/>
          </w:tcPr>
          <w:p>
            <w:pPr>
              <w:widowControl/>
              <w:jc w:val="center"/>
              <w:rPr>
                <w:rFonts w:hint="default" w:eastAsia="仿宋_GB2312"/>
                <w:color w:val="000000"/>
                <w:kern w:val="0"/>
                <w:szCs w:val="21"/>
                <w:highlight w:val="none"/>
                <w:lang w:val="en-US" w:eastAsia="zh-CN"/>
              </w:rPr>
            </w:pPr>
            <w:r>
              <w:rPr>
                <w:rFonts w:hint="eastAsia" w:eastAsia="仿宋_GB2312"/>
                <w:color w:val="000000"/>
                <w:kern w:val="0"/>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046"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26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highlight w:val="none"/>
              </w:rPr>
            </w:pPr>
            <w:r>
              <w:rPr>
                <w:rFonts w:eastAsia="仿宋_GB2312"/>
                <w:color w:val="000000"/>
                <w:kern w:val="0"/>
                <w:szCs w:val="21"/>
                <w:highlight w:val="none"/>
              </w:rPr>
              <w:t>　</w:t>
            </w:r>
          </w:p>
        </w:tc>
        <w:tc>
          <w:tcPr>
            <w:tcW w:w="828" w:type="dxa"/>
            <w:noWrap w:val="0"/>
            <w:vAlign w:val="center"/>
          </w:tcPr>
          <w:p>
            <w:pPr>
              <w:widowControl/>
              <w:jc w:val="left"/>
              <w:rPr>
                <w:rFonts w:eastAsia="仿宋_GB2312"/>
                <w:color w:val="000000"/>
                <w:kern w:val="0"/>
                <w:szCs w:val="21"/>
                <w:highlight w:val="none"/>
              </w:rPr>
            </w:pPr>
            <w:r>
              <w:rPr>
                <w:rFonts w:eastAsia="仿宋_GB2312"/>
                <w:color w:val="000000"/>
                <w:kern w:val="0"/>
                <w:szCs w:val="21"/>
                <w:highlight w:val="none"/>
              </w:rPr>
              <w:t>　</w:t>
            </w:r>
          </w:p>
        </w:tc>
        <w:tc>
          <w:tcPr>
            <w:tcW w:w="873" w:type="dxa"/>
            <w:noWrap w:val="0"/>
            <w:vAlign w:val="center"/>
          </w:tcPr>
          <w:p>
            <w:pPr>
              <w:widowControl/>
              <w:jc w:val="left"/>
              <w:rPr>
                <w:rFonts w:eastAsia="仿宋_GB2312"/>
                <w:color w:val="000000"/>
                <w:kern w:val="0"/>
                <w:szCs w:val="21"/>
                <w:highlight w:val="none"/>
              </w:rPr>
            </w:pPr>
            <w:r>
              <w:rPr>
                <w:rFonts w:eastAsia="仿宋_GB2312"/>
                <w:color w:val="000000"/>
                <w:kern w:val="0"/>
                <w:szCs w:val="21"/>
                <w:highlight w:val="none"/>
              </w:rPr>
              <w:t>　</w:t>
            </w:r>
          </w:p>
        </w:tc>
        <w:tc>
          <w:tcPr>
            <w:tcW w:w="1418" w:type="dxa"/>
            <w:noWrap w:val="0"/>
            <w:vAlign w:val="center"/>
          </w:tcPr>
          <w:p>
            <w:pPr>
              <w:widowControl/>
              <w:jc w:val="left"/>
              <w:rPr>
                <w:rFonts w:eastAsia="仿宋_GB2312"/>
                <w:color w:val="000000"/>
                <w:kern w:val="0"/>
                <w:szCs w:val="21"/>
                <w:highlight w:val="none"/>
              </w:rPr>
            </w:pPr>
            <w:r>
              <w:rPr>
                <w:rFonts w:eastAsia="仿宋_GB2312"/>
                <w:color w:val="000000"/>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046"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26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highlight w:val="none"/>
              </w:rPr>
            </w:pPr>
            <w:r>
              <w:rPr>
                <w:rFonts w:eastAsia="仿宋_GB2312"/>
                <w:color w:val="000000"/>
                <w:kern w:val="0"/>
                <w:szCs w:val="21"/>
                <w:highlight w:val="none"/>
              </w:rPr>
              <w:t>　</w:t>
            </w:r>
          </w:p>
        </w:tc>
        <w:tc>
          <w:tcPr>
            <w:tcW w:w="828" w:type="dxa"/>
            <w:noWrap w:val="0"/>
            <w:vAlign w:val="center"/>
          </w:tcPr>
          <w:p>
            <w:pPr>
              <w:widowControl/>
              <w:jc w:val="left"/>
              <w:rPr>
                <w:rFonts w:eastAsia="仿宋_GB2312"/>
                <w:color w:val="000000"/>
                <w:kern w:val="0"/>
                <w:szCs w:val="21"/>
                <w:highlight w:val="none"/>
              </w:rPr>
            </w:pPr>
            <w:r>
              <w:rPr>
                <w:rFonts w:eastAsia="仿宋_GB2312"/>
                <w:color w:val="000000"/>
                <w:kern w:val="0"/>
                <w:szCs w:val="21"/>
                <w:highlight w:val="none"/>
              </w:rPr>
              <w:t>　</w:t>
            </w:r>
          </w:p>
        </w:tc>
        <w:tc>
          <w:tcPr>
            <w:tcW w:w="873" w:type="dxa"/>
            <w:noWrap w:val="0"/>
            <w:vAlign w:val="center"/>
          </w:tcPr>
          <w:p>
            <w:pPr>
              <w:widowControl/>
              <w:jc w:val="left"/>
              <w:rPr>
                <w:rFonts w:eastAsia="仿宋_GB2312"/>
                <w:color w:val="000000"/>
                <w:kern w:val="0"/>
                <w:szCs w:val="21"/>
                <w:highlight w:val="none"/>
              </w:rPr>
            </w:pPr>
            <w:r>
              <w:rPr>
                <w:rFonts w:eastAsia="仿宋_GB2312"/>
                <w:color w:val="000000"/>
                <w:kern w:val="0"/>
                <w:szCs w:val="21"/>
                <w:highlight w:val="none"/>
              </w:rPr>
              <w:t>　</w:t>
            </w:r>
          </w:p>
        </w:tc>
        <w:tc>
          <w:tcPr>
            <w:tcW w:w="1418" w:type="dxa"/>
            <w:noWrap w:val="0"/>
            <w:vAlign w:val="center"/>
          </w:tcPr>
          <w:p>
            <w:pPr>
              <w:widowControl/>
              <w:jc w:val="left"/>
              <w:rPr>
                <w:rFonts w:eastAsia="仿宋_GB2312"/>
                <w:color w:val="000000"/>
                <w:kern w:val="0"/>
                <w:szCs w:val="21"/>
                <w:highlight w:val="none"/>
              </w:rPr>
            </w:pPr>
            <w:r>
              <w:rPr>
                <w:rFonts w:eastAsia="仿宋_GB2312"/>
                <w:color w:val="000000"/>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518"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1080" w:type="dxa"/>
            <w:vMerge w:val="continue"/>
            <w:noWrap w:val="0"/>
            <w:vAlign w:val="center"/>
          </w:tcPr>
          <w:p>
            <w:pPr>
              <w:widowControl/>
              <w:jc w:val="left"/>
              <w:rPr>
                <w:rFonts w:eastAsia="仿宋_GB2312"/>
                <w:color w:val="000000"/>
                <w:kern w:val="0"/>
                <w:szCs w:val="21"/>
              </w:rPr>
            </w:pPr>
          </w:p>
        </w:tc>
        <w:tc>
          <w:tcPr>
            <w:tcW w:w="4518" w:type="dxa"/>
            <w:gridSpan w:val="4"/>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lang w:val="en-US" w:eastAsia="zh-CN"/>
              </w:rPr>
              <w:t>①编辑出版《零陵文艺》杂志一期，印刷3000本。</w:t>
            </w:r>
          </w:p>
          <w:p>
            <w:pPr>
              <w:widowControl/>
              <w:jc w:val="left"/>
              <w:rPr>
                <w:rFonts w:hint="eastAsia" w:eastAsia="仿宋_GB2312"/>
                <w:color w:val="000000"/>
                <w:kern w:val="0"/>
                <w:szCs w:val="21"/>
                <w:lang w:val="en-US" w:eastAsia="zh-CN"/>
              </w:rPr>
            </w:pPr>
            <w:r>
              <w:rPr>
                <w:rFonts w:hint="eastAsia" w:eastAsia="仿宋_GB2312"/>
                <w:color w:val="000000"/>
                <w:kern w:val="0"/>
                <w:szCs w:val="21"/>
                <w:lang w:val="en-US" w:eastAsia="zh-CN"/>
              </w:rPr>
              <w:t>②编辑出版《怀素艺术报》一期，印刷4000份。</w:t>
            </w:r>
          </w:p>
          <w:p>
            <w:pPr>
              <w:widowControl/>
              <w:jc w:val="left"/>
              <w:rPr>
                <w:rFonts w:hint="eastAsia" w:eastAsia="仿宋_GB2312"/>
                <w:color w:val="000000"/>
                <w:kern w:val="0"/>
                <w:szCs w:val="21"/>
                <w:lang w:val="en-US" w:eastAsia="zh-CN"/>
              </w:rPr>
            </w:pPr>
            <w:r>
              <w:rPr>
                <w:rFonts w:hint="eastAsia" w:eastAsia="仿宋_GB2312"/>
                <w:color w:val="000000"/>
                <w:kern w:val="0"/>
                <w:szCs w:val="21"/>
                <w:lang w:val="en-US" w:eastAsia="zh-CN"/>
              </w:rPr>
              <w:t>③提升社会各界的文化素养和审美情操。</w:t>
            </w:r>
          </w:p>
          <w:p>
            <w:pPr>
              <w:widowControl/>
              <w:jc w:val="left"/>
              <w:rPr>
                <w:rFonts w:hint="eastAsia" w:eastAsia="仿宋_GB2312"/>
                <w:color w:val="000000"/>
                <w:kern w:val="0"/>
                <w:szCs w:val="21"/>
                <w:lang w:val="en-US" w:eastAsia="zh-CN"/>
              </w:rPr>
            </w:pPr>
            <w:r>
              <w:rPr>
                <w:rFonts w:hint="eastAsia" w:eastAsia="仿宋_GB2312"/>
                <w:color w:val="000000"/>
                <w:kern w:val="0"/>
                <w:szCs w:val="21"/>
                <w:lang w:val="en-US" w:eastAsia="zh-CN"/>
              </w:rPr>
              <w:t>④全区群众对文化服务及产品满意度达90%以上。</w:t>
            </w:r>
          </w:p>
          <w:p>
            <w:pPr>
              <w:widowControl/>
              <w:ind w:firstLine="420" w:firstLineChars="200"/>
              <w:jc w:val="left"/>
              <w:rPr>
                <w:rFonts w:eastAsia="仿宋_GB2312"/>
                <w:color w:val="000000"/>
                <w:kern w:val="0"/>
                <w:szCs w:val="21"/>
              </w:rPr>
            </w:pPr>
          </w:p>
        </w:tc>
        <w:tc>
          <w:tcPr>
            <w:tcW w:w="4253" w:type="dxa"/>
            <w:gridSpan w:val="4"/>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 xml:space="preserve">  </w:t>
            </w:r>
            <w:r>
              <w:rPr>
                <w:rFonts w:hint="eastAsia" w:eastAsia="仿宋_GB2312"/>
                <w:color w:val="000000"/>
                <w:kern w:val="0"/>
                <w:szCs w:val="21"/>
              </w:rPr>
              <w:t>较好地完成了预期目标</w:t>
            </w:r>
            <w:r>
              <w:rPr>
                <w:rFonts w:hint="eastAsia" w:eastAsia="仿宋_GB2312"/>
                <w:color w:val="000000"/>
                <w:kern w:val="0"/>
                <w:szCs w:val="21"/>
                <w:lang w:eastAsia="zh-CN"/>
              </w:rPr>
              <w:t>，详见《</w:t>
            </w:r>
            <w:r>
              <w:rPr>
                <w:rFonts w:hint="eastAsia" w:eastAsia="仿宋_GB2312"/>
                <w:color w:val="000000"/>
                <w:kern w:val="0"/>
                <w:szCs w:val="21"/>
              </w:rPr>
              <w:t>202</w:t>
            </w:r>
            <w:r>
              <w:rPr>
                <w:rFonts w:hint="eastAsia" w:eastAsia="仿宋_GB2312"/>
                <w:color w:val="000000"/>
                <w:kern w:val="0"/>
                <w:szCs w:val="21"/>
                <w:lang w:val="en-US" w:eastAsia="zh-CN"/>
              </w:rPr>
              <w:t>2</w:t>
            </w:r>
            <w:r>
              <w:rPr>
                <w:rFonts w:hint="eastAsia" w:eastAsia="仿宋_GB2312"/>
                <w:color w:val="000000"/>
                <w:kern w:val="0"/>
                <w:szCs w:val="21"/>
              </w:rPr>
              <w:t>年度零陵区</w:t>
            </w:r>
            <w:r>
              <w:rPr>
                <w:rFonts w:hint="eastAsia" w:eastAsia="仿宋_GB2312"/>
                <w:color w:val="000000"/>
                <w:kern w:val="0"/>
                <w:szCs w:val="21"/>
                <w:lang w:val="en-US" w:eastAsia="zh-CN"/>
              </w:rPr>
              <w:t>文学艺术界联合会</w:t>
            </w:r>
            <w:r>
              <w:rPr>
                <w:rFonts w:hint="eastAsia" w:eastAsia="仿宋_GB2312"/>
                <w:color w:val="000000"/>
                <w:kern w:val="0"/>
                <w:szCs w:val="21"/>
              </w:rPr>
              <w:t>整体支出绩效自评报告</w:t>
            </w:r>
            <w:r>
              <w:rPr>
                <w:rFonts w:hint="eastAsia" w:eastAsia="仿宋_GB2312"/>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966"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63"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9"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966"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263" w:type="dxa"/>
            <w:noWrap w:val="0"/>
            <w:vAlign w:val="center"/>
          </w:tcPr>
          <w:p>
            <w:pPr>
              <w:widowControl/>
              <w:spacing w:line="24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编辑出版《零陵文艺》杂志期数</w:t>
            </w:r>
          </w:p>
        </w:tc>
        <w:tc>
          <w:tcPr>
            <w:tcW w:w="1209"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w:t>
            </w:r>
            <w:r>
              <w:rPr>
                <w:rFonts w:hint="eastAsia" w:ascii="仿宋_GB2312" w:eastAsia="仿宋_GB2312"/>
                <w:sz w:val="24"/>
                <w:lang w:val="en-US" w:eastAsia="zh-CN"/>
              </w:rPr>
              <w:t>1期</w:t>
            </w:r>
          </w:p>
        </w:tc>
        <w:tc>
          <w:tcPr>
            <w:tcW w:w="1134"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1期</w:t>
            </w:r>
          </w:p>
        </w:tc>
        <w:tc>
          <w:tcPr>
            <w:tcW w:w="828"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8</w:t>
            </w:r>
          </w:p>
        </w:tc>
        <w:tc>
          <w:tcPr>
            <w:tcW w:w="873"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8</w:t>
            </w:r>
          </w:p>
        </w:tc>
        <w:tc>
          <w:tcPr>
            <w:tcW w:w="1418" w:type="dxa"/>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966" w:type="dxa"/>
            <w:vMerge w:val="continue"/>
            <w:noWrap w:val="0"/>
            <w:vAlign w:val="center"/>
          </w:tcPr>
          <w:p>
            <w:pPr>
              <w:widowControl/>
              <w:jc w:val="center"/>
              <w:rPr>
                <w:rFonts w:eastAsia="仿宋_GB2312"/>
                <w:color w:val="000000"/>
                <w:kern w:val="0"/>
                <w:szCs w:val="21"/>
              </w:rPr>
            </w:pPr>
          </w:p>
        </w:tc>
        <w:tc>
          <w:tcPr>
            <w:tcW w:w="1263" w:type="dxa"/>
            <w:noWrap w:val="0"/>
            <w:vAlign w:val="center"/>
          </w:tcPr>
          <w:p>
            <w:pPr>
              <w:widowControl/>
              <w:spacing w:line="24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印刷《零陵文艺》杂志本数</w:t>
            </w:r>
          </w:p>
        </w:tc>
        <w:tc>
          <w:tcPr>
            <w:tcW w:w="1209"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=3000本</w:t>
            </w:r>
          </w:p>
        </w:tc>
        <w:tc>
          <w:tcPr>
            <w:tcW w:w="1134"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4000本</w:t>
            </w:r>
          </w:p>
        </w:tc>
        <w:tc>
          <w:tcPr>
            <w:tcW w:w="828"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8</w:t>
            </w:r>
          </w:p>
        </w:tc>
        <w:tc>
          <w:tcPr>
            <w:tcW w:w="873"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8</w:t>
            </w:r>
          </w:p>
        </w:tc>
        <w:tc>
          <w:tcPr>
            <w:tcW w:w="1418" w:type="dxa"/>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966" w:type="dxa"/>
            <w:vMerge w:val="continue"/>
            <w:noWrap w:val="0"/>
            <w:vAlign w:val="center"/>
          </w:tcPr>
          <w:p>
            <w:pPr>
              <w:widowControl/>
              <w:jc w:val="center"/>
              <w:rPr>
                <w:rFonts w:eastAsia="仿宋_GB2312"/>
                <w:color w:val="000000"/>
                <w:kern w:val="0"/>
                <w:szCs w:val="21"/>
              </w:rPr>
            </w:pPr>
          </w:p>
        </w:tc>
        <w:tc>
          <w:tcPr>
            <w:tcW w:w="1263" w:type="dxa"/>
            <w:noWrap w:val="0"/>
            <w:vAlign w:val="center"/>
          </w:tcPr>
          <w:p>
            <w:pPr>
              <w:widowControl/>
              <w:spacing w:line="24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编辑出版《怀素艺术报》期数</w:t>
            </w:r>
          </w:p>
        </w:tc>
        <w:tc>
          <w:tcPr>
            <w:tcW w:w="1209"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w:t>
            </w:r>
            <w:r>
              <w:rPr>
                <w:rFonts w:hint="eastAsia" w:ascii="仿宋_GB2312" w:eastAsia="仿宋_GB2312"/>
                <w:sz w:val="24"/>
                <w:lang w:val="en-US" w:eastAsia="zh-CN"/>
              </w:rPr>
              <w:t>1期</w:t>
            </w:r>
          </w:p>
        </w:tc>
        <w:tc>
          <w:tcPr>
            <w:tcW w:w="1134"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1期</w:t>
            </w:r>
          </w:p>
        </w:tc>
        <w:tc>
          <w:tcPr>
            <w:tcW w:w="828"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8</w:t>
            </w:r>
          </w:p>
        </w:tc>
        <w:tc>
          <w:tcPr>
            <w:tcW w:w="873"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8</w:t>
            </w:r>
          </w:p>
        </w:tc>
        <w:tc>
          <w:tcPr>
            <w:tcW w:w="1418" w:type="dxa"/>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966" w:type="dxa"/>
            <w:vMerge w:val="continue"/>
            <w:noWrap w:val="0"/>
            <w:vAlign w:val="center"/>
          </w:tcPr>
          <w:p>
            <w:pPr>
              <w:widowControl/>
              <w:jc w:val="center"/>
              <w:rPr>
                <w:rFonts w:eastAsia="仿宋_GB2312"/>
                <w:color w:val="000000"/>
                <w:kern w:val="0"/>
                <w:szCs w:val="21"/>
              </w:rPr>
            </w:pPr>
          </w:p>
        </w:tc>
        <w:tc>
          <w:tcPr>
            <w:tcW w:w="1263" w:type="dxa"/>
            <w:noWrap w:val="0"/>
            <w:vAlign w:val="center"/>
          </w:tcPr>
          <w:p>
            <w:pPr>
              <w:widowControl/>
              <w:spacing w:line="24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印刷《怀素艺术报》份数</w:t>
            </w:r>
          </w:p>
        </w:tc>
        <w:tc>
          <w:tcPr>
            <w:tcW w:w="1209"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=4000份</w:t>
            </w:r>
          </w:p>
        </w:tc>
        <w:tc>
          <w:tcPr>
            <w:tcW w:w="1134"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6000份</w:t>
            </w:r>
          </w:p>
        </w:tc>
        <w:tc>
          <w:tcPr>
            <w:tcW w:w="828"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8</w:t>
            </w:r>
          </w:p>
        </w:tc>
        <w:tc>
          <w:tcPr>
            <w:tcW w:w="873"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8</w:t>
            </w:r>
          </w:p>
        </w:tc>
        <w:tc>
          <w:tcPr>
            <w:tcW w:w="1418" w:type="dxa"/>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966" w:type="dxa"/>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263" w:type="dxa"/>
            <w:noWrap w:val="0"/>
            <w:vAlign w:val="center"/>
          </w:tcPr>
          <w:p>
            <w:pPr>
              <w:widowControl/>
              <w:spacing w:line="240" w:lineRule="exact"/>
              <w:jc w:val="center"/>
              <w:rPr>
                <w:rFonts w:hint="default" w:eastAsia="仿宋_GB2312"/>
                <w:color w:val="000000"/>
                <w:kern w:val="0"/>
                <w:sz w:val="21"/>
                <w:szCs w:val="21"/>
                <w:lang w:val="en-US" w:eastAsia="zh-CN" w:bidi="ar-SA"/>
              </w:rPr>
            </w:pPr>
            <w:r>
              <w:rPr>
                <w:rFonts w:hint="eastAsia" w:eastAsia="仿宋_GB2312"/>
                <w:color w:val="000000"/>
                <w:kern w:val="0"/>
                <w:szCs w:val="21"/>
                <w:lang w:val="en-US" w:eastAsia="zh-CN"/>
              </w:rPr>
              <w:t>大众对《零陵文艺》、《怀素艺术报》喜爱程度</w:t>
            </w:r>
          </w:p>
        </w:tc>
        <w:tc>
          <w:tcPr>
            <w:tcW w:w="1209" w:type="dxa"/>
            <w:noWrap w:val="0"/>
            <w:vAlign w:val="center"/>
          </w:tcPr>
          <w:p>
            <w:pPr>
              <w:spacing w:line="240" w:lineRule="exact"/>
              <w:jc w:val="center"/>
              <w:rPr>
                <w:rFonts w:hint="default" w:eastAsia="仿宋_GB2312"/>
                <w:color w:val="000000"/>
                <w:kern w:val="0"/>
                <w:sz w:val="21"/>
                <w:szCs w:val="21"/>
                <w:lang w:val="en-US" w:eastAsia="zh-CN" w:bidi="ar-SA"/>
              </w:rPr>
            </w:pPr>
            <w:r>
              <w:rPr>
                <w:rFonts w:hint="eastAsia" w:ascii="宋体" w:hAnsi="宋体" w:eastAsia="仿宋_GB2312"/>
                <w:szCs w:val="21"/>
                <w:lang w:val="en-US" w:eastAsia="zh-CN"/>
              </w:rPr>
              <w:t>较为喜爱</w:t>
            </w:r>
          </w:p>
        </w:tc>
        <w:tc>
          <w:tcPr>
            <w:tcW w:w="1134" w:type="dxa"/>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szCs w:val="21"/>
                <w:lang w:val="en-US" w:eastAsia="zh-CN"/>
              </w:rPr>
              <w:t>较为喜爱</w:t>
            </w:r>
          </w:p>
        </w:tc>
        <w:tc>
          <w:tcPr>
            <w:tcW w:w="828"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 w:val="21"/>
                <w:szCs w:val="21"/>
                <w:lang w:val="en-US" w:eastAsia="zh-CN" w:bidi="ar-SA"/>
              </w:rPr>
              <w:t>8</w:t>
            </w:r>
          </w:p>
        </w:tc>
        <w:tc>
          <w:tcPr>
            <w:tcW w:w="873"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 w:val="21"/>
                <w:szCs w:val="21"/>
                <w:lang w:val="en-US" w:eastAsia="zh-CN" w:bidi="ar-SA"/>
              </w:rPr>
              <w:t>8</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966" w:type="dxa"/>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263" w:type="dxa"/>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szCs w:val="21"/>
              </w:rPr>
              <w:t>活动开展及时率</w:t>
            </w:r>
          </w:p>
        </w:tc>
        <w:tc>
          <w:tcPr>
            <w:tcW w:w="1209" w:type="dxa"/>
            <w:noWrap w:val="0"/>
            <w:vAlign w:val="center"/>
          </w:tcPr>
          <w:p>
            <w:pPr>
              <w:widowControl/>
              <w:jc w:val="center"/>
              <w:rPr>
                <w:rFonts w:eastAsia="仿宋_GB2312"/>
                <w:color w:val="000000"/>
                <w:kern w:val="0"/>
                <w:sz w:val="21"/>
                <w:szCs w:val="21"/>
                <w:lang w:val="en-US" w:eastAsia="zh-CN" w:bidi="ar-SA"/>
              </w:rPr>
            </w:pPr>
            <w:r>
              <w:rPr>
                <w:rFonts w:hint="eastAsia" w:ascii="宋体" w:hAnsi="宋体"/>
                <w:sz w:val="24"/>
              </w:rPr>
              <w:t>≧</w:t>
            </w:r>
            <w:r>
              <w:rPr>
                <w:rFonts w:hint="eastAsia" w:ascii="仿宋_GB2312" w:eastAsia="仿宋_GB2312"/>
                <w:sz w:val="24"/>
              </w:rPr>
              <w:t>100%</w:t>
            </w:r>
          </w:p>
        </w:tc>
        <w:tc>
          <w:tcPr>
            <w:tcW w:w="1134" w:type="dxa"/>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szCs w:val="21"/>
              </w:rPr>
              <w:t>100%</w:t>
            </w:r>
          </w:p>
        </w:tc>
        <w:tc>
          <w:tcPr>
            <w:tcW w:w="828"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5</w:t>
            </w:r>
          </w:p>
        </w:tc>
        <w:tc>
          <w:tcPr>
            <w:tcW w:w="873"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5</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966" w:type="dxa"/>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263" w:type="dxa"/>
            <w:noWrap w:val="0"/>
            <w:vAlign w:val="center"/>
          </w:tcPr>
          <w:p>
            <w:pPr>
              <w:widowControl/>
              <w:jc w:val="left"/>
              <w:rPr>
                <w:rFonts w:hint="default" w:eastAsia="仿宋_GB2312"/>
                <w:color w:val="000000"/>
                <w:kern w:val="0"/>
                <w:sz w:val="21"/>
                <w:szCs w:val="21"/>
                <w:lang w:val="en-US" w:eastAsia="zh-CN" w:bidi="ar-SA"/>
              </w:rPr>
            </w:pPr>
            <w:r>
              <w:rPr>
                <w:rFonts w:hint="eastAsia" w:eastAsia="仿宋_GB2312"/>
                <w:color w:val="000000"/>
                <w:kern w:val="0"/>
                <w:szCs w:val="21"/>
                <w:lang w:val="en-US" w:eastAsia="zh-CN"/>
              </w:rPr>
              <w:t>《怀素艺术报》印刷费</w:t>
            </w:r>
          </w:p>
        </w:tc>
        <w:tc>
          <w:tcPr>
            <w:tcW w:w="1209" w:type="dxa"/>
            <w:noWrap w:val="0"/>
            <w:vAlign w:val="center"/>
          </w:tcPr>
          <w:p>
            <w:pPr>
              <w:widowControl/>
              <w:jc w:val="center"/>
              <w:rPr>
                <w:rFonts w:ascii="仿宋_GB2312" w:eastAsia="仿宋_GB2312"/>
                <w:kern w:val="2"/>
                <w:sz w:val="24"/>
                <w:szCs w:val="24"/>
                <w:lang w:val="en-US" w:eastAsia="zh-CN" w:bidi="ar-SA"/>
              </w:rPr>
            </w:pPr>
            <w:r>
              <w:rPr>
                <w:rFonts w:hint="eastAsia" w:ascii="宋体" w:hAnsi="宋体" w:eastAsia="宋体" w:cs="宋体"/>
                <w:sz w:val="24"/>
              </w:rPr>
              <w:t>≦</w:t>
            </w:r>
            <w:r>
              <w:rPr>
                <w:rFonts w:hint="eastAsia" w:ascii="宋体" w:hAnsi="宋体"/>
                <w:sz w:val="24"/>
              </w:rPr>
              <w:t>20元/份</w:t>
            </w:r>
          </w:p>
        </w:tc>
        <w:tc>
          <w:tcPr>
            <w:tcW w:w="1134" w:type="dxa"/>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szCs w:val="21"/>
                <w:lang w:val="en-US" w:eastAsia="zh-CN"/>
              </w:rPr>
              <w:t>15元</w:t>
            </w:r>
            <w:r>
              <w:rPr>
                <w:rFonts w:hint="eastAsia" w:ascii="宋体" w:hAnsi="宋体"/>
                <w:sz w:val="24"/>
              </w:rPr>
              <w:t>/份</w:t>
            </w:r>
          </w:p>
        </w:tc>
        <w:tc>
          <w:tcPr>
            <w:tcW w:w="828"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5</w:t>
            </w:r>
          </w:p>
        </w:tc>
        <w:tc>
          <w:tcPr>
            <w:tcW w:w="873"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5</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r>
              <w:rPr>
                <w:rFonts w:eastAsia="仿宋_GB2312"/>
                <w:color w:val="000000"/>
                <w:kern w:val="0"/>
                <w:szCs w:val="21"/>
              </w:rPr>
              <w:t>（30分）</w:t>
            </w:r>
          </w:p>
        </w:tc>
        <w:tc>
          <w:tcPr>
            <w:tcW w:w="966" w:type="dxa"/>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263" w:type="dxa"/>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szCs w:val="21"/>
              </w:rPr>
              <w:t>全区旅游文化产业经济增长情况</w:t>
            </w:r>
          </w:p>
        </w:tc>
        <w:tc>
          <w:tcPr>
            <w:tcW w:w="1209" w:type="dxa"/>
            <w:noWrap w:val="0"/>
            <w:vAlign w:val="center"/>
          </w:tcPr>
          <w:p>
            <w:pPr>
              <w:widowControl/>
              <w:jc w:val="center"/>
              <w:rPr>
                <w:rFonts w:hint="default" w:eastAsia="仿宋_GB2312"/>
                <w:color w:val="000000"/>
                <w:spacing w:val="-20"/>
                <w:kern w:val="0"/>
                <w:sz w:val="21"/>
                <w:szCs w:val="21"/>
                <w:lang w:val="en-US" w:eastAsia="zh-CN" w:bidi="ar-SA"/>
              </w:rPr>
            </w:pPr>
            <w:r>
              <w:rPr>
                <w:rFonts w:hint="eastAsia" w:ascii="宋体" w:hAnsi="宋体" w:eastAsia="宋体" w:cs="宋体"/>
                <w:color w:val="000000"/>
                <w:spacing w:val="-20"/>
                <w:kern w:val="0"/>
                <w:szCs w:val="21"/>
              </w:rPr>
              <w:t>≧</w:t>
            </w:r>
            <w:r>
              <w:rPr>
                <w:rFonts w:hint="eastAsia" w:eastAsia="仿宋_GB2312"/>
                <w:color w:val="000000"/>
                <w:spacing w:val="-20"/>
                <w:kern w:val="0"/>
                <w:szCs w:val="21"/>
                <w:lang w:val="en-US" w:eastAsia="zh-CN"/>
              </w:rPr>
              <w:t>10%</w:t>
            </w:r>
          </w:p>
        </w:tc>
        <w:tc>
          <w:tcPr>
            <w:tcW w:w="1134" w:type="dxa"/>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szCs w:val="21"/>
                <w:lang w:val="en-US" w:eastAsia="zh-CN"/>
              </w:rPr>
              <w:t>0</w:t>
            </w:r>
          </w:p>
        </w:tc>
        <w:tc>
          <w:tcPr>
            <w:tcW w:w="828" w:type="dxa"/>
            <w:noWrap w:val="0"/>
            <w:vAlign w:val="center"/>
          </w:tcPr>
          <w:p>
            <w:pPr>
              <w:widowControl/>
              <w:jc w:val="center"/>
              <w:rPr>
                <w:rFonts w:hint="eastAsia" w:eastAsia="仿宋_GB2312" w:asciiTheme="minorHAnsi" w:hAnsiTheme="minorHAnsi" w:cstheme="minorBidi"/>
                <w:color w:val="000000"/>
                <w:spacing w:val="-20"/>
                <w:kern w:val="0"/>
                <w:sz w:val="21"/>
                <w:szCs w:val="21"/>
                <w:lang w:val="en-US" w:eastAsia="zh-CN" w:bidi="ar-SA"/>
              </w:rPr>
            </w:pPr>
            <w:r>
              <w:rPr>
                <w:rFonts w:hint="eastAsia" w:eastAsia="仿宋_GB2312"/>
                <w:color w:val="000000"/>
                <w:spacing w:val="-20"/>
                <w:kern w:val="0"/>
                <w:szCs w:val="21"/>
                <w:lang w:val="en-US" w:eastAsia="zh-CN"/>
              </w:rPr>
              <w:t>2</w:t>
            </w:r>
          </w:p>
        </w:tc>
        <w:tc>
          <w:tcPr>
            <w:tcW w:w="873"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0</w:t>
            </w:r>
          </w:p>
        </w:tc>
        <w:tc>
          <w:tcPr>
            <w:tcW w:w="1418"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受疫情影响，</w:t>
            </w:r>
            <w:r>
              <w:rPr>
                <w:rFonts w:hint="eastAsia" w:eastAsia="仿宋_GB2312"/>
                <w:color w:val="000000"/>
                <w:kern w:val="0"/>
                <w:szCs w:val="21"/>
              </w:rPr>
              <w:t>旅游文化产业</w:t>
            </w:r>
            <w:r>
              <w:rPr>
                <w:rFonts w:hint="eastAsia" w:eastAsia="仿宋_GB2312"/>
                <w:color w:val="000000"/>
                <w:kern w:val="0"/>
                <w:szCs w:val="21"/>
                <w:lang w:val="en-US" w:eastAsia="zh-CN"/>
              </w:rPr>
              <w:t>低迷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966" w:type="dxa"/>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263" w:type="dxa"/>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szCs w:val="21"/>
                <w:lang w:val="en-US" w:eastAsia="zh-CN"/>
              </w:rPr>
              <w:t>社会各界的文化素养和审美情操提升情况</w:t>
            </w:r>
          </w:p>
        </w:tc>
        <w:tc>
          <w:tcPr>
            <w:tcW w:w="1209" w:type="dxa"/>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szCs w:val="21"/>
              </w:rPr>
              <w:t>提</w:t>
            </w:r>
            <w:r>
              <w:rPr>
                <w:rFonts w:hint="eastAsia" w:eastAsia="仿宋_GB2312"/>
                <w:color w:val="000000"/>
                <w:kern w:val="0"/>
                <w:szCs w:val="21"/>
                <w:lang w:val="en-US" w:eastAsia="zh-CN"/>
              </w:rPr>
              <w:t>升</w:t>
            </w:r>
          </w:p>
        </w:tc>
        <w:tc>
          <w:tcPr>
            <w:tcW w:w="1134" w:type="dxa"/>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szCs w:val="21"/>
                <w:lang w:val="en-US" w:eastAsia="zh-CN"/>
              </w:rPr>
              <w:t>提升</w:t>
            </w:r>
          </w:p>
        </w:tc>
        <w:tc>
          <w:tcPr>
            <w:tcW w:w="828"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12</w:t>
            </w:r>
          </w:p>
        </w:tc>
        <w:tc>
          <w:tcPr>
            <w:tcW w:w="873"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12</w:t>
            </w:r>
            <w:bookmarkStart w:id="1" w:name="_GoBack"/>
            <w:bookmarkEnd w:id="1"/>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966" w:type="dxa"/>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263"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生态环境保护程度</w:t>
            </w:r>
          </w:p>
        </w:tc>
        <w:tc>
          <w:tcPr>
            <w:tcW w:w="1209"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w:t>
            </w:r>
            <w:r>
              <w:rPr>
                <w:rFonts w:hint="eastAsia" w:eastAsia="仿宋_GB2312"/>
                <w:color w:val="000000"/>
                <w:kern w:val="0"/>
                <w:szCs w:val="21"/>
              </w:rPr>
              <w:t>100%</w:t>
            </w:r>
          </w:p>
        </w:tc>
        <w:tc>
          <w:tcPr>
            <w:tcW w:w="1134" w:type="dxa"/>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szCs w:val="21"/>
              </w:rPr>
              <w:t>100%</w:t>
            </w:r>
          </w:p>
        </w:tc>
        <w:tc>
          <w:tcPr>
            <w:tcW w:w="828" w:type="dxa"/>
            <w:noWrap w:val="0"/>
            <w:vAlign w:val="center"/>
          </w:tcPr>
          <w:p>
            <w:pPr>
              <w:widowControl/>
              <w:jc w:val="center"/>
              <w:rPr>
                <w:rFonts w:hint="default" w:eastAsia="仿宋_GB2312" w:asciiTheme="minorHAnsi" w:hAnsiTheme="minorHAnsi" w:cstheme="minorBidi"/>
                <w:color w:val="000000"/>
                <w:spacing w:val="-20"/>
                <w:kern w:val="0"/>
                <w:sz w:val="21"/>
                <w:szCs w:val="21"/>
                <w:lang w:val="en-US" w:eastAsia="zh-CN" w:bidi="ar-SA"/>
              </w:rPr>
            </w:pPr>
            <w:r>
              <w:rPr>
                <w:rFonts w:hint="eastAsia" w:eastAsia="仿宋_GB2312"/>
                <w:color w:val="000000"/>
                <w:spacing w:val="-20"/>
                <w:kern w:val="0"/>
                <w:szCs w:val="21"/>
                <w:lang w:val="en-US" w:eastAsia="zh-CN"/>
              </w:rPr>
              <w:t>8</w:t>
            </w:r>
          </w:p>
        </w:tc>
        <w:tc>
          <w:tcPr>
            <w:tcW w:w="873"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8</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966" w:type="dxa"/>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263"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rPr>
              <w:t>文化强区科学发展观实践情况</w:t>
            </w:r>
          </w:p>
        </w:tc>
        <w:tc>
          <w:tcPr>
            <w:tcW w:w="1209"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实践</w:t>
            </w:r>
          </w:p>
        </w:tc>
        <w:tc>
          <w:tcPr>
            <w:tcW w:w="1134" w:type="dxa"/>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szCs w:val="21"/>
                <w:lang w:val="en-US" w:eastAsia="zh-CN"/>
              </w:rPr>
              <w:t>实践</w:t>
            </w:r>
          </w:p>
        </w:tc>
        <w:tc>
          <w:tcPr>
            <w:tcW w:w="828" w:type="dxa"/>
            <w:noWrap w:val="0"/>
            <w:vAlign w:val="center"/>
          </w:tcPr>
          <w:p>
            <w:pPr>
              <w:widowControl/>
              <w:jc w:val="center"/>
              <w:rPr>
                <w:rFonts w:hint="default" w:eastAsia="仿宋_GB2312" w:asciiTheme="minorHAnsi" w:hAnsiTheme="minorHAnsi" w:cstheme="minorBidi"/>
                <w:color w:val="000000"/>
                <w:spacing w:val="-20"/>
                <w:kern w:val="0"/>
                <w:sz w:val="21"/>
                <w:szCs w:val="21"/>
                <w:lang w:val="en-US" w:eastAsia="zh-CN" w:bidi="ar-SA"/>
              </w:rPr>
            </w:pPr>
            <w:r>
              <w:rPr>
                <w:rFonts w:hint="eastAsia" w:eastAsia="仿宋_GB2312"/>
                <w:color w:val="000000"/>
                <w:spacing w:val="-20"/>
                <w:kern w:val="0"/>
                <w:szCs w:val="21"/>
                <w:lang w:val="en-US" w:eastAsia="zh-CN"/>
              </w:rPr>
              <w:t>8</w:t>
            </w:r>
          </w:p>
        </w:tc>
        <w:tc>
          <w:tcPr>
            <w:tcW w:w="873" w:type="dxa"/>
            <w:noWrap w:val="0"/>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8</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w:t>
            </w:r>
            <w:r>
              <w:rPr>
                <w:rFonts w:eastAsia="仿宋_GB2312"/>
                <w:color w:val="000000"/>
                <w:kern w:val="0"/>
                <w:szCs w:val="21"/>
              </w:rPr>
              <w:t>0分）</w:t>
            </w:r>
          </w:p>
        </w:tc>
        <w:tc>
          <w:tcPr>
            <w:tcW w:w="966" w:type="dxa"/>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263"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rPr>
              <w:t>受众群众对文化产品及服务的满意度</w:t>
            </w:r>
          </w:p>
        </w:tc>
        <w:tc>
          <w:tcPr>
            <w:tcW w:w="1209"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rPr>
              <w:t>9</w:t>
            </w:r>
            <w:r>
              <w:rPr>
                <w:rFonts w:hint="eastAsia" w:eastAsia="仿宋_GB2312"/>
                <w:color w:val="000000"/>
                <w:kern w:val="0"/>
                <w:szCs w:val="21"/>
                <w:lang w:val="en-US" w:eastAsia="zh-CN"/>
              </w:rPr>
              <w:t>0</w:t>
            </w:r>
            <w:r>
              <w:rPr>
                <w:rFonts w:hint="eastAsia" w:eastAsia="仿宋_GB2312"/>
                <w:color w:val="000000"/>
                <w:kern w:val="0"/>
                <w:szCs w:val="21"/>
              </w:rPr>
              <w:t>%及以上</w:t>
            </w:r>
          </w:p>
        </w:tc>
        <w:tc>
          <w:tcPr>
            <w:tcW w:w="1134" w:type="dxa"/>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szCs w:val="21"/>
                <w:lang w:val="en-US" w:eastAsia="zh-CN"/>
              </w:rPr>
              <w:t>95</w:t>
            </w:r>
            <w:r>
              <w:rPr>
                <w:rFonts w:hint="eastAsia" w:eastAsia="仿宋_GB2312"/>
                <w:color w:val="000000"/>
                <w:kern w:val="0"/>
                <w:szCs w:val="21"/>
              </w:rPr>
              <w:t>%</w:t>
            </w:r>
          </w:p>
        </w:tc>
        <w:tc>
          <w:tcPr>
            <w:tcW w:w="828"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20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20</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732" w:type="dxa"/>
            <w:gridSpan w:val="6"/>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828" w:type="dxa"/>
            <w:noWrap w:val="0"/>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98</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spacing w:line="600" w:lineRule="exact"/>
        <w:rPr>
          <w:rFonts w:eastAsia="黑体"/>
          <w:kern w:val="0"/>
          <w:sz w:val="32"/>
          <w:szCs w:val="32"/>
        </w:rPr>
      </w:pPr>
    </w:p>
    <w:p>
      <w:pPr>
        <w:spacing w:line="600" w:lineRule="exact"/>
        <w:rPr>
          <w:rFonts w:eastAsia="黑体"/>
          <w:kern w:val="0"/>
          <w:sz w:val="32"/>
          <w:szCs w:val="32"/>
        </w:rPr>
      </w:pPr>
    </w:p>
    <w:p>
      <w:pPr>
        <w:spacing w:line="600" w:lineRule="exact"/>
        <w:rPr>
          <w:rFonts w:eastAsia="黑体"/>
          <w:kern w:val="0"/>
          <w:sz w:val="32"/>
          <w:szCs w:val="32"/>
        </w:rPr>
      </w:pPr>
    </w:p>
    <w:p>
      <w:pPr>
        <w:spacing w:line="600" w:lineRule="exact"/>
        <w:rPr>
          <w:rFonts w:eastAsia="黑体"/>
          <w:kern w:val="0"/>
          <w:sz w:val="32"/>
          <w:szCs w:val="32"/>
        </w:rPr>
      </w:pPr>
    </w:p>
    <w:p>
      <w:pPr>
        <w:spacing w:line="600" w:lineRule="exact"/>
        <w:rPr>
          <w:rFonts w:eastAsia="黑体"/>
          <w:kern w:val="0"/>
          <w:sz w:val="32"/>
          <w:szCs w:val="32"/>
        </w:rPr>
      </w:pPr>
    </w:p>
    <w:p>
      <w:pPr>
        <w:spacing w:line="600" w:lineRule="exact"/>
        <w:rPr>
          <w:rFonts w:eastAsia="黑体"/>
          <w:kern w:val="0"/>
          <w:sz w:val="32"/>
          <w:szCs w:val="32"/>
        </w:rPr>
      </w:pPr>
    </w:p>
    <w:p>
      <w:pPr>
        <w:spacing w:line="600" w:lineRule="exact"/>
        <w:rPr>
          <w:rFonts w:eastAsia="黑体"/>
          <w:kern w:val="0"/>
          <w:sz w:val="32"/>
          <w:szCs w:val="32"/>
        </w:rPr>
      </w:pPr>
    </w:p>
    <w:p>
      <w:pPr>
        <w:spacing w:line="600" w:lineRule="exact"/>
        <w:rPr>
          <w:rFonts w:eastAsia="黑体"/>
          <w:kern w:val="0"/>
          <w:sz w:val="32"/>
          <w:szCs w:val="32"/>
        </w:rPr>
      </w:pPr>
    </w:p>
    <w:p>
      <w:pPr>
        <w:spacing w:line="600" w:lineRule="exact"/>
        <w:rPr>
          <w:rFonts w:eastAsia="黑体"/>
          <w:kern w:val="0"/>
          <w:sz w:val="32"/>
          <w:szCs w:val="32"/>
        </w:rPr>
      </w:pPr>
    </w:p>
    <w:p>
      <w:pPr>
        <w:spacing w:line="600" w:lineRule="exact"/>
        <w:rPr>
          <w:rFonts w:eastAsia="黑体"/>
          <w:kern w:val="0"/>
          <w:sz w:val="32"/>
          <w:szCs w:val="32"/>
        </w:rPr>
      </w:pPr>
      <w:r>
        <w:rPr>
          <w:rFonts w:eastAsia="黑体"/>
          <w:kern w:val="0"/>
          <w:sz w:val="32"/>
          <w:szCs w:val="32"/>
        </w:rPr>
        <w:t>附件</w:t>
      </w:r>
      <w:r>
        <w:rPr>
          <w:rFonts w:hint="eastAsia" w:eastAsia="黑体"/>
          <w:kern w:val="0"/>
          <w:sz w:val="32"/>
          <w:szCs w:val="32"/>
          <w:lang w:val="en-US" w:eastAsia="zh-CN"/>
        </w:rPr>
        <w:t>3</w:t>
      </w:r>
    </w:p>
    <w:p>
      <w:pPr>
        <w:spacing w:line="600" w:lineRule="exact"/>
        <w:rPr>
          <w:rFonts w:eastAsia="黑体"/>
          <w:kern w:val="0"/>
          <w:sz w:val="32"/>
          <w:szCs w:val="32"/>
        </w:rPr>
      </w:pPr>
    </w:p>
    <w:p>
      <w:pPr>
        <w:jc w:val="center"/>
        <w:rPr>
          <w:rFonts w:eastAsia="方正小标宋_GBK"/>
          <w:sz w:val="48"/>
          <w:szCs w:val="48"/>
        </w:rPr>
      </w:pPr>
      <w:r>
        <w:rPr>
          <w:rFonts w:hint="eastAsia" w:eastAsia="方正小标宋_GBK"/>
          <w:sz w:val="48"/>
          <w:szCs w:val="48"/>
          <w:lang w:val="en-US" w:eastAsia="zh-CN"/>
        </w:rPr>
        <w:t>2022</w:t>
      </w:r>
      <w:r>
        <w:rPr>
          <w:rFonts w:eastAsia="方正小标宋_GBK"/>
          <w:sz w:val="48"/>
          <w:szCs w:val="48"/>
        </w:rPr>
        <w:t>年度</w:t>
      </w:r>
      <w:r>
        <w:rPr>
          <w:rFonts w:hint="eastAsia" w:eastAsia="方正小标宋_GBK"/>
          <w:sz w:val="48"/>
          <w:szCs w:val="48"/>
          <w:lang w:eastAsia="zh-CN"/>
        </w:rPr>
        <w:t>零陵区</w:t>
      </w:r>
      <w:r>
        <w:rPr>
          <w:rFonts w:hint="eastAsia" w:eastAsia="方正小标宋_GBK"/>
          <w:sz w:val="48"/>
          <w:szCs w:val="48"/>
          <w:lang w:val="en-US" w:eastAsia="zh-CN"/>
        </w:rPr>
        <w:t>文学艺术界联合</w:t>
      </w:r>
      <w:r>
        <w:rPr>
          <w:rFonts w:hint="eastAsia" w:eastAsia="方正小标宋_GBK"/>
          <w:sz w:val="48"/>
          <w:szCs w:val="48"/>
          <w:lang w:eastAsia="zh-CN"/>
        </w:rPr>
        <w:t>会</w:t>
      </w:r>
      <w:r>
        <w:rPr>
          <w:rFonts w:eastAsia="方正小标宋_GBK"/>
          <w:sz w:val="48"/>
          <w:szCs w:val="48"/>
        </w:rPr>
        <w:t>整体支出绩效自评报告</w:t>
      </w: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center"/>
        <w:rPr>
          <w:rFonts w:hint="eastAsia" w:eastAsia="黑体"/>
          <w:sz w:val="36"/>
          <w:szCs w:val="36"/>
          <w:lang w:eastAsia="zh-CN"/>
        </w:rPr>
      </w:pPr>
      <w:r>
        <w:rPr>
          <w:rFonts w:eastAsia="黑体"/>
          <w:sz w:val="36"/>
          <w:szCs w:val="36"/>
        </w:rPr>
        <w:t>单位名称（盖章）：</w:t>
      </w:r>
      <w:r>
        <w:rPr>
          <w:rFonts w:hint="eastAsia" w:eastAsia="黑体"/>
          <w:sz w:val="36"/>
          <w:szCs w:val="36"/>
          <w:lang w:val="en-US" w:eastAsia="zh-CN"/>
        </w:rPr>
        <w:t>永州市</w:t>
      </w:r>
      <w:r>
        <w:rPr>
          <w:rFonts w:hint="eastAsia" w:eastAsia="黑体"/>
          <w:sz w:val="36"/>
          <w:szCs w:val="36"/>
          <w:lang w:eastAsia="zh-CN"/>
        </w:rPr>
        <w:t>零陵区</w:t>
      </w:r>
      <w:r>
        <w:rPr>
          <w:rFonts w:hint="eastAsia" w:eastAsia="黑体"/>
          <w:sz w:val="36"/>
          <w:szCs w:val="36"/>
          <w:lang w:val="en-US" w:eastAsia="zh-CN"/>
        </w:rPr>
        <w:t>文学艺术界联合会</w:t>
      </w:r>
    </w:p>
    <w:p>
      <w:pPr>
        <w:jc w:val="center"/>
        <w:rPr>
          <w:rFonts w:eastAsia="仿宋_GB2312"/>
          <w:sz w:val="32"/>
          <w:szCs w:val="32"/>
        </w:rPr>
      </w:pPr>
    </w:p>
    <w:p>
      <w:pPr>
        <w:jc w:val="center"/>
        <w:rPr>
          <w:rFonts w:eastAsia="仿宋_GB2312"/>
          <w:sz w:val="32"/>
          <w:szCs w:val="32"/>
        </w:rPr>
      </w:pPr>
    </w:p>
    <w:p>
      <w:pPr>
        <w:jc w:val="center"/>
        <w:rPr>
          <w:rFonts w:eastAsia="黑体"/>
          <w:sz w:val="36"/>
          <w:szCs w:val="36"/>
        </w:rPr>
      </w:pPr>
    </w:p>
    <w:p>
      <w:pPr>
        <w:pStyle w:val="2"/>
        <w:ind w:left="0" w:leftChars="0" w:firstLine="0" w:firstLineChars="0"/>
        <w:rPr>
          <w:rFonts w:hint="eastAsia"/>
          <w:lang w:val="en-US" w:eastAsia="zh-CN"/>
        </w:rPr>
        <w:sectPr>
          <w:pgSz w:w="11906" w:h="16838"/>
          <w:pgMar w:top="1440" w:right="1800" w:bottom="1440" w:left="1800" w:header="851" w:footer="992" w:gutter="0"/>
          <w:cols w:space="425" w:num="1"/>
          <w:docGrid w:type="linesAndChars" w:linePitch="312" w:charSpace="0"/>
        </w:sectPr>
      </w:pPr>
    </w:p>
    <w:p>
      <w:pPr>
        <w:jc w:val="left"/>
        <w:rPr>
          <w:rFonts w:cs="黑体" w:asciiTheme="minorEastAsia" w:hAnsiTheme="minorEastAsia"/>
          <w:color w:val="000000"/>
          <w:kern w:val="0"/>
          <w:sz w:val="32"/>
          <w:szCs w:val="32"/>
        </w:rPr>
      </w:pPr>
    </w:p>
    <w:p>
      <w:pPr>
        <w:pStyle w:val="15"/>
        <w:keepNext w:val="0"/>
        <w:keepLines w:val="0"/>
        <w:pageBreakBefore w:val="0"/>
        <w:numPr>
          <w:ilvl w:val="0"/>
          <w:numId w:val="1"/>
        </w:numPr>
        <w:kinsoku/>
        <w:wordWrap/>
        <w:overflowPunct/>
        <w:topLinePunct w:val="0"/>
        <w:autoSpaceDE/>
        <w:autoSpaceDN/>
        <w:bidi w:val="0"/>
        <w:adjustRightInd/>
        <w:snapToGrid/>
        <w:spacing w:line="440" w:lineRule="exact"/>
        <w:ind w:firstLineChars="0"/>
        <w:textAlignment w:val="auto"/>
        <w:rPr>
          <w:rFonts w:ascii="黑体" w:hAnsi="黑体" w:eastAsia="黑体"/>
          <w:sz w:val="32"/>
          <w:szCs w:val="32"/>
        </w:rPr>
      </w:pPr>
      <w:r>
        <w:rPr>
          <w:rFonts w:hint="eastAsia" w:ascii="黑体" w:hAnsi="黑体" w:eastAsia="黑体"/>
          <w:sz w:val="32"/>
          <w:szCs w:val="32"/>
        </w:rPr>
        <w:t>基本情况</w:t>
      </w:r>
    </w:p>
    <w:p>
      <w:pPr>
        <w:numPr>
          <w:ilvl w:val="0"/>
          <w:numId w:val="2"/>
        </w:numPr>
        <w:spacing w:line="600" w:lineRule="exact"/>
        <w:ind w:firstLine="640" w:firstLineChars="200"/>
        <w:rPr>
          <w:rFonts w:eastAsia="楷体_GB2312"/>
          <w:b/>
          <w:sz w:val="32"/>
          <w:szCs w:val="32"/>
        </w:rPr>
      </w:pPr>
      <w:r>
        <w:rPr>
          <w:rFonts w:eastAsia="楷体_GB2312"/>
          <w:b/>
          <w:sz w:val="32"/>
          <w:szCs w:val="32"/>
        </w:rPr>
        <w:t>单位基本情况</w:t>
      </w:r>
    </w:p>
    <w:p>
      <w:pPr>
        <w:numPr>
          <w:ilvl w:val="0"/>
          <w:numId w:val="0"/>
        </w:numPr>
        <w:bidi w:val="0"/>
        <w:rPr>
          <w:rFonts w:hint="eastAsia" w:eastAsia="楷体_GB2312"/>
          <w:b/>
          <w:sz w:val="32"/>
          <w:szCs w:val="32"/>
        </w:rPr>
      </w:pPr>
      <w:r>
        <w:rPr>
          <w:rFonts w:hint="eastAsia" w:eastAsia="楷体_GB2312"/>
          <w:b/>
          <w:sz w:val="32"/>
          <w:szCs w:val="32"/>
          <w:lang w:val="en-US" w:eastAsia="zh-CN"/>
        </w:rPr>
        <w:t xml:space="preserve"> </w:t>
      </w:r>
      <w:r>
        <w:rPr>
          <w:rFonts w:hint="eastAsia" w:ascii="宋体" w:hAnsi="宋体" w:eastAsia="宋体" w:cs="宋体"/>
          <w:b/>
          <w:sz w:val="32"/>
          <w:szCs w:val="32"/>
          <w:lang w:val="en-US" w:eastAsia="zh-CN"/>
        </w:rPr>
        <w:t xml:space="preserve">  </w:t>
      </w:r>
      <w:r>
        <w:rPr>
          <w:rFonts w:hint="eastAsia" w:ascii="仿宋" w:hAnsi="仿宋" w:eastAsia="仿宋" w:cs="仿宋"/>
          <w:b/>
          <w:sz w:val="32"/>
          <w:szCs w:val="32"/>
          <w:lang w:val="en-US" w:eastAsia="zh-CN"/>
        </w:rPr>
        <w:t>1、主要</w:t>
      </w:r>
      <w:r>
        <w:rPr>
          <w:rFonts w:hint="eastAsia" w:ascii="仿宋" w:hAnsi="仿宋" w:eastAsia="仿宋" w:cs="仿宋"/>
          <w:b/>
          <w:sz w:val="32"/>
          <w:szCs w:val="32"/>
        </w:rPr>
        <w:t>职能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1、组织会员学习党的文艺思想方针，深入生活，深入基层，深入群众，积累素材，搞好创作。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2、积极与宣传文化主管部门紧密合作，制定创作规划，组织会员以及广大业余作者从事文艺创作。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3、指导业余创作，培养新生力量。有计划地与重点业余作者的所在单位联系，给予安排创作时间，为作者创造必要的创作条件，保证完成重点作品的创作任务。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4、积极开展文艺研究和评论工作，组织多种形式的文艺活动，提高文艺工作者的创作水平和鉴赏能力。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5、挖掘和整理我区民间艺术，去其糟粕，存其精华，古为今用，为丰富人民群众的文化生活服务。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6、及时向党委和宣传文化主管部门反映文艺工作者的意见、愿望和要求，维护文艺工作者的创作和艺术活动的合法权益。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7、举办文艺活动，促进我区文艺事业的发展。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8、承办区人民政府交办的其他事项。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_GB2312" w:eastAsia="仿宋_GB2312"/>
          <w:sz w:val="32"/>
          <w:szCs w:val="32"/>
        </w:rPr>
      </w:pPr>
    </w:p>
    <w:p>
      <w:pPr>
        <w:spacing w:line="600" w:lineRule="exact"/>
        <w:ind w:firstLine="640" w:firstLineChars="200"/>
        <w:rPr>
          <w:rFonts w:hint="eastAsia" w:ascii="仿宋" w:hAnsi="仿宋" w:eastAsia="仿宋" w:cs="仿宋"/>
          <w:b/>
          <w:sz w:val="32"/>
          <w:szCs w:val="32"/>
        </w:rPr>
      </w:pPr>
      <w:r>
        <w:rPr>
          <w:rFonts w:hint="eastAsia" w:ascii="仿宋" w:hAnsi="仿宋" w:eastAsia="仿宋" w:cs="仿宋"/>
          <w:b/>
          <w:sz w:val="32"/>
          <w:szCs w:val="32"/>
          <w:lang w:val="en-US" w:eastAsia="zh-CN"/>
        </w:rPr>
        <w:t>2、机</w:t>
      </w:r>
      <w:r>
        <w:rPr>
          <w:rFonts w:hint="eastAsia" w:ascii="仿宋" w:hAnsi="仿宋" w:eastAsia="仿宋" w:cs="仿宋"/>
          <w:b/>
          <w:sz w:val="32"/>
          <w:szCs w:val="32"/>
        </w:rPr>
        <w:t>构设置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零陵区文联内设机构包括：办公室、组联室；下属事业单位1个：文艺创作中心。</w:t>
      </w:r>
    </w:p>
    <w:p>
      <w:pPr>
        <w:spacing w:line="600" w:lineRule="exact"/>
        <w:ind w:firstLine="640"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3、人员编制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本部门核定编制数11人，全额编制11人，2022年底实有人数10人，其中：在职人员10人，离休人员0人，退休人员1人。</w:t>
      </w:r>
    </w:p>
    <w:p>
      <w:pPr>
        <w:spacing w:line="600" w:lineRule="exact"/>
        <w:ind w:firstLine="640" w:firstLineChars="200"/>
        <w:rPr>
          <w:rFonts w:eastAsia="楷体_GB2312"/>
          <w:b/>
          <w:sz w:val="32"/>
          <w:szCs w:val="32"/>
        </w:rPr>
      </w:pPr>
      <w:r>
        <w:rPr>
          <w:rFonts w:eastAsia="楷体_GB2312"/>
          <w:b/>
          <w:sz w:val="32"/>
          <w:szCs w:val="32"/>
        </w:rPr>
        <w:t>（二）单位年度整体支出绩效目标</w:t>
      </w:r>
      <w:r>
        <w:rPr>
          <w:rFonts w:hint="eastAsia" w:eastAsia="楷体_GB2312"/>
          <w:b/>
          <w:sz w:val="32"/>
          <w:szCs w:val="32"/>
          <w:lang w:val="en-US" w:eastAsia="zh-CN"/>
        </w:rPr>
        <w:t>及</w:t>
      </w:r>
      <w:r>
        <w:rPr>
          <w:rFonts w:hint="eastAsia" w:eastAsia="楷体_GB2312"/>
          <w:b/>
          <w:sz w:val="32"/>
          <w:szCs w:val="32"/>
          <w:lang w:eastAsia="zh-CN"/>
        </w:rPr>
        <w:t>区</w:t>
      </w:r>
      <w:r>
        <w:rPr>
          <w:rFonts w:eastAsia="楷体_GB2312"/>
          <w:b/>
          <w:sz w:val="32"/>
          <w:szCs w:val="32"/>
        </w:rPr>
        <w:t>级专项资金绩效目标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b/>
          <w:bCs w:val="0"/>
          <w:sz w:val="32"/>
          <w:szCs w:val="32"/>
        </w:rPr>
      </w:pPr>
      <w:r>
        <w:rPr>
          <w:rFonts w:hint="eastAsia" w:ascii="仿宋" w:hAnsi="仿宋" w:eastAsia="仿宋" w:cs="仿宋"/>
          <w:b/>
          <w:bCs w:val="0"/>
          <w:sz w:val="32"/>
          <w:szCs w:val="32"/>
        </w:rPr>
        <w:t>1.单位整体支出绩效目标：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①认真完成做好零陵区文联的本职工作，努力完成区委、区政府、省市文联系统各项工作任务；坚持对下属各文艺家协会、广大文艺爱好与工作者免费提供文艺服务、文艺资料宣传、文艺活动服务工作、做好文艺家创造、展览、演出各项服务性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②开展摄影展、书法展、美术展、舞台音乐表演、作协诗协文笔交流、文化采风工作、文化社会展演宣传工作,传递文化大餐。</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 w:hAnsi="仿宋" w:eastAsia="仿宋" w:cs="仿宋"/>
          <w:b/>
          <w:bCs/>
          <w:color w:val="000000"/>
          <w:kern w:val="0"/>
          <w:sz w:val="32"/>
          <w:szCs w:val="32"/>
        </w:rPr>
        <w:t>区级专项资金绩效目标：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①编辑出版《零陵文艺》杂志一期，印刷3000本。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②编辑出版《怀素艺术报》一期，印刷4000份。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③提升社会各界的文化素养和审美情操。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④全区群众对文化服务及产品满意度达90%以上。</w:t>
      </w:r>
    </w:p>
    <w:p>
      <w:pPr>
        <w:pStyle w:val="17"/>
        <w:spacing w:line="600" w:lineRule="exact"/>
        <w:ind w:firstLine="640"/>
        <w:rPr>
          <w:rFonts w:ascii="Times New Roman" w:hAnsi="Times New Roman" w:eastAsia="黑体"/>
          <w:sz w:val="32"/>
          <w:szCs w:val="32"/>
        </w:rPr>
      </w:pPr>
    </w:p>
    <w:p>
      <w:pPr>
        <w:pStyle w:val="17"/>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17"/>
        <w:spacing w:line="600" w:lineRule="exact"/>
        <w:ind w:firstLine="640"/>
        <w:rPr>
          <w:rFonts w:ascii="Times New Roman" w:hAnsi="Times New Roman" w:eastAsia="楷体_GB2312"/>
          <w:b/>
          <w:sz w:val="32"/>
          <w:szCs w:val="32"/>
        </w:rPr>
      </w:pPr>
      <w:r>
        <w:rPr>
          <w:rFonts w:ascii="Times New Roman" w:hAnsi="Times New Roman" w:eastAsia="楷体_GB2312"/>
          <w:b/>
          <w:sz w:val="32"/>
          <w:szCs w:val="32"/>
        </w:rPr>
        <w:t>（一）基本支出情况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2022年度预算总支出123.8万元，其中：基本支出101.3万元，项目支出22.5万元。2022年实际</w:t>
      </w:r>
      <w:r>
        <w:rPr>
          <w:rFonts w:hint="eastAsia" w:ascii="仿宋_GB2312" w:hAnsi="仿宋_GB2312" w:eastAsia="仿宋_GB2312" w:cs="仿宋_GB2312"/>
          <w:b w:val="0"/>
          <w:bCs w:val="0"/>
          <w:color w:val="000000"/>
          <w:sz w:val="32"/>
          <w:szCs w:val="32"/>
          <w:lang w:val="zh-TW" w:eastAsia="zh-TW"/>
        </w:rPr>
        <w:t>财政拨款收入</w:t>
      </w:r>
      <w:r>
        <w:rPr>
          <w:rFonts w:hint="eastAsia" w:ascii="仿宋_GB2312" w:hAnsi="仿宋_GB2312" w:eastAsia="仿宋_GB2312" w:cs="仿宋_GB2312"/>
          <w:b w:val="0"/>
          <w:bCs w:val="0"/>
          <w:color w:val="000000"/>
          <w:sz w:val="32"/>
          <w:szCs w:val="32"/>
          <w:lang w:val="en-US" w:eastAsia="zh-CN"/>
        </w:rPr>
        <w:t>165.42</w:t>
      </w:r>
      <w:r>
        <w:rPr>
          <w:rFonts w:hint="eastAsia" w:ascii="仿宋_GB2312" w:hAnsi="仿宋_GB2312" w:eastAsia="仿宋_GB2312" w:cs="仿宋_GB2312"/>
          <w:b w:val="0"/>
          <w:bCs w:val="0"/>
          <w:color w:val="000000"/>
          <w:sz w:val="32"/>
          <w:szCs w:val="32"/>
          <w:lang w:val="zh-TW" w:eastAsia="zh-TW"/>
        </w:rPr>
        <w:t>万元，</w:t>
      </w:r>
      <w:r>
        <w:rPr>
          <w:rFonts w:hint="eastAsia" w:ascii="仿宋_GB2312" w:hAnsi="仿宋_GB2312" w:eastAsia="仿宋_GB2312" w:cs="仿宋_GB2312"/>
          <w:b w:val="0"/>
          <w:bCs w:val="0"/>
          <w:color w:val="000000"/>
          <w:sz w:val="32"/>
          <w:szCs w:val="32"/>
          <w:lang w:val="en-US" w:eastAsia="zh-CN"/>
        </w:rPr>
        <w:t>财政拨款</w:t>
      </w:r>
      <w:r>
        <w:rPr>
          <w:rFonts w:hint="eastAsia" w:ascii="仿宋_GB2312" w:hAnsi="仿宋_GB2312" w:eastAsia="仿宋_GB2312" w:cs="仿宋_GB2312"/>
          <w:b w:val="0"/>
          <w:bCs w:val="0"/>
          <w:color w:val="000000"/>
          <w:sz w:val="32"/>
          <w:szCs w:val="32"/>
          <w:lang w:val="zh-TW" w:eastAsia="zh-TW"/>
        </w:rPr>
        <w:t>基本支出</w:t>
      </w:r>
      <w:r>
        <w:rPr>
          <w:rFonts w:hint="eastAsia" w:ascii="仿宋_GB2312" w:hAnsi="仿宋_GB2312" w:eastAsia="仿宋_GB2312" w:cs="仿宋_GB2312"/>
          <w:b w:val="0"/>
          <w:bCs w:val="0"/>
          <w:color w:val="000000"/>
          <w:sz w:val="32"/>
          <w:szCs w:val="32"/>
          <w:lang w:val="en-US" w:eastAsia="zh-CN"/>
        </w:rPr>
        <w:t>165.42</w:t>
      </w:r>
      <w:r>
        <w:rPr>
          <w:rFonts w:hint="eastAsia" w:ascii="仿宋_GB2312" w:hAnsi="仿宋_GB2312" w:eastAsia="仿宋_GB2312" w:cs="仿宋_GB2312"/>
          <w:b w:val="0"/>
          <w:bCs w:val="0"/>
          <w:color w:val="000000"/>
          <w:sz w:val="32"/>
          <w:szCs w:val="32"/>
          <w:lang w:val="zh-TW" w:eastAsia="zh-TW"/>
        </w:rPr>
        <w:t>万元，其中：人员经费</w:t>
      </w:r>
      <w:r>
        <w:rPr>
          <w:rFonts w:hint="eastAsia" w:ascii="仿宋_GB2312" w:hAnsi="仿宋_GB2312" w:eastAsia="仿宋_GB2312" w:cs="仿宋_GB2312"/>
          <w:b w:val="0"/>
          <w:bCs w:val="0"/>
          <w:color w:val="000000"/>
          <w:sz w:val="32"/>
          <w:szCs w:val="32"/>
          <w:lang w:val="en-US" w:eastAsia="zh-CN"/>
        </w:rPr>
        <w:t>106.58万元</w:t>
      </w:r>
      <w:r>
        <w:rPr>
          <w:rFonts w:hint="eastAsia" w:ascii="仿宋_GB2312" w:hAnsi="仿宋_GB2312" w:eastAsia="仿宋_GB2312" w:cs="仿宋_GB2312"/>
          <w:b w:val="0"/>
          <w:bCs w:val="0"/>
          <w:color w:val="000000"/>
          <w:sz w:val="32"/>
          <w:szCs w:val="32"/>
          <w:lang w:val="zh-TW" w:eastAsia="zh-TW"/>
        </w:rPr>
        <w:t>，包括：基本工资、津贴补贴、奖金、社会保险缴费、其他工资福利支出、生活补助、奖励金、其他对个人和家庭的补助支出；公用经费</w:t>
      </w:r>
      <w:r>
        <w:rPr>
          <w:rFonts w:hint="eastAsia" w:ascii="仿宋_GB2312" w:hAnsi="仿宋_GB2312" w:eastAsia="仿宋_GB2312" w:cs="仿宋_GB2312"/>
          <w:b w:val="0"/>
          <w:bCs w:val="0"/>
          <w:color w:val="000000"/>
          <w:sz w:val="32"/>
          <w:szCs w:val="32"/>
          <w:lang w:val="en-US" w:eastAsia="zh-CN"/>
        </w:rPr>
        <w:t>58.84万元</w:t>
      </w:r>
      <w:r>
        <w:rPr>
          <w:rFonts w:hint="eastAsia" w:ascii="仿宋_GB2312" w:hAnsi="仿宋_GB2312" w:eastAsia="仿宋_GB2312" w:cs="仿宋_GB2312"/>
          <w:b w:val="0"/>
          <w:bCs w:val="0"/>
          <w:color w:val="000000"/>
          <w:sz w:val="32"/>
          <w:szCs w:val="32"/>
          <w:lang w:val="zh-TW" w:eastAsia="zh-TW"/>
        </w:rPr>
        <w:t>，主要包括：办公费、印刷费、手续费、邮电费、差旅费、维修（护）费、会议费、培训费、公务接待费、劳务费、工会经费、其他商品和服务支出、办公设备购置、信息网络及软件购置更新。</w:t>
      </w:r>
    </w:p>
    <w:p>
      <w:pPr>
        <w:pStyle w:val="17"/>
        <w:spacing w:line="600" w:lineRule="exact"/>
        <w:ind w:firstLine="640"/>
        <w:rPr>
          <w:rFonts w:hint="eastAsia" w:eastAsia="楷体_GB2312"/>
          <w:b/>
          <w:sz w:val="32"/>
          <w:szCs w:val="32"/>
          <w:lang w:val="en-US" w:eastAsia="zh-CN"/>
        </w:rPr>
      </w:pPr>
      <w:r>
        <w:rPr>
          <w:rFonts w:ascii="Times New Roman" w:hAnsi="Times New Roman" w:eastAsia="楷体_GB2312"/>
          <w:b/>
          <w:sz w:val="32"/>
          <w:szCs w:val="32"/>
        </w:rPr>
        <w:t>（二）</w:t>
      </w:r>
      <w:r>
        <w:rPr>
          <w:rFonts w:hint="eastAsia" w:eastAsia="楷体_GB2312"/>
          <w:b/>
          <w:sz w:val="32"/>
          <w:szCs w:val="32"/>
          <w:lang w:val="en-US" w:eastAsia="zh-CN"/>
        </w:rPr>
        <w:t>项目支出情况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2022年项目支出年初批复预算总数22.5万元，总共一个项目，名称为重大文化艺术活动、《怀素艺术报》及创作经费。</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rPr>
        <w:t>项目实际支出</w:t>
      </w:r>
      <w:r>
        <w:rPr>
          <w:rFonts w:hint="eastAsia" w:ascii="仿宋_GB2312" w:hAnsi="仿宋_GB2312" w:eastAsia="仿宋_GB2312" w:cs="仿宋_GB2312"/>
          <w:color w:val="auto"/>
          <w:sz w:val="32"/>
          <w:szCs w:val="32"/>
          <w:lang w:val="en-US" w:eastAsia="zh-CN"/>
        </w:rPr>
        <w:t>为6.55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主要用于</w:t>
      </w:r>
      <w:r>
        <w:rPr>
          <w:rFonts w:hint="eastAsia" w:ascii="仿宋_GB2312" w:hAnsi="仿宋_GB2312" w:eastAsia="仿宋_GB2312" w:cs="仿宋_GB2312"/>
          <w:b w:val="0"/>
          <w:bCs w:val="0"/>
          <w:color w:val="000000"/>
          <w:sz w:val="32"/>
          <w:szCs w:val="32"/>
          <w:lang w:val="en-US" w:eastAsia="zh-CN"/>
        </w:rPr>
        <w:t>《零陵文艺》、《怀素艺术报》及编辑出版及印刷</w:t>
      </w:r>
      <w:r>
        <w:rPr>
          <w:rFonts w:hint="eastAsia" w:ascii="仿宋_GB2312" w:eastAsia="仿宋_GB2312"/>
          <w:sz w:val="32"/>
          <w:szCs w:val="32"/>
          <w:lang w:val="en-US" w:eastAsia="zh-CN"/>
        </w:rPr>
        <w:t>。</w:t>
      </w:r>
      <w:r>
        <w:rPr>
          <w:rFonts w:hint="eastAsia" w:ascii="仿宋_GB2312" w:hAnsi="仿宋_GB2312" w:eastAsia="仿宋_GB2312" w:cs="仿宋_GB2312"/>
          <w:b w:val="0"/>
          <w:bCs w:val="0"/>
          <w:color w:val="000000"/>
          <w:sz w:val="32"/>
          <w:szCs w:val="32"/>
          <w:lang w:val="en-US" w:eastAsia="zh-CN"/>
        </w:rPr>
        <w:t>其中，编辑出版《零陵文艺》杂志、《怀素艺术报》各一期，印刷《怀素艺术报》6000份，《零陵文艺》杂志3000本，面向全区发放宣传。剩余15.95万元项目经费财政未下拨。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default" w:asciiTheme="minorEastAsia" w:hAnsiTheme="minorEastAsia"/>
          <w:bCs/>
          <w:kern w:val="0"/>
          <w:sz w:val="32"/>
          <w:szCs w:val="32"/>
          <w:lang w:val="en-US" w:eastAsia="zh-CN"/>
        </w:rPr>
      </w:pPr>
    </w:p>
    <w:p>
      <w:pPr>
        <w:spacing w:line="600" w:lineRule="exact"/>
        <w:ind w:firstLine="640" w:firstLineChars="200"/>
        <w:rPr>
          <w:rFonts w:eastAsia="黑体"/>
          <w:sz w:val="32"/>
          <w:szCs w:val="32"/>
        </w:rPr>
      </w:pPr>
      <w:r>
        <w:rPr>
          <w:rFonts w:eastAsia="黑体"/>
          <w:sz w:val="32"/>
          <w:szCs w:val="32"/>
        </w:rPr>
        <w:t>三、政府性基金预算支出情况</w:t>
      </w:r>
    </w:p>
    <w:p>
      <w:pPr>
        <w:ind w:firstLine="640" w:firstLineChars="200"/>
        <w:rPr>
          <w:rFonts w:ascii="Arial" w:hAnsi="Arial" w:cs="Arial"/>
          <w:color w:val="333333"/>
          <w:kern w:val="0"/>
          <w:sz w:val="32"/>
          <w:szCs w:val="32"/>
          <w:shd w:val="clear" w:color="auto" w:fill="FFFFFF"/>
        </w:rPr>
      </w:pPr>
      <w:r>
        <w:rPr>
          <w:rFonts w:hint="eastAsia" w:ascii="仿宋_GB2312" w:eastAsia="仿宋_GB2312"/>
          <w:sz w:val="32"/>
          <w:szCs w:val="32"/>
        </w:rPr>
        <w:t>无</w:t>
      </w:r>
    </w:p>
    <w:p>
      <w:pPr>
        <w:pStyle w:val="17"/>
        <w:spacing w:line="60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pPr>
        <w:ind w:firstLine="640" w:firstLineChars="200"/>
        <w:rPr>
          <w:rFonts w:ascii="Arial" w:hAnsi="Arial" w:cs="Arial"/>
          <w:color w:val="333333"/>
          <w:kern w:val="0"/>
          <w:sz w:val="32"/>
          <w:szCs w:val="32"/>
          <w:shd w:val="clear" w:color="auto" w:fill="FFFFFF"/>
        </w:rPr>
      </w:pPr>
      <w:r>
        <w:rPr>
          <w:rFonts w:hint="eastAsia" w:ascii="仿宋_GB2312" w:eastAsia="仿宋_GB2312"/>
          <w:sz w:val="32"/>
          <w:szCs w:val="32"/>
        </w:rPr>
        <w:t>无</w:t>
      </w:r>
    </w:p>
    <w:p>
      <w:pPr>
        <w:pStyle w:val="17"/>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无</w:t>
      </w:r>
    </w:p>
    <w:p>
      <w:pPr>
        <w:spacing w:line="600" w:lineRule="exact"/>
        <w:ind w:firstLine="640" w:firstLineChars="200"/>
        <w:rPr>
          <w:rFonts w:eastAsia="黑体"/>
          <w:sz w:val="32"/>
          <w:szCs w:val="32"/>
        </w:rPr>
      </w:pPr>
      <w:r>
        <w:rPr>
          <w:rFonts w:eastAsia="黑体"/>
          <w:sz w:val="32"/>
          <w:szCs w:val="32"/>
        </w:rPr>
        <w:t>六、部门整体支出绩效情况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bookmarkStart w:id="0" w:name="YS060102"/>
      <w:r>
        <w:rPr>
          <w:rFonts w:hint="eastAsia" w:ascii="仿宋" w:hAnsi="仿宋" w:eastAsia="仿宋" w:cs="仿宋"/>
          <w:b w:val="0"/>
          <w:bCs w:val="0"/>
          <w:color w:val="000000"/>
          <w:sz w:val="32"/>
          <w:szCs w:val="32"/>
          <w:lang w:val="en-US" w:eastAsia="zh-CN"/>
        </w:rPr>
        <w:t>1.服务大局，助力中心工作。</w:t>
      </w:r>
      <w:r>
        <w:rPr>
          <w:rFonts w:hint="eastAsia" w:ascii="仿宋_GB2312" w:hAnsi="仿宋_GB2312" w:eastAsia="仿宋_GB2312" w:cs="仿宋_GB2312"/>
          <w:b w:val="0"/>
          <w:bCs w:val="0"/>
          <w:color w:val="000000"/>
          <w:sz w:val="32"/>
          <w:szCs w:val="32"/>
          <w:lang w:val="en-US" w:eastAsia="zh-CN"/>
        </w:rPr>
        <w:t>①召开零陵区文学艺术界联合会第三届委员会第五次全体会议，组织各文艺家协会骨干学习宣讲党的十九届六中全会精神和习近平总书记在中国文联十一大、中国作协十大开幕式上的讲话，切实加强了全区文艺人才队伍思想政治建设和文艺工作者的凝聚力和向心力，提升了文艺群体的政治素质、理论素养和业务水平。②组织文艺界代表集中观看“与人民同行”——纪念毛泽东同志《在延安文艺座谈会上的讲话》发表80周年特别节目，推动了文艺工作者以强烈的历史主动精神投身火热的文艺实践，迎接党的二十大的胜利召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服务人民，推动文艺惠民。①组织文艺工作者深入学校、农村、社区开展文艺志愿服务活动。②春节期间组织开展的“我们的中国梦·文化进万家”零陵区2022年百名书法家送万副春联年画活动，为群众书写赠送春联和福字1万余幅，弘扬了优秀传统文化，营造了欢乐祥和的春节气氛。③与零陵区教育局、共青团零陵区委联合举办举办零陵区“2022·我的青春梦”校园歌手大赛活动，现场参与观众达到了二万人次，网上观看人群达到了30万人次以上。④组织零陵文艺家“聚焦乡村振兴”凼底行采风活动，让采风团感受和体验乡村振兴的成果和百姓生活的变化。⑤与零陵区文化旅游体育局、零陵区教育局联合举办举办零陵区“永远跟党走”青少年体育书画征集网上评选大赛活动，增强了青少年艺术交流，扩大了青少年对冬奥会及残奥会的关注度与参与度。⑥开展“喜迎二十大·奋进新征程”主题征文大赛，讴歌党的奋斗历程和伟大成就。⑦开展“喜迎二十大·永州八景+”风光摄影大赛活动，扩大了“文化零陵”对外宣传的影响力。⑧参与举办2022中国（永州）山水散文节暨永州市零陵区第四届愚溪文化交流会，让群众对愚溪文化进行了深入的交流探讨。⑨组织开展2022中国（永州）山水散文节“青山碧水新湖南”文学采风活动。⑩与区人武部、区作协在蘋洲书院共同举办“学习贯彻二十大‘读好书、感党恩、明责任’”活动，增强了军人与文艺工作者的凝聚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文艺队伍不断壮大。零陵区文联通过办好《零陵文艺》、《怀素艺术报》，举办各类冲击国展、省展的文艺培训、区级的文艺展赛、加强文艺人才组织建设等举措，创作队伍进一步壮大。目前有与中、省文联相对应的区级文艺家协会7个，全区文艺类会员发展到1000余人，其中国家级会员35余人，省级会员121人，市级会员277人。</w:t>
      </w:r>
    </w:p>
    <w:bookmarkEnd w:id="0"/>
    <w:p>
      <w:pPr>
        <w:pStyle w:val="17"/>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pPr>
        <w:pStyle w:val="17"/>
        <w:spacing w:line="600" w:lineRule="exact"/>
        <w:ind w:firstLine="640"/>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1、预算编制不够科学合理。主要原因是预算编制不细致，大部分只编制到一级科目，资金科目未细化，资金分配不合理。</w:t>
      </w:r>
    </w:p>
    <w:p>
      <w:pPr>
        <w:pStyle w:val="17"/>
        <w:spacing w:line="600" w:lineRule="exact"/>
        <w:ind w:firstLine="64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2、缺乏预算绩效目标管理长效机制。主要原因是不够重视绩效目标管理工作，未建立专门的绩效目标管理队伍。</w:t>
      </w:r>
    </w:p>
    <w:p>
      <w:pPr>
        <w:pStyle w:val="17"/>
        <w:spacing w:line="600" w:lineRule="exact"/>
        <w:ind w:firstLine="64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3、出版物出版时间滞后。《零陵文艺》杂志、《怀素艺术报》编辑校稿时间较长，导致出版效率降低。</w:t>
      </w:r>
    </w:p>
    <w:p>
      <w:pPr>
        <w:pStyle w:val="17"/>
        <w:spacing w:line="600" w:lineRule="exact"/>
        <w:ind w:firstLine="64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4、文艺创作资金不足。主要原因是重大文化活动较多，资金占比过高，导致文艺创作资金不足。</w:t>
      </w:r>
    </w:p>
    <w:p>
      <w:pPr>
        <w:spacing w:line="600" w:lineRule="exact"/>
        <w:ind w:firstLine="640" w:firstLineChars="200"/>
        <w:rPr>
          <w:rFonts w:eastAsia="黑体"/>
          <w:sz w:val="32"/>
          <w:szCs w:val="32"/>
        </w:rPr>
      </w:pPr>
      <w:r>
        <w:rPr>
          <w:rFonts w:eastAsia="黑体"/>
          <w:sz w:val="32"/>
          <w:szCs w:val="32"/>
        </w:rPr>
        <w:t>八、下一步改进措施</w:t>
      </w:r>
    </w:p>
    <w:p>
      <w:pPr>
        <w:spacing w:line="600" w:lineRule="exact"/>
        <w:ind w:firstLine="640" w:firstLineChars="200"/>
        <w:rPr>
          <w:rFonts w:eastAsia="黑体"/>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科学编制预算</w:t>
      </w:r>
      <w:r>
        <w:rPr>
          <w:rFonts w:hint="eastAsia" w:ascii="仿宋_GB2312" w:eastAsia="仿宋_GB2312"/>
          <w:sz w:val="32"/>
          <w:szCs w:val="32"/>
          <w:lang w:eastAsia="zh-CN"/>
        </w:rPr>
        <w:t>。</w:t>
      </w:r>
      <w:r>
        <w:rPr>
          <w:rFonts w:hint="eastAsia" w:ascii="仿宋_GB2312" w:eastAsia="仿宋_GB2312"/>
          <w:sz w:val="32"/>
          <w:szCs w:val="32"/>
        </w:rPr>
        <w:t>不断提高科学编制预算的意识，严格按照预算编制的相关制度和要求以及下一年度的工作计划，细化编制部门预算，提高预算编制的科学性、合理性、严谨性。</w:t>
      </w:r>
    </w:p>
    <w:p>
      <w:pPr>
        <w:pStyle w:val="17"/>
        <w:spacing w:line="600" w:lineRule="exact"/>
        <w:ind w:firstLine="64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2、建立长效机制。重点抓好绩效目标管理工作，培养绩效管理队伍，建立绩效目标管理长效机制。</w:t>
      </w:r>
    </w:p>
    <w:p>
      <w:pPr>
        <w:pStyle w:val="17"/>
        <w:spacing w:line="600" w:lineRule="exact"/>
        <w:ind w:firstLine="64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3、提高出版效率。提高《零陵文艺》杂志、《怀素艺术报》编辑校稿效率，推进出版时间。</w:t>
      </w:r>
    </w:p>
    <w:p>
      <w:pPr>
        <w:pStyle w:val="17"/>
        <w:spacing w:line="600" w:lineRule="exact"/>
        <w:ind w:firstLine="64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4、加大文艺创作资金投入力度。合理分配项目预算资金，加大文艺创作资金投入力度，提高文艺创作资金比重。</w:t>
      </w:r>
    </w:p>
    <w:p>
      <w:pPr>
        <w:spacing w:line="600" w:lineRule="exact"/>
        <w:ind w:firstLine="640" w:firstLineChars="200"/>
        <w:rPr>
          <w:rFonts w:eastAsia="黑体"/>
          <w:sz w:val="32"/>
          <w:szCs w:val="32"/>
        </w:rPr>
      </w:pPr>
      <w:r>
        <w:rPr>
          <w:rFonts w:eastAsia="黑体"/>
          <w:sz w:val="32"/>
          <w:szCs w:val="32"/>
        </w:rPr>
        <w:t>九、绩效自评结果拟应用和公开情况</w:t>
      </w:r>
    </w:p>
    <w:p>
      <w:pPr>
        <w:spacing w:line="600" w:lineRule="exact"/>
        <w:ind w:firstLine="640" w:firstLineChars="200"/>
      </w:pPr>
      <w:r>
        <w:rPr>
          <w:rFonts w:hint="eastAsia" w:ascii="仿宋_GB2312" w:hAnsi="仿宋" w:eastAsia="仿宋_GB2312"/>
          <w:sz w:val="32"/>
          <w:szCs w:val="32"/>
        </w:rPr>
        <w:t>因本单位没有门户网站，</w:t>
      </w:r>
      <w:r>
        <w:rPr>
          <w:rFonts w:hint="eastAsia" w:ascii="仿宋_GB2312" w:hAnsi="仿宋" w:eastAsia="仿宋_GB2312"/>
          <w:sz w:val="32"/>
          <w:szCs w:val="32"/>
          <w:lang w:eastAsia="zh-CN"/>
        </w:rPr>
        <w:t>请</w:t>
      </w:r>
      <w:r>
        <w:rPr>
          <w:rFonts w:hint="eastAsia" w:ascii="仿宋_GB2312" w:hAnsi="仿宋" w:eastAsia="仿宋_GB2312"/>
          <w:sz w:val="32"/>
          <w:szCs w:val="32"/>
        </w:rPr>
        <w:t>财政代为公开。</w:t>
      </w:r>
    </w:p>
    <w:p>
      <w:pPr>
        <w:spacing w:line="600" w:lineRule="exact"/>
        <w:ind w:firstLine="640" w:firstLineChars="200"/>
        <w:rPr>
          <w:rFonts w:eastAsia="黑体"/>
          <w:sz w:val="32"/>
          <w:szCs w:val="32"/>
        </w:rPr>
      </w:pPr>
      <w:r>
        <w:rPr>
          <w:rFonts w:hint="eastAsia" w:eastAsia="黑体"/>
          <w:sz w:val="32"/>
          <w:szCs w:val="32"/>
        </w:rPr>
        <w:t>十、</w:t>
      </w:r>
      <w:r>
        <w:rPr>
          <w:rFonts w:eastAsia="黑体"/>
          <w:sz w:val="32"/>
          <w:szCs w:val="32"/>
        </w:rPr>
        <w:t>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无</w:t>
      </w:r>
    </w:p>
    <w:p>
      <w:pPr>
        <w:pStyle w:val="2"/>
        <w:rPr>
          <w:rFonts w:hint="eastAsia" w:ascii="仿宋_GB2312" w:eastAsia="仿宋_GB2312" w:hAnsiTheme="minorHAnsi" w:cstheme="minorBidi"/>
          <w:kern w:val="2"/>
          <w:sz w:val="32"/>
          <w:szCs w:val="32"/>
          <w:lang w:val="en-US" w:eastAsia="zh-CN" w:bidi="ar-SA"/>
        </w:rPr>
      </w:pPr>
    </w:p>
    <w:p>
      <w:pPr>
        <w:pStyle w:val="2"/>
        <w:rPr>
          <w:rFonts w:hint="eastAsia" w:ascii="仿宋_GB2312" w:eastAsia="仿宋_GB2312" w:hAnsiTheme="minorHAnsi" w:cstheme="minorBidi"/>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永州市零陵区文学艺术界联合会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eastAsia="仿宋_GB2312" w:hAnsiTheme="minorHAnsi" w:cstheme="minorBidi"/>
          <w:kern w:val="2"/>
          <w:sz w:val="32"/>
          <w:szCs w:val="32"/>
          <w:lang w:val="en-US" w:eastAsia="zh-CN" w:bidi="ar-SA"/>
        </w:rPr>
      </w:pPr>
      <w:r>
        <w:rPr>
          <w:rFonts w:hint="eastAsia" w:ascii="仿宋_GB2312" w:hAnsi="仿宋_GB2312" w:eastAsia="仿宋_GB2312" w:cs="仿宋_GB2312"/>
          <w:b w:val="0"/>
          <w:bCs w:val="0"/>
          <w:color w:val="000000"/>
          <w:sz w:val="32"/>
          <w:szCs w:val="32"/>
          <w:lang w:val="en-US" w:eastAsia="zh-CN"/>
        </w:rPr>
        <w:t xml:space="preserve">                     2023年2月21日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right"/>
        <w:textAlignment w:val="auto"/>
        <w:rPr>
          <w:rFonts w:hint="default" w:ascii="仿宋_GB2312" w:eastAsia="仿宋_GB2312" w:hAnsiTheme="minorHAnsi" w:cstheme="minorBidi"/>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right"/>
        <w:textAlignment w:val="auto"/>
        <w:rPr>
          <w:rFonts w:hint="eastAsia" w:ascii="仿宋_GB2312" w:eastAsia="仿宋_GB2312" w:hAnsiTheme="minorHAnsi" w:cstheme="minorBidi"/>
          <w:kern w:val="2"/>
          <w:sz w:val="32"/>
          <w:szCs w:val="32"/>
          <w:lang w:val="en-US" w:eastAsia="zh-CN" w:bidi="ar-SA"/>
        </w:rPr>
        <w:sectPr>
          <w:pgSz w:w="11906" w:h="16838"/>
          <w:pgMar w:top="1440" w:right="1800" w:bottom="1440" w:left="1800" w:header="851" w:footer="992" w:gutter="0"/>
          <w:cols w:space="425" w:num="1"/>
          <w:docGrid w:type="linesAndChars" w:linePitch="312" w:charSpace="0"/>
        </w:sectPr>
      </w:pPr>
    </w:p>
    <w:p>
      <w:pPr>
        <w:jc w:val="left"/>
        <w:rPr>
          <w:rFonts w:hint="eastAsia" w:ascii="宋体" w:hAnsi="宋体" w:eastAsia="宋体" w:cs="宋体"/>
          <w:sz w:val="32"/>
          <w:szCs w:val="32"/>
          <w:lang w:val="en-US" w:eastAsia="zh-CN"/>
        </w:rPr>
      </w:pPr>
      <w:r>
        <w:rPr>
          <w:rFonts w:hint="eastAsia" w:eastAsia="黑体"/>
          <w:kern w:val="0"/>
          <w:sz w:val="32"/>
          <w:szCs w:val="32"/>
          <w:lang w:eastAsia="zh-CN"/>
        </w:rPr>
        <w:t>附件</w:t>
      </w:r>
      <w:r>
        <w:rPr>
          <w:rFonts w:hint="eastAsia" w:eastAsia="黑体"/>
          <w:kern w:val="0"/>
          <w:sz w:val="32"/>
          <w:szCs w:val="32"/>
          <w:lang w:val="en-US" w:eastAsia="zh-CN"/>
        </w:rPr>
        <w:t>4</w:t>
      </w:r>
      <w:r>
        <w:rPr>
          <w:rFonts w:hint="eastAsia" w:ascii="宋体" w:hAnsi="宋体" w:eastAsia="宋体" w:cs="宋体"/>
          <w:sz w:val="32"/>
          <w:szCs w:val="32"/>
          <w:lang w:val="en-US" w:eastAsia="zh-CN"/>
        </w:rPr>
        <w:t>：</w:t>
      </w: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单位（部门）绩效自评公开网址统计表</w:t>
      </w:r>
    </w:p>
    <w:tbl>
      <w:tblPr>
        <w:tblStyle w:val="8"/>
        <w:tblpPr w:leftFromText="180" w:rightFromText="180" w:vertAnchor="text" w:horzAnchor="page" w:tblpX="1538" w:tblpY="675"/>
        <w:tblOverlap w:val="never"/>
        <w:tblW w:w="9073" w:type="dxa"/>
        <w:tblInd w:w="0" w:type="dxa"/>
        <w:tblLayout w:type="fixed"/>
        <w:tblCellMar>
          <w:top w:w="0" w:type="dxa"/>
          <w:left w:w="0" w:type="dxa"/>
          <w:bottom w:w="0" w:type="dxa"/>
          <w:right w:w="0" w:type="dxa"/>
        </w:tblCellMar>
      </w:tblPr>
      <w:tblGrid>
        <w:gridCol w:w="746"/>
        <w:gridCol w:w="1725"/>
        <w:gridCol w:w="690"/>
        <w:gridCol w:w="2407"/>
        <w:gridCol w:w="1092"/>
        <w:gridCol w:w="1440"/>
        <w:gridCol w:w="973"/>
      </w:tblGrid>
      <w:tr>
        <w:tblPrEx>
          <w:tblCellMar>
            <w:top w:w="0" w:type="dxa"/>
            <w:left w:w="0" w:type="dxa"/>
            <w:bottom w:w="0" w:type="dxa"/>
            <w:right w:w="0" w:type="dxa"/>
          </w:tblCellMar>
        </w:tblPrEx>
        <w:trPr>
          <w:trHeight w:val="1152" w:hRule="atLeast"/>
        </w:trPr>
        <w:tc>
          <w:tcPr>
            <w:tcW w:w="7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单位代码</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 位 名 称</w:t>
            </w:r>
          </w:p>
        </w:tc>
        <w:tc>
          <w:tcPr>
            <w:tcW w:w="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自评报告公开是/否</w:t>
            </w:r>
          </w:p>
        </w:tc>
        <w:tc>
          <w:tcPr>
            <w:tcW w:w="24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公开网址</w:t>
            </w:r>
          </w:p>
        </w:tc>
        <w:tc>
          <w:tcPr>
            <w:tcW w:w="10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w:t>
            </w: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9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1134" w:hRule="exact"/>
        </w:trPr>
        <w:tc>
          <w:tcPr>
            <w:tcW w:w="7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503001</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sz w:val="22"/>
                <w:szCs w:val="22"/>
                <w:lang w:val="en-US" w:eastAsia="zh-CN"/>
              </w:rPr>
              <w:t>永州市</w:t>
            </w:r>
            <w:r>
              <w:rPr>
                <w:rFonts w:hint="eastAsia" w:ascii="宋体" w:hAnsi="宋体" w:cs="宋体"/>
                <w:color w:val="000000"/>
                <w:sz w:val="22"/>
                <w:szCs w:val="22"/>
              </w:rPr>
              <w:t>零陵区</w:t>
            </w:r>
            <w:r>
              <w:rPr>
                <w:rFonts w:hint="eastAsia" w:ascii="宋体" w:hAnsi="宋体" w:cs="宋体"/>
                <w:color w:val="000000"/>
                <w:sz w:val="22"/>
                <w:szCs w:val="22"/>
                <w:lang w:val="en-US" w:eastAsia="zh-CN"/>
              </w:rPr>
              <w:t>文学艺术界联合会</w:t>
            </w:r>
          </w:p>
        </w:tc>
        <w:tc>
          <w:tcPr>
            <w:tcW w:w="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kern w:val="2"/>
                <w:sz w:val="22"/>
                <w:szCs w:val="22"/>
                <w:lang w:val="en-US" w:eastAsia="zh-CN" w:bidi="ar-SA"/>
              </w:rPr>
            </w:pPr>
            <w:r>
              <w:rPr>
                <w:rFonts w:hint="eastAsia" w:ascii="宋体" w:hAnsi="宋体" w:cs="宋体"/>
                <w:color w:val="000000"/>
                <w:sz w:val="22"/>
                <w:szCs w:val="22"/>
              </w:rPr>
              <w:t>是</w:t>
            </w:r>
          </w:p>
        </w:tc>
        <w:tc>
          <w:tcPr>
            <w:tcW w:w="24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kern w:val="2"/>
                <w:sz w:val="22"/>
                <w:szCs w:val="22"/>
                <w:lang w:val="en-US" w:eastAsia="zh-CN" w:bidi="ar-SA"/>
              </w:rPr>
            </w:pPr>
            <w:r>
              <w:rPr>
                <w:rFonts w:hint="eastAsia" w:ascii="宋体" w:hAnsi="宋体" w:cs="宋体"/>
                <w:color w:val="000000"/>
                <w:sz w:val="22"/>
                <w:szCs w:val="22"/>
              </w:rPr>
              <w:t>由财政代为公开</w:t>
            </w:r>
          </w:p>
        </w:tc>
        <w:tc>
          <w:tcPr>
            <w:tcW w:w="10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sz w:val="22"/>
                <w:szCs w:val="22"/>
                <w:lang w:val="en-US" w:eastAsia="zh-CN"/>
              </w:rPr>
              <w:t>李虹</w:t>
            </w: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lang w:val="en-US" w:eastAsia="zh-CN"/>
              </w:rPr>
              <w:t>18574601847</w:t>
            </w:r>
          </w:p>
        </w:tc>
        <w:tc>
          <w:tcPr>
            <w:tcW w:w="9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34" w:hRule="exact"/>
        </w:trPr>
        <w:tc>
          <w:tcPr>
            <w:tcW w:w="7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4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34" w:hRule="exact"/>
        </w:trPr>
        <w:tc>
          <w:tcPr>
            <w:tcW w:w="7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4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34" w:hRule="exact"/>
        </w:trPr>
        <w:tc>
          <w:tcPr>
            <w:tcW w:w="7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4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34" w:hRule="exact"/>
        </w:trPr>
        <w:tc>
          <w:tcPr>
            <w:tcW w:w="7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4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i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eastAsia="仿宋_GB2312" w:hAnsiTheme="minorHAnsi" w:cstheme="minorBidi"/>
          <w:kern w:val="2"/>
          <w:sz w:val="32"/>
          <w:szCs w:val="32"/>
          <w:lang w:val="en-US" w:eastAsia="zh-CN" w:bidi="ar-SA"/>
        </w:rPr>
        <w:sectPr>
          <w:pgSz w:w="11906" w:h="16838"/>
          <w:pgMar w:top="1440" w:right="1800" w:bottom="1440" w:left="1800" w:header="851" w:footer="992" w:gutter="0"/>
          <w:cols w:space="425" w:num="1"/>
          <w:docGrid w:type="linesAndChar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仿宋_GB2312" w:eastAsia="仿宋_GB2312" w:hAnsiTheme="minorHAnsi" w:cstheme="minorBidi"/>
          <w:kern w:val="2"/>
          <w:sz w:val="32"/>
          <w:szCs w:val="32"/>
          <w:lang w:val="en-US" w:eastAsia="zh-CN" w:bidi="ar-SA"/>
        </w:rPr>
      </w:pPr>
    </w:p>
    <w:sectPr>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5652A"/>
    <w:multiLevelType w:val="multilevel"/>
    <w:tmpl w:val="0195652A"/>
    <w:lvl w:ilvl="0" w:tentative="0">
      <w:start w:val="1"/>
      <w:numFmt w:val="japaneseCounting"/>
      <w:lvlText w:val="%1、"/>
      <w:lvlJc w:val="left"/>
      <w:pPr>
        <w:ind w:left="1360" w:hanging="72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1">
    <w:nsid w:val="385A77C4"/>
    <w:multiLevelType w:val="singleLevel"/>
    <w:tmpl w:val="385A77C4"/>
    <w:lvl w:ilvl="0" w:tentative="0">
      <w:start w:val="2"/>
      <w:numFmt w:val="decimal"/>
      <w:lvlText w:val="%1."/>
      <w:lvlJc w:val="left"/>
      <w:pPr>
        <w:tabs>
          <w:tab w:val="left" w:pos="312"/>
        </w:tabs>
      </w:pPr>
    </w:lvl>
  </w:abstractNum>
  <w:abstractNum w:abstractNumId="2">
    <w:nsid w:val="478C05A6"/>
    <w:multiLevelType w:val="singleLevel"/>
    <w:tmpl w:val="478C05A6"/>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YmYxODQzZjkyZDllNzJjNDEwODNmNGMyYzA5YzgifQ=="/>
  </w:docVars>
  <w:rsids>
    <w:rsidRoot w:val="00172A27"/>
    <w:rsid w:val="00013654"/>
    <w:rsid w:val="0002229B"/>
    <w:rsid w:val="000273BD"/>
    <w:rsid w:val="000415B7"/>
    <w:rsid w:val="00041E3F"/>
    <w:rsid w:val="00055DAA"/>
    <w:rsid w:val="00061F7B"/>
    <w:rsid w:val="000658A3"/>
    <w:rsid w:val="00074155"/>
    <w:rsid w:val="000873EF"/>
    <w:rsid w:val="000A3F69"/>
    <w:rsid w:val="000E7B1F"/>
    <w:rsid w:val="00103957"/>
    <w:rsid w:val="00124A1F"/>
    <w:rsid w:val="00152C6D"/>
    <w:rsid w:val="00162D39"/>
    <w:rsid w:val="001669D4"/>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4E2611"/>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B4F71"/>
    <w:rsid w:val="006C1B53"/>
    <w:rsid w:val="006D7730"/>
    <w:rsid w:val="006E4A62"/>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8D313A"/>
    <w:rsid w:val="008E0C60"/>
    <w:rsid w:val="009237C4"/>
    <w:rsid w:val="009444C8"/>
    <w:rsid w:val="00944C48"/>
    <w:rsid w:val="00950252"/>
    <w:rsid w:val="00967F5D"/>
    <w:rsid w:val="009A0F95"/>
    <w:rsid w:val="009B3ADF"/>
    <w:rsid w:val="009C3B52"/>
    <w:rsid w:val="009E6817"/>
    <w:rsid w:val="009E6E9A"/>
    <w:rsid w:val="009E70F5"/>
    <w:rsid w:val="00A01D2B"/>
    <w:rsid w:val="00A3470B"/>
    <w:rsid w:val="00A42218"/>
    <w:rsid w:val="00A67D5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22F9D"/>
    <w:rsid w:val="00F74360"/>
    <w:rsid w:val="00F9257D"/>
    <w:rsid w:val="00FB462F"/>
    <w:rsid w:val="00FB62F5"/>
    <w:rsid w:val="00FE16FA"/>
    <w:rsid w:val="00FE328A"/>
    <w:rsid w:val="00FE6269"/>
    <w:rsid w:val="00FF5CD6"/>
    <w:rsid w:val="014557C2"/>
    <w:rsid w:val="015D0D5E"/>
    <w:rsid w:val="016522F2"/>
    <w:rsid w:val="01764090"/>
    <w:rsid w:val="01AA2236"/>
    <w:rsid w:val="01AE15BA"/>
    <w:rsid w:val="01E52B01"/>
    <w:rsid w:val="01E87AB1"/>
    <w:rsid w:val="01F9035B"/>
    <w:rsid w:val="0200793B"/>
    <w:rsid w:val="0233386D"/>
    <w:rsid w:val="024535A0"/>
    <w:rsid w:val="02671768"/>
    <w:rsid w:val="028C11CF"/>
    <w:rsid w:val="02987B74"/>
    <w:rsid w:val="0301396B"/>
    <w:rsid w:val="03165668"/>
    <w:rsid w:val="0328714A"/>
    <w:rsid w:val="032971EE"/>
    <w:rsid w:val="03304250"/>
    <w:rsid w:val="034321D6"/>
    <w:rsid w:val="03653EFA"/>
    <w:rsid w:val="03726617"/>
    <w:rsid w:val="039842CF"/>
    <w:rsid w:val="03F11F0F"/>
    <w:rsid w:val="03F51722"/>
    <w:rsid w:val="03F67248"/>
    <w:rsid w:val="04172B32"/>
    <w:rsid w:val="04212517"/>
    <w:rsid w:val="04367644"/>
    <w:rsid w:val="04376D64"/>
    <w:rsid w:val="04473600"/>
    <w:rsid w:val="046643CE"/>
    <w:rsid w:val="04912ACD"/>
    <w:rsid w:val="04ED23F9"/>
    <w:rsid w:val="05223F2D"/>
    <w:rsid w:val="05257DE5"/>
    <w:rsid w:val="055F2BCB"/>
    <w:rsid w:val="05634469"/>
    <w:rsid w:val="056A1C9B"/>
    <w:rsid w:val="05816FE5"/>
    <w:rsid w:val="058A40EC"/>
    <w:rsid w:val="058E4794"/>
    <w:rsid w:val="05A131E3"/>
    <w:rsid w:val="05A86320"/>
    <w:rsid w:val="05D9297D"/>
    <w:rsid w:val="061A046F"/>
    <w:rsid w:val="06526FC6"/>
    <w:rsid w:val="06712BB6"/>
    <w:rsid w:val="06744454"/>
    <w:rsid w:val="067B730A"/>
    <w:rsid w:val="067C4A3B"/>
    <w:rsid w:val="068A3C77"/>
    <w:rsid w:val="068C5C42"/>
    <w:rsid w:val="068C79F0"/>
    <w:rsid w:val="06B807E5"/>
    <w:rsid w:val="06BC02D5"/>
    <w:rsid w:val="06E579B7"/>
    <w:rsid w:val="06F23CF7"/>
    <w:rsid w:val="06FA0DFD"/>
    <w:rsid w:val="06FF6413"/>
    <w:rsid w:val="07283BBC"/>
    <w:rsid w:val="07375BAD"/>
    <w:rsid w:val="074A1D85"/>
    <w:rsid w:val="07594C1D"/>
    <w:rsid w:val="07A56FBB"/>
    <w:rsid w:val="07E31891"/>
    <w:rsid w:val="084F33CB"/>
    <w:rsid w:val="0898267C"/>
    <w:rsid w:val="089963F4"/>
    <w:rsid w:val="08A07782"/>
    <w:rsid w:val="08C276F9"/>
    <w:rsid w:val="08CA4C07"/>
    <w:rsid w:val="095347F5"/>
    <w:rsid w:val="0955056D"/>
    <w:rsid w:val="0958005D"/>
    <w:rsid w:val="097E3F67"/>
    <w:rsid w:val="098175B4"/>
    <w:rsid w:val="09A3752A"/>
    <w:rsid w:val="09BE4364"/>
    <w:rsid w:val="09E518F1"/>
    <w:rsid w:val="09FE29B2"/>
    <w:rsid w:val="0A344626"/>
    <w:rsid w:val="0A4D56E8"/>
    <w:rsid w:val="0A5C592B"/>
    <w:rsid w:val="0A743D8D"/>
    <w:rsid w:val="0ADF7AF0"/>
    <w:rsid w:val="0AE95411"/>
    <w:rsid w:val="0AEC3153"/>
    <w:rsid w:val="0AEF054D"/>
    <w:rsid w:val="0AF7700E"/>
    <w:rsid w:val="0AF85654"/>
    <w:rsid w:val="0B1C57E6"/>
    <w:rsid w:val="0B3568A8"/>
    <w:rsid w:val="0B41349E"/>
    <w:rsid w:val="0B61144B"/>
    <w:rsid w:val="0B7C6285"/>
    <w:rsid w:val="0BA8707A"/>
    <w:rsid w:val="0BEB139D"/>
    <w:rsid w:val="0BF95B27"/>
    <w:rsid w:val="0BF978D5"/>
    <w:rsid w:val="0C1F4E62"/>
    <w:rsid w:val="0C30706F"/>
    <w:rsid w:val="0C5C2EA5"/>
    <w:rsid w:val="0C5E1E2E"/>
    <w:rsid w:val="0C7137FD"/>
    <w:rsid w:val="0C882A07"/>
    <w:rsid w:val="0C8E44C1"/>
    <w:rsid w:val="0C8F3D96"/>
    <w:rsid w:val="0CAD246E"/>
    <w:rsid w:val="0CBB102F"/>
    <w:rsid w:val="0CD93263"/>
    <w:rsid w:val="0CE51C08"/>
    <w:rsid w:val="0CF06F2A"/>
    <w:rsid w:val="0CF32576"/>
    <w:rsid w:val="0CF462EF"/>
    <w:rsid w:val="0D004C93"/>
    <w:rsid w:val="0D163F30"/>
    <w:rsid w:val="0D1773DD"/>
    <w:rsid w:val="0D474670"/>
    <w:rsid w:val="0D7F02AE"/>
    <w:rsid w:val="0DDC74AE"/>
    <w:rsid w:val="0DE46363"/>
    <w:rsid w:val="0DEE0F90"/>
    <w:rsid w:val="0E0367E9"/>
    <w:rsid w:val="0E0662D9"/>
    <w:rsid w:val="0E35096D"/>
    <w:rsid w:val="0E39220B"/>
    <w:rsid w:val="0E3C1CFB"/>
    <w:rsid w:val="0E7771D7"/>
    <w:rsid w:val="0E903DF5"/>
    <w:rsid w:val="0E9E4764"/>
    <w:rsid w:val="0EAF4BC3"/>
    <w:rsid w:val="0ED2440E"/>
    <w:rsid w:val="0ED32660"/>
    <w:rsid w:val="0EE7610B"/>
    <w:rsid w:val="0EF83E74"/>
    <w:rsid w:val="0F136F00"/>
    <w:rsid w:val="0F1467D4"/>
    <w:rsid w:val="0F234C69"/>
    <w:rsid w:val="0FA062BA"/>
    <w:rsid w:val="0FBF0E36"/>
    <w:rsid w:val="0FC24482"/>
    <w:rsid w:val="0FDA17CC"/>
    <w:rsid w:val="0FF07241"/>
    <w:rsid w:val="0FFF1232"/>
    <w:rsid w:val="100E1475"/>
    <w:rsid w:val="101A2510"/>
    <w:rsid w:val="101F0464"/>
    <w:rsid w:val="109951E3"/>
    <w:rsid w:val="10AB4F16"/>
    <w:rsid w:val="10AC760C"/>
    <w:rsid w:val="10C5247C"/>
    <w:rsid w:val="10C85AC8"/>
    <w:rsid w:val="10D16104"/>
    <w:rsid w:val="11052878"/>
    <w:rsid w:val="11457119"/>
    <w:rsid w:val="116C28F7"/>
    <w:rsid w:val="11784355"/>
    <w:rsid w:val="11A46535"/>
    <w:rsid w:val="11A71B81"/>
    <w:rsid w:val="11DD37F5"/>
    <w:rsid w:val="12333415"/>
    <w:rsid w:val="125A4E46"/>
    <w:rsid w:val="125C0BBE"/>
    <w:rsid w:val="12810624"/>
    <w:rsid w:val="12A04F4F"/>
    <w:rsid w:val="12A14823"/>
    <w:rsid w:val="12AA7B7B"/>
    <w:rsid w:val="12B10F0A"/>
    <w:rsid w:val="12B502CE"/>
    <w:rsid w:val="134C478E"/>
    <w:rsid w:val="136C7742"/>
    <w:rsid w:val="13C609E5"/>
    <w:rsid w:val="14005579"/>
    <w:rsid w:val="14213E6D"/>
    <w:rsid w:val="14904B4F"/>
    <w:rsid w:val="14A34A1C"/>
    <w:rsid w:val="14DC1B42"/>
    <w:rsid w:val="15063964"/>
    <w:rsid w:val="15107A3E"/>
    <w:rsid w:val="151A266A"/>
    <w:rsid w:val="15400323"/>
    <w:rsid w:val="15451DDD"/>
    <w:rsid w:val="15593193"/>
    <w:rsid w:val="1573694A"/>
    <w:rsid w:val="1574621E"/>
    <w:rsid w:val="157D50D3"/>
    <w:rsid w:val="158741A4"/>
    <w:rsid w:val="15BA49C4"/>
    <w:rsid w:val="15BB5BFB"/>
    <w:rsid w:val="15D171CD"/>
    <w:rsid w:val="15DD2016"/>
    <w:rsid w:val="15EE5FD1"/>
    <w:rsid w:val="15FB249C"/>
    <w:rsid w:val="16223ECC"/>
    <w:rsid w:val="162437A1"/>
    <w:rsid w:val="16302145"/>
    <w:rsid w:val="1651030E"/>
    <w:rsid w:val="165C118C"/>
    <w:rsid w:val="1662251B"/>
    <w:rsid w:val="16640041"/>
    <w:rsid w:val="166E7112"/>
    <w:rsid w:val="169D3553"/>
    <w:rsid w:val="16DA6555"/>
    <w:rsid w:val="16E15B36"/>
    <w:rsid w:val="16EF2892"/>
    <w:rsid w:val="16F969DB"/>
    <w:rsid w:val="1715758D"/>
    <w:rsid w:val="17321EED"/>
    <w:rsid w:val="176C53FF"/>
    <w:rsid w:val="17852965"/>
    <w:rsid w:val="179B7A92"/>
    <w:rsid w:val="179D1A5D"/>
    <w:rsid w:val="17F453F5"/>
    <w:rsid w:val="183B3024"/>
    <w:rsid w:val="185C07CF"/>
    <w:rsid w:val="187D53EA"/>
    <w:rsid w:val="18F953B8"/>
    <w:rsid w:val="19102702"/>
    <w:rsid w:val="191F46F3"/>
    <w:rsid w:val="19406B43"/>
    <w:rsid w:val="19570331"/>
    <w:rsid w:val="19573E8D"/>
    <w:rsid w:val="196927A6"/>
    <w:rsid w:val="199B021E"/>
    <w:rsid w:val="19AF3CC9"/>
    <w:rsid w:val="19B117EF"/>
    <w:rsid w:val="19BE5CBA"/>
    <w:rsid w:val="19C92FDD"/>
    <w:rsid w:val="19D83220"/>
    <w:rsid w:val="19F65454"/>
    <w:rsid w:val="19F94F44"/>
    <w:rsid w:val="1A1B135F"/>
    <w:rsid w:val="1A400DC5"/>
    <w:rsid w:val="1A8A7F67"/>
    <w:rsid w:val="1A9F789A"/>
    <w:rsid w:val="1ADA4D76"/>
    <w:rsid w:val="1AF000F5"/>
    <w:rsid w:val="1AF71484"/>
    <w:rsid w:val="1AFC4CEC"/>
    <w:rsid w:val="1B0342CC"/>
    <w:rsid w:val="1B261D69"/>
    <w:rsid w:val="1B302BE8"/>
    <w:rsid w:val="1B5468D6"/>
    <w:rsid w:val="1B697EA8"/>
    <w:rsid w:val="1BAD248A"/>
    <w:rsid w:val="1BBB0703"/>
    <w:rsid w:val="1BBE1FA1"/>
    <w:rsid w:val="1BC31CAE"/>
    <w:rsid w:val="1BD417C5"/>
    <w:rsid w:val="1BE7599C"/>
    <w:rsid w:val="1C5E5533"/>
    <w:rsid w:val="1C7B7E93"/>
    <w:rsid w:val="1C8431EB"/>
    <w:rsid w:val="1C844F99"/>
    <w:rsid w:val="1C8E7BC6"/>
    <w:rsid w:val="1C964CCC"/>
    <w:rsid w:val="1CA92C52"/>
    <w:rsid w:val="1CB3587E"/>
    <w:rsid w:val="1CBB2985"/>
    <w:rsid w:val="1CC45CDD"/>
    <w:rsid w:val="1CCF02AF"/>
    <w:rsid w:val="1CF57C45"/>
    <w:rsid w:val="1D0205B4"/>
    <w:rsid w:val="1D4D7A81"/>
    <w:rsid w:val="1D526E45"/>
    <w:rsid w:val="1D6372A4"/>
    <w:rsid w:val="1DC064A5"/>
    <w:rsid w:val="1DCD2970"/>
    <w:rsid w:val="1DD97567"/>
    <w:rsid w:val="1DEC729A"/>
    <w:rsid w:val="1DEF46F8"/>
    <w:rsid w:val="1DF63C75"/>
    <w:rsid w:val="1DFB128B"/>
    <w:rsid w:val="1E256308"/>
    <w:rsid w:val="1E366767"/>
    <w:rsid w:val="1E4C1AE7"/>
    <w:rsid w:val="1E4D585F"/>
    <w:rsid w:val="1E763007"/>
    <w:rsid w:val="1EB53B30"/>
    <w:rsid w:val="1EEE2B9E"/>
    <w:rsid w:val="1F106FB8"/>
    <w:rsid w:val="1F422EEA"/>
    <w:rsid w:val="1F4F0A11"/>
    <w:rsid w:val="1F5C3FAB"/>
    <w:rsid w:val="1F6B41EE"/>
    <w:rsid w:val="1FAD2A59"/>
    <w:rsid w:val="205904EB"/>
    <w:rsid w:val="2063580D"/>
    <w:rsid w:val="20745325"/>
    <w:rsid w:val="2079293B"/>
    <w:rsid w:val="209459C7"/>
    <w:rsid w:val="20DB53A4"/>
    <w:rsid w:val="20DE6C42"/>
    <w:rsid w:val="20F070A1"/>
    <w:rsid w:val="21025026"/>
    <w:rsid w:val="21090163"/>
    <w:rsid w:val="211B39F2"/>
    <w:rsid w:val="21423675"/>
    <w:rsid w:val="21817CF9"/>
    <w:rsid w:val="21826DE3"/>
    <w:rsid w:val="218307D1"/>
    <w:rsid w:val="219D08AB"/>
    <w:rsid w:val="21B300CF"/>
    <w:rsid w:val="21BA145D"/>
    <w:rsid w:val="21D02A2F"/>
    <w:rsid w:val="21DC5877"/>
    <w:rsid w:val="21DF0EC4"/>
    <w:rsid w:val="21F20BF7"/>
    <w:rsid w:val="220D5A31"/>
    <w:rsid w:val="222F59A7"/>
    <w:rsid w:val="2230171F"/>
    <w:rsid w:val="225E628C"/>
    <w:rsid w:val="22806203"/>
    <w:rsid w:val="228D6B72"/>
    <w:rsid w:val="22AB307D"/>
    <w:rsid w:val="22BE6D2B"/>
    <w:rsid w:val="22C205C9"/>
    <w:rsid w:val="22E569AE"/>
    <w:rsid w:val="22EC3898"/>
    <w:rsid w:val="22F10EAE"/>
    <w:rsid w:val="22F8223D"/>
    <w:rsid w:val="22FD5AA5"/>
    <w:rsid w:val="230C7A96"/>
    <w:rsid w:val="23492A98"/>
    <w:rsid w:val="23563407"/>
    <w:rsid w:val="235F406A"/>
    <w:rsid w:val="23720241"/>
    <w:rsid w:val="23827D58"/>
    <w:rsid w:val="238E2BA1"/>
    <w:rsid w:val="239D4B92"/>
    <w:rsid w:val="239F6B5C"/>
    <w:rsid w:val="23CB7951"/>
    <w:rsid w:val="23DE58D7"/>
    <w:rsid w:val="23E6478B"/>
    <w:rsid w:val="23E97DD8"/>
    <w:rsid w:val="243C43AB"/>
    <w:rsid w:val="24596D0B"/>
    <w:rsid w:val="249B5576"/>
    <w:rsid w:val="24A00DDE"/>
    <w:rsid w:val="24A0493A"/>
    <w:rsid w:val="24AE3B64"/>
    <w:rsid w:val="24E32A79"/>
    <w:rsid w:val="25056E93"/>
    <w:rsid w:val="255D282B"/>
    <w:rsid w:val="25755DC7"/>
    <w:rsid w:val="25B06DFF"/>
    <w:rsid w:val="26170C2C"/>
    <w:rsid w:val="2666570F"/>
    <w:rsid w:val="26667E05"/>
    <w:rsid w:val="267A6665"/>
    <w:rsid w:val="268A3AF4"/>
    <w:rsid w:val="26924756"/>
    <w:rsid w:val="269F0C21"/>
    <w:rsid w:val="26BB5A5B"/>
    <w:rsid w:val="26C1503C"/>
    <w:rsid w:val="26CF1507"/>
    <w:rsid w:val="26E01966"/>
    <w:rsid w:val="27007912"/>
    <w:rsid w:val="27070CA1"/>
    <w:rsid w:val="27191695"/>
    <w:rsid w:val="27343A60"/>
    <w:rsid w:val="27AC35F6"/>
    <w:rsid w:val="27AC7A9A"/>
    <w:rsid w:val="283C0E1E"/>
    <w:rsid w:val="2858552C"/>
    <w:rsid w:val="28EA2628"/>
    <w:rsid w:val="29233D8C"/>
    <w:rsid w:val="293B2E83"/>
    <w:rsid w:val="294206B6"/>
    <w:rsid w:val="29573F6C"/>
    <w:rsid w:val="299627B0"/>
    <w:rsid w:val="29DF7CB3"/>
    <w:rsid w:val="2A094D30"/>
    <w:rsid w:val="2A257690"/>
    <w:rsid w:val="2A420242"/>
    <w:rsid w:val="2A7F1496"/>
    <w:rsid w:val="2B1020EE"/>
    <w:rsid w:val="2B22254D"/>
    <w:rsid w:val="2B366D4E"/>
    <w:rsid w:val="2B612949"/>
    <w:rsid w:val="2B6F5066"/>
    <w:rsid w:val="2B830B12"/>
    <w:rsid w:val="2B960845"/>
    <w:rsid w:val="2BA03472"/>
    <w:rsid w:val="2BD33847"/>
    <w:rsid w:val="2C3812E2"/>
    <w:rsid w:val="2C597C75"/>
    <w:rsid w:val="2C6B7F24"/>
    <w:rsid w:val="2C6D55AF"/>
    <w:rsid w:val="2C7A1F15"/>
    <w:rsid w:val="2C9F5E1F"/>
    <w:rsid w:val="2CC94095"/>
    <w:rsid w:val="2CDC672B"/>
    <w:rsid w:val="2D375F5B"/>
    <w:rsid w:val="2D3A16A4"/>
    <w:rsid w:val="2D766B80"/>
    <w:rsid w:val="2D8868B3"/>
    <w:rsid w:val="2DA60AE7"/>
    <w:rsid w:val="2DDD275B"/>
    <w:rsid w:val="2DE55AB4"/>
    <w:rsid w:val="2DF33D2D"/>
    <w:rsid w:val="2E00644A"/>
    <w:rsid w:val="2EB3170E"/>
    <w:rsid w:val="2EC658E5"/>
    <w:rsid w:val="2ECE02F6"/>
    <w:rsid w:val="2EF91817"/>
    <w:rsid w:val="2F754C15"/>
    <w:rsid w:val="2F794705"/>
    <w:rsid w:val="2FC61655"/>
    <w:rsid w:val="2FD22068"/>
    <w:rsid w:val="301461DC"/>
    <w:rsid w:val="302D729E"/>
    <w:rsid w:val="3082583C"/>
    <w:rsid w:val="30847806"/>
    <w:rsid w:val="30C65728"/>
    <w:rsid w:val="30F009F7"/>
    <w:rsid w:val="31462D0D"/>
    <w:rsid w:val="31692558"/>
    <w:rsid w:val="317038E6"/>
    <w:rsid w:val="31945827"/>
    <w:rsid w:val="319C46DB"/>
    <w:rsid w:val="31E16592"/>
    <w:rsid w:val="31ED3189"/>
    <w:rsid w:val="31F167D5"/>
    <w:rsid w:val="31F369F1"/>
    <w:rsid w:val="327D62BB"/>
    <w:rsid w:val="328238D1"/>
    <w:rsid w:val="328D12A4"/>
    <w:rsid w:val="3296737C"/>
    <w:rsid w:val="329D070B"/>
    <w:rsid w:val="32AD7BE9"/>
    <w:rsid w:val="32D71F5C"/>
    <w:rsid w:val="32DC365B"/>
    <w:rsid w:val="32E53E60"/>
    <w:rsid w:val="333D3C9C"/>
    <w:rsid w:val="33B65F28"/>
    <w:rsid w:val="33BA52ED"/>
    <w:rsid w:val="33E02FA5"/>
    <w:rsid w:val="33E05315"/>
    <w:rsid w:val="33E67E90"/>
    <w:rsid w:val="33F24A86"/>
    <w:rsid w:val="342509B8"/>
    <w:rsid w:val="34757B91"/>
    <w:rsid w:val="34873421"/>
    <w:rsid w:val="34AE6BFF"/>
    <w:rsid w:val="34C91C8B"/>
    <w:rsid w:val="34FA62E8"/>
    <w:rsid w:val="351C000D"/>
    <w:rsid w:val="359F5EDE"/>
    <w:rsid w:val="35A26038"/>
    <w:rsid w:val="35B30245"/>
    <w:rsid w:val="35BC359E"/>
    <w:rsid w:val="35DE1766"/>
    <w:rsid w:val="36080591"/>
    <w:rsid w:val="36162CAE"/>
    <w:rsid w:val="36590DED"/>
    <w:rsid w:val="369736C3"/>
    <w:rsid w:val="36A22794"/>
    <w:rsid w:val="36C34EC1"/>
    <w:rsid w:val="370451FC"/>
    <w:rsid w:val="370A0339"/>
    <w:rsid w:val="375F2433"/>
    <w:rsid w:val="378105FB"/>
    <w:rsid w:val="37991DE9"/>
    <w:rsid w:val="37B95FE7"/>
    <w:rsid w:val="38060B00"/>
    <w:rsid w:val="38087C9D"/>
    <w:rsid w:val="380D00E1"/>
    <w:rsid w:val="3814321D"/>
    <w:rsid w:val="381B27FE"/>
    <w:rsid w:val="382D42DF"/>
    <w:rsid w:val="38563836"/>
    <w:rsid w:val="385C2E16"/>
    <w:rsid w:val="386046B4"/>
    <w:rsid w:val="38740160"/>
    <w:rsid w:val="38A26A7B"/>
    <w:rsid w:val="38A50319"/>
    <w:rsid w:val="38B642D4"/>
    <w:rsid w:val="38FE5C7B"/>
    <w:rsid w:val="391B05DB"/>
    <w:rsid w:val="3922196A"/>
    <w:rsid w:val="39461AFC"/>
    <w:rsid w:val="395F671A"/>
    <w:rsid w:val="396106E4"/>
    <w:rsid w:val="396D0A2A"/>
    <w:rsid w:val="396F26D5"/>
    <w:rsid w:val="3995213C"/>
    <w:rsid w:val="399C796E"/>
    <w:rsid w:val="39BD1693"/>
    <w:rsid w:val="39DC5FBD"/>
    <w:rsid w:val="39E3734B"/>
    <w:rsid w:val="3A176FF5"/>
    <w:rsid w:val="3A6D130B"/>
    <w:rsid w:val="3A8A3C6B"/>
    <w:rsid w:val="3AC0768C"/>
    <w:rsid w:val="3ADC3D9A"/>
    <w:rsid w:val="3B2C0779"/>
    <w:rsid w:val="3B464036"/>
    <w:rsid w:val="3B7F0373"/>
    <w:rsid w:val="3B8E778B"/>
    <w:rsid w:val="3BAB3E99"/>
    <w:rsid w:val="3BB1464B"/>
    <w:rsid w:val="3BC27434"/>
    <w:rsid w:val="3BE23632"/>
    <w:rsid w:val="3BF770DE"/>
    <w:rsid w:val="3C485B8B"/>
    <w:rsid w:val="3C6F4AD6"/>
    <w:rsid w:val="3C7B7D0F"/>
    <w:rsid w:val="3C814BF9"/>
    <w:rsid w:val="3C885F88"/>
    <w:rsid w:val="3CA408E8"/>
    <w:rsid w:val="3CAF5C0A"/>
    <w:rsid w:val="3CAF79B9"/>
    <w:rsid w:val="3CC2593E"/>
    <w:rsid w:val="3CF655E7"/>
    <w:rsid w:val="3D0A4BEF"/>
    <w:rsid w:val="3D4F2F4A"/>
    <w:rsid w:val="3D734E8A"/>
    <w:rsid w:val="3D766728"/>
    <w:rsid w:val="3DBA46C3"/>
    <w:rsid w:val="3DBD58D4"/>
    <w:rsid w:val="3E3208A1"/>
    <w:rsid w:val="3E467EA9"/>
    <w:rsid w:val="3E491747"/>
    <w:rsid w:val="3E894239"/>
    <w:rsid w:val="3EAD617A"/>
    <w:rsid w:val="3ED41958"/>
    <w:rsid w:val="3EE15E23"/>
    <w:rsid w:val="3EF142B8"/>
    <w:rsid w:val="3F0D6C18"/>
    <w:rsid w:val="3F35106A"/>
    <w:rsid w:val="3F760C61"/>
    <w:rsid w:val="3FF35E0E"/>
    <w:rsid w:val="3FF658FE"/>
    <w:rsid w:val="40031FBD"/>
    <w:rsid w:val="400D3374"/>
    <w:rsid w:val="4010076E"/>
    <w:rsid w:val="401D732F"/>
    <w:rsid w:val="40414DCB"/>
    <w:rsid w:val="4057639D"/>
    <w:rsid w:val="40632F94"/>
    <w:rsid w:val="40C8729B"/>
    <w:rsid w:val="40D95004"/>
    <w:rsid w:val="413761CE"/>
    <w:rsid w:val="414803DC"/>
    <w:rsid w:val="415B010F"/>
    <w:rsid w:val="41764F49"/>
    <w:rsid w:val="41AA69A0"/>
    <w:rsid w:val="41D13F2D"/>
    <w:rsid w:val="41E55C2A"/>
    <w:rsid w:val="424B3CDF"/>
    <w:rsid w:val="425863FC"/>
    <w:rsid w:val="427A320B"/>
    <w:rsid w:val="4283791D"/>
    <w:rsid w:val="42A96C58"/>
    <w:rsid w:val="42BC698B"/>
    <w:rsid w:val="42E163F2"/>
    <w:rsid w:val="43212C92"/>
    <w:rsid w:val="43244531"/>
    <w:rsid w:val="433429C6"/>
    <w:rsid w:val="43364990"/>
    <w:rsid w:val="434A3F97"/>
    <w:rsid w:val="437234EE"/>
    <w:rsid w:val="43761230"/>
    <w:rsid w:val="437E1E93"/>
    <w:rsid w:val="438D20D6"/>
    <w:rsid w:val="438D657A"/>
    <w:rsid w:val="43954AE6"/>
    <w:rsid w:val="43E837B0"/>
    <w:rsid w:val="441F3676"/>
    <w:rsid w:val="44224F14"/>
    <w:rsid w:val="445826E4"/>
    <w:rsid w:val="4482318C"/>
    <w:rsid w:val="4487121B"/>
    <w:rsid w:val="449434EA"/>
    <w:rsid w:val="44B10046"/>
    <w:rsid w:val="44B32010"/>
    <w:rsid w:val="44BA4D83"/>
    <w:rsid w:val="44D31A1B"/>
    <w:rsid w:val="44E81CBA"/>
    <w:rsid w:val="44EE129A"/>
    <w:rsid w:val="44EE3048"/>
    <w:rsid w:val="452B1BA6"/>
    <w:rsid w:val="45502E4C"/>
    <w:rsid w:val="458D460F"/>
    <w:rsid w:val="4597723C"/>
    <w:rsid w:val="45A33E32"/>
    <w:rsid w:val="45AA6F6F"/>
    <w:rsid w:val="45B1654F"/>
    <w:rsid w:val="45D67D64"/>
    <w:rsid w:val="45ED50AE"/>
    <w:rsid w:val="45F14B9E"/>
    <w:rsid w:val="46116FEE"/>
    <w:rsid w:val="46222FA9"/>
    <w:rsid w:val="46244F73"/>
    <w:rsid w:val="462A00B0"/>
    <w:rsid w:val="46AB11F1"/>
    <w:rsid w:val="46AE6F33"/>
    <w:rsid w:val="46B1432D"/>
    <w:rsid w:val="46EB5A91"/>
    <w:rsid w:val="47044DA5"/>
    <w:rsid w:val="471A1ED2"/>
    <w:rsid w:val="471E5E67"/>
    <w:rsid w:val="473C009B"/>
    <w:rsid w:val="477535AD"/>
    <w:rsid w:val="478F0B12"/>
    <w:rsid w:val="478F466E"/>
    <w:rsid w:val="47A67AF1"/>
    <w:rsid w:val="47B24801"/>
    <w:rsid w:val="47BE31A6"/>
    <w:rsid w:val="47C93DFE"/>
    <w:rsid w:val="47F00E85"/>
    <w:rsid w:val="47F95F8C"/>
    <w:rsid w:val="47FE35A2"/>
    <w:rsid w:val="4803505C"/>
    <w:rsid w:val="480C5CBF"/>
    <w:rsid w:val="485B09F4"/>
    <w:rsid w:val="488C6E00"/>
    <w:rsid w:val="488F68F0"/>
    <w:rsid w:val="48A24875"/>
    <w:rsid w:val="48CC18F2"/>
    <w:rsid w:val="48E64762"/>
    <w:rsid w:val="48F86243"/>
    <w:rsid w:val="493A4AAE"/>
    <w:rsid w:val="49690EEF"/>
    <w:rsid w:val="4972249A"/>
    <w:rsid w:val="497D40E7"/>
    <w:rsid w:val="49A87C69"/>
    <w:rsid w:val="49CF3448"/>
    <w:rsid w:val="49E30CA1"/>
    <w:rsid w:val="4A070E34"/>
    <w:rsid w:val="4A1E1CDA"/>
    <w:rsid w:val="4A3D4856"/>
    <w:rsid w:val="4A7B35D0"/>
    <w:rsid w:val="4A89713F"/>
    <w:rsid w:val="4AAF6DD6"/>
    <w:rsid w:val="4AB443EC"/>
    <w:rsid w:val="4AB663B6"/>
    <w:rsid w:val="4AD2529B"/>
    <w:rsid w:val="4ADC3355"/>
    <w:rsid w:val="4B094738"/>
    <w:rsid w:val="4B166E55"/>
    <w:rsid w:val="4B425E9C"/>
    <w:rsid w:val="4B887D52"/>
    <w:rsid w:val="4B9D30D2"/>
    <w:rsid w:val="4BB24DCF"/>
    <w:rsid w:val="4BC92119"/>
    <w:rsid w:val="4BD5286C"/>
    <w:rsid w:val="4BD9235C"/>
    <w:rsid w:val="4BF2341E"/>
    <w:rsid w:val="4BFA06C4"/>
    <w:rsid w:val="4C03387D"/>
    <w:rsid w:val="4C26756B"/>
    <w:rsid w:val="4C891FD4"/>
    <w:rsid w:val="4C8A7685"/>
    <w:rsid w:val="4C96649F"/>
    <w:rsid w:val="4CC56D84"/>
    <w:rsid w:val="4CDD5E7C"/>
    <w:rsid w:val="4D341814"/>
    <w:rsid w:val="4D357A66"/>
    <w:rsid w:val="4D4759EB"/>
    <w:rsid w:val="4D901140"/>
    <w:rsid w:val="4DAF5056"/>
    <w:rsid w:val="4DCC03E2"/>
    <w:rsid w:val="4E064E43"/>
    <w:rsid w:val="4E0F6509"/>
    <w:rsid w:val="4E41068C"/>
    <w:rsid w:val="4E4D7C9E"/>
    <w:rsid w:val="4E524648"/>
    <w:rsid w:val="4E7779A7"/>
    <w:rsid w:val="4E880069"/>
    <w:rsid w:val="4EF37C84"/>
    <w:rsid w:val="4F135B85"/>
    <w:rsid w:val="4F1638C7"/>
    <w:rsid w:val="4F30407B"/>
    <w:rsid w:val="4F3E697A"/>
    <w:rsid w:val="4FBF7ABB"/>
    <w:rsid w:val="4FE90FDC"/>
    <w:rsid w:val="4FE977DD"/>
    <w:rsid w:val="4FEB4D54"/>
    <w:rsid w:val="4FED287A"/>
    <w:rsid w:val="4FF5172F"/>
    <w:rsid w:val="503264DF"/>
    <w:rsid w:val="50354221"/>
    <w:rsid w:val="50373AF5"/>
    <w:rsid w:val="508B3DDD"/>
    <w:rsid w:val="50974594"/>
    <w:rsid w:val="50BD049E"/>
    <w:rsid w:val="50CE02F4"/>
    <w:rsid w:val="50DE6667"/>
    <w:rsid w:val="51121E6C"/>
    <w:rsid w:val="511B3417"/>
    <w:rsid w:val="51314617"/>
    <w:rsid w:val="514364CA"/>
    <w:rsid w:val="51844B18"/>
    <w:rsid w:val="51A056CA"/>
    <w:rsid w:val="51A4340C"/>
    <w:rsid w:val="51BF3DA2"/>
    <w:rsid w:val="51C55131"/>
    <w:rsid w:val="51D13349"/>
    <w:rsid w:val="51DD247A"/>
    <w:rsid w:val="51DF61F2"/>
    <w:rsid w:val="521C11F4"/>
    <w:rsid w:val="522314EF"/>
    <w:rsid w:val="525C3CE7"/>
    <w:rsid w:val="52614E59"/>
    <w:rsid w:val="528D20F2"/>
    <w:rsid w:val="529E1C09"/>
    <w:rsid w:val="52A82A88"/>
    <w:rsid w:val="52B94C95"/>
    <w:rsid w:val="52C5363A"/>
    <w:rsid w:val="52C6442F"/>
    <w:rsid w:val="52CA50F4"/>
    <w:rsid w:val="52CB6777"/>
    <w:rsid w:val="5349426B"/>
    <w:rsid w:val="53620E89"/>
    <w:rsid w:val="538C23AA"/>
    <w:rsid w:val="5391176E"/>
    <w:rsid w:val="53FD20BF"/>
    <w:rsid w:val="541048D1"/>
    <w:rsid w:val="5488491F"/>
    <w:rsid w:val="549A35B5"/>
    <w:rsid w:val="54A83213"/>
    <w:rsid w:val="54E24273"/>
    <w:rsid w:val="556F5ADF"/>
    <w:rsid w:val="559825B7"/>
    <w:rsid w:val="559A0249"/>
    <w:rsid w:val="55BD4A9D"/>
    <w:rsid w:val="55C93441"/>
    <w:rsid w:val="55E41916"/>
    <w:rsid w:val="56073F6A"/>
    <w:rsid w:val="56550DB4"/>
    <w:rsid w:val="56644F18"/>
    <w:rsid w:val="567A473C"/>
    <w:rsid w:val="567C04B4"/>
    <w:rsid w:val="56824331"/>
    <w:rsid w:val="56A65531"/>
    <w:rsid w:val="56C67981"/>
    <w:rsid w:val="56D55E16"/>
    <w:rsid w:val="56D77DE0"/>
    <w:rsid w:val="572B1EDA"/>
    <w:rsid w:val="572B3C88"/>
    <w:rsid w:val="574014E1"/>
    <w:rsid w:val="57792C45"/>
    <w:rsid w:val="578C4726"/>
    <w:rsid w:val="57DA7B88"/>
    <w:rsid w:val="580E15DF"/>
    <w:rsid w:val="58296419"/>
    <w:rsid w:val="582D7720"/>
    <w:rsid w:val="583059FA"/>
    <w:rsid w:val="5838665C"/>
    <w:rsid w:val="583D0117"/>
    <w:rsid w:val="5847689F"/>
    <w:rsid w:val="585D4315"/>
    <w:rsid w:val="5889510A"/>
    <w:rsid w:val="58B24661"/>
    <w:rsid w:val="58C148A4"/>
    <w:rsid w:val="58DE5456"/>
    <w:rsid w:val="590A624B"/>
    <w:rsid w:val="591250FF"/>
    <w:rsid w:val="59372DB8"/>
    <w:rsid w:val="59A81ECD"/>
    <w:rsid w:val="59AD4E28"/>
    <w:rsid w:val="59EC3BA2"/>
    <w:rsid w:val="59FE7432"/>
    <w:rsid w:val="5A276988"/>
    <w:rsid w:val="5A4F5EDF"/>
    <w:rsid w:val="5A5F6122"/>
    <w:rsid w:val="5A8C0EE1"/>
    <w:rsid w:val="5A8C2C8F"/>
    <w:rsid w:val="5AA20705"/>
    <w:rsid w:val="5AA47FD9"/>
    <w:rsid w:val="5AD84127"/>
    <w:rsid w:val="5B025271"/>
    <w:rsid w:val="5B0C6904"/>
    <w:rsid w:val="5B12588A"/>
    <w:rsid w:val="5B4478E7"/>
    <w:rsid w:val="5B6B0AF7"/>
    <w:rsid w:val="5B86769A"/>
    <w:rsid w:val="5B977B3E"/>
    <w:rsid w:val="5BAA56F4"/>
    <w:rsid w:val="5BDF731D"/>
    <w:rsid w:val="5BE80399"/>
    <w:rsid w:val="5BE865EB"/>
    <w:rsid w:val="5C115B42"/>
    <w:rsid w:val="5C451348"/>
    <w:rsid w:val="5C653798"/>
    <w:rsid w:val="5C734107"/>
    <w:rsid w:val="5C7659A5"/>
    <w:rsid w:val="5C8F6A67"/>
    <w:rsid w:val="5C9347A9"/>
    <w:rsid w:val="5C9A1694"/>
    <w:rsid w:val="5C9F314E"/>
    <w:rsid w:val="5CA249EC"/>
    <w:rsid w:val="5CA40764"/>
    <w:rsid w:val="5CB309A7"/>
    <w:rsid w:val="5CC001EA"/>
    <w:rsid w:val="5CC93D27"/>
    <w:rsid w:val="5CFC40FC"/>
    <w:rsid w:val="5D276C9F"/>
    <w:rsid w:val="5D2D2508"/>
    <w:rsid w:val="5D3E2967"/>
    <w:rsid w:val="5D4C4A3F"/>
    <w:rsid w:val="5D647EF4"/>
    <w:rsid w:val="5DA402F0"/>
    <w:rsid w:val="5DC015CE"/>
    <w:rsid w:val="5DCB3ACF"/>
    <w:rsid w:val="5DCF35BF"/>
    <w:rsid w:val="5E1216FE"/>
    <w:rsid w:val="5E31427A"/>
    <w:rsid w:val="5E3B1B45"/>
    <w:rsid w:val="5E443FAD"/>
    <w:rsid w:val="5E5C65B5"/>
    <w:rsid w:val="5E6463FD"/>
    <w:rsid w:val="5E831173"/>
    <w:rsid w:val="5E8F775C"/>
    <w:rsid w:val="5E993BCD"/>
    <w:rsid w:val="5EA507C4"/>
    <w:rsid w:val="5EB153BA"/>
    <w:rsid w:val="5EC073AC"/>
    <w:rsid w:val="5EC56770"/>
    <w:rsid w:val="5EE17C8E"/>
    <w:rsid w:val="5F36141C"/>
    <w:rsid w:val="5FB7151F"/>
    <w:rsid w:val="5FBF1411"/>
    <w:rsid w:val="5FD924D3"/>
    <w:rsid w:val="5FDC1FC3"/>
    <w:rsid w:val="5FF05A6E"/>
    <w:rsid w:val="5FF4555F"/>
    <w:rsid w:val="60011A2A"/>
    <w:rsid w:val="60082DB8"/>
    <w:rsid w:val="602A2D2E"/>
    <w:rsid w:val="60453FE4"/>
    <w:rsid w:val="606F2E37"/>
    <w:rsid w:val="60703BC9"/>
    <w:rsid w:val="608F6033"/>
    <w:rsid w:val="60A32AE1"/>
    <w:rsid w:val="60A46F85"/>
    <w:rsid w:val="60C5514D"/>
    <w:rsid w:val="60DD5FF3"/>
    <w:rsid w:val="60E05AE3"/>
    <w:rsid w:val="61251748"/>
    <w:rsid w:val="61356637"/>
    <w:rsid w:val="61615322"/>
    <w:rsid w:val="61811074"/>
    <w:rsid w:val="61926DDD"/>
    <w:rsid w:val="61B9080E"/>
    <w:rsid w:val="61C471B3"/>
    <w:rsid w:val="61E84C4F"/>
    <w:rsid w:val="61EF2482"/>
    <w:rsid w:val="61F53810"/>
    <w:rsid w:val="62175534"/>
    <w:rsid w:val="62257C51"/>
    <w:rsid w:val="62404A8B"/>
    <w:rsid w:val="624F2F20"/>
    <w:rsid w:val="62540537"/>
    <w:rsid w:val="62775FD3"/>
    <w:rsid w:val="62783A56"/>
    <w:rsid w:val="627C183B"/>
    <w:rsid w:val="628A1441"/>
    <w:rsid w:val="62917095"/>
    <w:rsid w:val="62B64D4D"/>
    <w:rsid w:val="62F67840"/>
    <w:rsid w:val="630261E5"/>
    <w:rsid w:val="630A6E47"/>
    <w:rsid w:val="6315552F"/>
    <w:rsid w:val="63414F5F"/>
    <w:rsid w:val="63556314"/>
    <w:rsid w:val="63582288"/>
    <w:rsid w:val="6370314E"/>
    <w:rsid w:val="63862972"/>
    <w:rsid w:val="63BA5DCB"/>
    <w:rsid w:val="643E4FFA"/>
    <w:rsid w:val="64410F8F"/>
    <w:rsid w:val="645B3DFE"/>
    <w:rsid w:val="64632CB3"/>
    <w:rsid w:val="6488096B"/>
    <w:rsid w:val="64917820"/>
    <w:rsid w:val="64942E6C"/>
    <w:rsid w:val="6497295D"/>
    <w:rsid w:val="64D542C4"/>
    <w:rsid w:val="650A5824"/>
    <w:rsid w:val="650C50F9"/>
    <w:rsid w:val="656960A7"/>
    <w:rsid w:val="65847385"/>
    <w:rsid w:val="65A05841"/>
    <w:rsid w:val="65A215B9"/>
    <w:rsid w:val="65C43C25"/>
    <w:rsid w:val="65CB0B10"/>
    <w:rsid w:val="65EB2F60"/>
    <w:rsid w:val="661E1587"/>
    <w:rsid w:val="6635067F"/>
    <w:rsid w:val="6663343E"/>
    <w:rsid w:val="66AF3F8D"/>
    <w:rsid w:val="66CD08B8"/>
    <w:rsid w:val="66D103A8"/>
    <w:rsid w:val="66D41C46"/>
    <w:rsid w:val="66D6776C"/>
    <w:rsid w:val="66F67E0E"/>
    <w:rsid w:val="66F75934"/>
    <w:rsid w:val="67050051"/>
    <w:rsid w:val="675E7762"/>
    <w:rsid w:val="675F3B57"/>
    <w:rsid w:val="679D6984"/>
    <w:rsid w:val="67B81E47"/>
    <w:rsid w:val="67D87514"/>
    <w:rsid w:val="68307350"/>
    <w:rsid w:val="68352BB8"/>
    <w:rsid w:val="685E210F"/>
    <w:rsid w:val="68662D72"/>
    <w:rsid w:val="687C4C8C"/>
    <w:rsid w:val="687F3E33"/>
    <w:rsid w:val="69054339"/>
    <w:rsid w:val="69232A11"/>
    <w:rsid w:val="6938470E"/>
    <w:rsid w:val="69401815"/>
    <w:rsid w:val="696372B1"/>
    <w:rsid w:val="69676DA1"/>
    <w:rsid w:val="69766FE4"/>
    <w:rsid w:val="69872FA0"/>
    <w:rsid w:val="699D27C3"/>
    <w:rsid w:val="69E96AA8"/>
    <w:rsid w:val="69ED2BC7"/>
    <w:rsid w:val="69F820EF"/>
    <w:rsid w:val="69FD14B4"/>
    <w:rsid w:val="6A0665BA"/>
    <w:rsid w:val="6A0C16F7"/>
    <w:rsid w:val="6A164324"/>
    <w:rsid w:val="6A1F142A"/>
    <w:rsid w:val="6A294057"/>
    <w:rsid w:val="6A2C1CC0"/>
    <w:rsid w:val="6A507835"/>
    <w:rsid w:val="6AC10733"/>
    <w:rsid w:val="6AEA7C8A"/>
    <w:rsid w:val="6AF2410D"/>
    <w:rsid w:val="6AFF0859"/>
    <w:rsid w:val="6B1271E1"/>
    <w:rsid w:val="6B2018FE"/>
    <w:rsid w:val="6B2C2051"/>
    <w:rsid w:val="6B2D401B"/>
    <w:rsid w:val="6B6F63E1"/>
    <w:rsid w:val="6B8F25DF"/>
    <w:rsid w:val="6B9B2D32"/>
    <w:rsid w:val="6BCC55E2"/>
    <w:rsid w:val="6BE26BB3"/>
    <w:rsid w:val="6BF73A61"/>
    <w:rsid w:val="6C0905E4"/>
    <w:rsid w:val="6C0B435C"/>
    <w:rsid w:val="6C1B3E73"/>
    <w:rsid w:val="6C2C42D2"/>
    <w:rsid w:val="6C3D028D"/>
    <w:rsid w:val="6C586E75"/>
    <w:rsid w:val="6C615D2A"/>
    <w:rsid w:val="6C6677E4"/>
    <w:rsid w:val="6C725AC8"/>
    <w:rsid w:val="6C735A5D"/>
    <w:rsid w:val="6C7F08A6"/>
    <w:rsid w:val="6C7F2654"/>
    <w:rsid w:val="6CC91B21"/>
    <w:rsid w:val="6D11717F"/>
    <w:rsid w:val="6D5C4743"/>
    <w:rsid w:val="6D7B2E1B"/>
    <w:rsid w:val="6D9E6B0A"/>
    <w:rsid w:val="6DA305C4"/>
    <w:rsid w:val="6DFB3F5C"/>
    <w:rsid w:val="6DFE57FA"/>
    <w:rsid w:val="6E070B53"/>
    <w:rsid w:val="6E105C5A"/>
    <w:rsid w:val="6E11552E"/>
    <w:rsid w:val="6E1D2124"/>
    <w:rsid w:val="6E351DA7"/>
    <w:rsid w:val="6E4771A1"/>
    <w:rsid w:val="6E5673E4"/>
    <w:rsid w:val="6EAB7730"/>
    <w:rsid w:val="6ED8429D"/>
    <w:rsid w:val="6EF45DA8"/>
    <w:rsid w:val="6EF70BC7"/>
    <w:rsid w:val="6F2E3EBD"/>
    <w:rsid w:val="6F345978"/>
    <w:rsid w:val="6F5B7480"/>
    <w:rsid w:val="6F6C3363"/>
    <w:rsid w:val="6F80296B"/>
    <w:rsid w:val="6F8F2BAE"/>
    <w:rsid w:val="6F984159"/>
    <w:rsid w:val="6FCE7B7A"/>
    <w:rsid w:val="6FF43359"/>
    <w:rsid w:val="701B6B38"/>
    <w:rsid w:val="70761FC0"/>
    <w:rsid w:val="7080699B"/>
    <w:rsid w:val="70A97C9F"/>
    <w:rsid w:val="70B74461"/>
    <w:rsid w:val="70D97D6C"/>
    <w:rsid w:val="70DA42FD"/>
    <w:rsid w:val="70DF7B65"/>
    <w:rsid w:val="70E138DD"/>
    <w:rsid w:val="70EC5DDE"/>
    <w:rsid w:val="7101188A"/>
    <w:rsid w:val="71063344"/>
    <w:rsid w:val="71096990"/>
    <w:rsid w:val="710C1B97"/>
    <w:rsid w:val="71193077"/>
    <w:rsid w:val="71493231"/>
    <w:rsid w:val="715C2F64"/>
    <w:rsid w:val="715F4802"/>
    <w:rsid w:val="716B13F9"/>
    <w:rsid w:val="71C039A7"/>
    <w:rsid w:val="71D21478"/>
    <w:rsid w:val="71E511AB"/>
    <w:rsid w:val="71F633B8"/>
    <w:rsid w:val="72071122"/>
    <w:rsid w:val="720A6E64"/>
    <w:rsid w:val="72561A63"/>
    <w:rsid w:val="72A050D2"/>
    <w:rsid w:val="72C2773E"/>
    <w:rsid w:val="72C45265"/>
    <w:rsid w:val="72CD735A"/>
    <w:rsid w:val="73217FC1"/>
    <w:rsid w:val="73726A6F"/>
    <w:rsid w:val="737717B1"/>
    <w:rsid w:val="7379604F"/>
    <w:rsid w:val="739C7F8F"/>
    <w:rsid w:val="73A0182E"/>
    <w:rsid w:val="73C51294"/>
    <w:rsid w:val="73E334C8"/>
    <w:rsid w:val="73E57241"/>
    <w:rsid w:val="73F76F74"/>
    <w:rsid w:val="741C69DA"/>
    <w:rsid w:val="74793E2D"/>
    <w:rsid w:val="74822FE3"/>
    <w:rsid w:val="74B3733F"/>
    <w:rsid w:val="74B60BDD"/>
    <w:rsid w:val="74B73662"/>
    <w:rsid w:val="74C27582"/>
    <w:rsid w:val="74C72DEA"/>
    <w:rsid w:val="74C851E7"/>
    <w:rsid w:val="750B0F29"/>
    <w:rsid w:val="751B4EE4"/>
    <w:rsid w:val="7533222E"/>
    <w:rsid w:val="753D30AC"/>
    <w:rsid w:val="75622B13"/>
    <w:rsid w:val="757A7E5C"/>
    <w:rsid w:val="758F7E3E"/>
    <w:rsid w:val="75994786"/>
    <w:rsid w:val="759A22AD"/>
    <w:rsid w:val="75A153E9"/>
    <w:rsid w:val="75B0387E"/>
    <w:rsid w:val="75D21A46"/>
    <w:rsid w:val="75D94B83"/>
    <w:rsid w:val="75E43528"/>
    <w:rsid w:val="75F26AA9"/>
    <w:rsid w:val="75F419BD"/>
    <w:rsid w:val="75FC6AC3"/>
    <w:rsid w:val="760D0CD1"/>
    <w:rsid w:val="762B1157"/>
    <w:rsid w:val="762C55FB"/>
    <w:rsid w:val="76360227"/>
    <w:rsid w:val="76790114"/>
    <w:rsid w:val="769E7B7B"/>
    <w:rsid w:val="76B80C3C"/>
    <w:rsid w:val="76C43A85"/>
    <w:rsid w:val="76EE0B02"/>
    <w:rsid w:val="7725204A"/>
    <w:rsid w:val="77416E84"/>
    <w:rsid w:val="77440722"/>
    <w:rsid w:val="77B77146"/>
    <w:rsid w:val="77C90C27"/>
    <w:rsid w:val="77E15F71"/>
    <w:rsid w:val="781C51FB"/>
    <w:rsid w:val="789B4A26"/>
    <w:rsid w:val="789E3E62"/>
    <w:rsid w:val="78DD2BDC"/>
    <w:rsid w:val="79404F19"/>
    <w:rsid w:val="794830FC"/>
    <w:rsid w:val="79556C16"/>
    <w:rsid w:val="79A951B4"/>
    <w:rsid w:val="79AE27CB"/>
    <w:rsid w:val="79BF0534"/>
    <w:rsid w:val="79E461EC"/>
    <w:rsid w:val="79E65AC0"/>
    <w:rsid w:val="7A020420"/>
    <w:rsid w:val="7A4B626B"/>
    <w:rsid w:val="7A5944E4"/>
    <w:rsid w:val="7A6F1F5A"/>
    <w:rsid w:val="7A884DCA"/>
    <w:rsid w:val="7A9B4AFD"/>
    <w:rsid w:val="7AC65B36"/>
    <w:rsid w:val="7AD95625"/>
    <w:rsid w:val="7B445194"/>
    <w:rsid w:val="7B4927AB"/>
    <w:rsid w:val="7B4F58E7"/>
    <w:rsid w:val="7B875081"/>
    <w:rsid w:val="7B931C78"/>
    <w:rsid w:val="7BBD4002"/>
    <w:rsid w:val="7BDC717B"/>
    <w:rsid w:val="7BF00E78"/>
    <w:rsid w:val="7BF81ADB"/>
    <w:rsid w:val="7BFA1CF7"/>
    <w:rsid w:val="7C02507D"/>
    <w:rsid w:val="7C0E57A2"/>
    <w:rsid w:val="7C3945CD"/>
    <w:rsid w:val="7C662EE9"/>
    <w:rsid w:val="7C701FB9"/>
    <w:rsid w:val="7C975798"/>
    <w:rsid w:val="7CF91FAF"/>
    <w:rsid w:val="7CFC55FB"/>
    <w:rsid w:val="7D0F532E"/>
    <w:rsid w:val="7D146DE8"/>
    <w:rsid w:val="7D2D3A06"/>
    <w:rsid w:val="7D501352"/>
    <w:rsid w:val="7D5B690D"/>
    <w:rsid w:val="7D621902"/>
    <w:rsid w:val="7D6C452F"/>
    <w:rsid w:val="7D807FDA"/>
    <w:rsid w:val="7D8A0E59"/>
    <w:rsid w:val="7D935F5F"/>
    <w:rsid w:val="7DB008BF"/>
    <w:rsid w:val="7DE95B7F"/>
    <w:rsid w:val="7E130E4E"/>
    <w:rsid w:val="7E2272E3"/>
    <w:rsid w:val="7E3C2153"/>
    <w:rsid w:val="7E417769"/>
    <w:rsid w:val="7E6416AA"/>
    <w:rsid w:val="7E8A55B4"/>
    <w:rsid w:val="7EA128FE"/>
    <w:rsid w:val="7EB937A4"/>
    <w:rsid w:val="7EC30AC6"/>
    <w:rsid w:val="7EDC7492"/>
    <w:rsid w:val="7EDE145C"/>
    <w:rsid w:val="7EE816E4"/>
    <w:rsid w:val="7EED5B43"/>
    <w:rsid w:val="7EF42A2E"/>
    <w:rsid w:val="7F250E39"/>
    <w:rsid w:val="7F2D5F40"/>
    <w:rsid w:val="7F4734A5"/>
    <w:rsid w:val="7F484B27"/>
    <w:rsid w:val="7F58120E"/>
    <w:rsid w:val="7F6A0F42"/>
    <w:rsid w:val="7F8244DD"/>
    <w:rsid w:val="7F9443DB"/>
    <w:rsid w:val="7FB56661"/>
    <w:rsid w:val="7FC32652"/>
    <w:rsid w:val="7FD10FC1"/>
    <w:rsid w:val="7FE448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unhideWhenUsed/>
    <w:qFormat/>
    <w:uiPriority w:val="99"/>
    <w:pPr>
      <w:widowControl/>
      <w:spacing w:before="100" w:beforeLines="0" w:beforeAutospacing="1" w:after="100" w:afterLines="0" w:afterAutospacing="1"/>
      <w:jc w:val="left"/>
    </w:pPr>
    <w:rPr>
      <w:rFonts w:ascii="宋体" w:cs="宋体"/>
      <w:kern w:val="0"/>
      <w:sz w:val="24"/>
      <w:lang w:bidi="ar-SA"/>
    </w:rPr>
  </w:style>
  <w:style w:type="paragraph" w:styleId="4">
    <w:name w:val="Balloon Text"/>
    <w:basedOn w:val="1"/>
    <w:link w:val="16"/>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paragraph" w:customStyle="1" w:styleId="17">
    <w:name w:val="_Style 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4169</Words>
  <Characters>4468</Characters>
  <Lines>1</Lines>
  <Paragraphs>1</Paragraphs>
  <TotalTime>18</TotalTime>
  <ScaleCrop>false</ScaleCrop>
  <LinksUpToDate>false</LinksUpToDate>
  <CharactersWithSpaces>4546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一棵会开花的树</cp:lastModifiedBy>
  <cp:lastPrinted>2023-02-27T03:24:00Z</cp:lastPrinted>
  <dcterms:modified xsi:type="dcterms:W3CDTF">2023-02-27T08:03:09Z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D735DF8E2981490FB1359321F793BA35</vt:lpwstr>
  </property>
</Properties>
</file>