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17B1B">
      <w:pPr>
        <w:pStyle w:val="2"/>
        <w:jc w:val="left"/>
        <w:rPr>
          <w:rFonts w:ascii="方正公文小标宋" w:eastAsia="方正公文小标宋"/>
          <w:b w:val="0"/>
          <w:sz w:val="84"/>
          <w:szCs w:val="84"/>
          <w:lang w:eastAsia="zh-CN"/>
        </w:rPr>
      </w:pPr>
      <w:bookmarkStart w:id="12" w:name="_GoBack"/>
      <w:bookmarkEnd w:id="12"/>
    </w:p>
    <w:p w14:paraId="205754B5">
      <w:pPr>
        <w:pStyle w:val="2"/>
        <w:jc w:val="left"/>
        <w:rPr>
          <w:rFonts w:ascii="方正公文小标宋" w:eastAsia="方正公文小标宋"/>
          <w:b w:val="0"/>
          <w:sz w:val="84"/>
          <w:szCs w:val="84"/>
          <w:lang w:eastAsia="zh-CN"/>
        </w:rPr>
      </w:pPr>
    </w:p>
    <w:p w14:paraId="39E7933F">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湖南省永州市零陵区徐家井街道</w:t>
      </w:r>
    </w:p>
    <w:p w14:paraId="31D8C0E9">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05513B04">
      <w:pPr>
        <w:rPr>
          <w:rFonts w:ascii="方正公文小标宋" w:eastAsia="方正公文小标宋"/>
          <w:sz w:val="84"/>
          <w:szCs w:val="84"/>
          <w:lang w:eastAsia="zh-CN"/>
        </w:rPr>
      </w:pPr>
    </w:p>
    <w:p w14:paraId="077373B7">
      <w:pPr>
        <w:rPr>
          <w:rFonts w:ascii="方正公文小标宋" w:eastAsia="方正公文小标宋"/>
          <w:sz w:val="84"/>
          <w:szCs w:val="84"/>
          <w:lang w:eastAsia="zh-CN"/>
        </w:rPr>
      </w:pPr>
    </w:p>
    <w:p w14:paraId="701A5E7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b/>
          <w:bCs/>
          <w:snapToGrid w:val="0"/>
          <w:color w:val="000000"/>
          <w:kern w:val="0"/>
          <w:sz w:val="44"/>
          <w:szCs w:val="44"/>
          <w:lang w:val="en-US" w:eastAsia="en-US" w:bidi="ar-SA"/>
        </w:rPr>
        <w:id w:val="147480876"/>
        <w15:color w:val="DBDBDB"/>
        <w:docPartObj>
          <w:docPartGallery w:val="Table of Contents"/>
          <w:docPartUnique/>
        </w:docPartObj>
      </w:sdtPr>
      <w:sdtEndPr>
        <w:rPr>
          <w:rFonts w:ascii="Times New Roman" w:hAnsi="Times New Roman" w:eastAsia="方正小标宋_GBK" w:cs="Times New Roman"/>
          <w:b/>
          <w:bCs/>
          <w:snapToGrid w:val="0"/>
          <w:color w:val="auto"/>
          <w:spacing w:val="7"/>
          <w:kern w:val="0"/>
          <w:sz w:val="32"/>
          <w:szCs w:val="44"/>
          <w:lang w:val="en-US" w:eastAsia="zh-CN" w:bidi="ar-SA"/>
        </w:rPr>
      </w:sdtEndPr>
      <w:sdtContent>
        <w:p w14:paraId="2F65AC97">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bCs/>
              <w:snapToGrid w:val="0"/>
              <w:color w:val="000000"/>
              <w:kern w:val="0"/>
              <w:sz w:val="44"/>
              <w:szCs w:val="44"/>
              <w:lang w:val="en-US" w:eastAsia="zh-CN" w:bidi="ar-SA"/>
            </w:rPr>
          </w:pPr>
          <w:r>
            <w:rPr>
              <w:rFonts w:ascii="Times New Roman" w:hAnsi="Times New Roman" w:eastAsia="方正公文小标宋" w:cs="Times New Roman"/>
              <w:b/>
              <w:bCs/>
              <w:snapToGrid w:val="0"/>
              <w:color w:val="000000"/>
              <w:kern w:val="0"/>
              <w:sz w:val="44"/>
              <w:szCs w:val="44"/>
              <w:lang w:val="en-US" w:eastAsia="zh-CN" w:bidi="ar-SA"/>
            </w:rPr>
            <w:t>目</w:t>
          </w:r>
          <w:r>
            <w:rPr>
              <w:rFonts w:hint="eastAsia" w:ascii="Times New Roman" w:hAnsi="Times New Roman" w:eastAsia="方正公文小标宋" w:cs="Times New Roman"/>
              <w:b/>
              <w:bCs/>
              <w:snapToGrid w:val="0"/>
              <w:color w:val="000000"/>
              <w:kern w:val="0"/>
              <w:sz w:val="44"/>
              <w:szCs w:val="44"/>
              <w:lang w:val="en-US" w:eastAsia="zh-CN" w:bidi="ar-SA"/>
            </w:rPr>
            <w:t xml:space="preserve">  </w:t>
          </w:r>
          <w:r>
            <w:rPr>
              <w:rFonts w:ascii="Times New Roman" w:hAnsi="Times New Roman" w:eastAsia="方正公文小标宋" w:cs="Times New Roman"/>
              <w:b/>
              <w:bCs/>
              <w:snapToGrid w:val="0"/>
              <w:color w:val="000000"/>
              <w:kern w:val="0"/>
              <w:sz w:val="44"/>
              <w:szCs w:val="44"/>
              <w:lang w:val="en-US" w:eastAsia="zh-CN" w:bidi="ar-SA"/>
            </w:rPr>
            <w:t>录</w:t>
          </w:r>
        </w:p>
        <w:p w14:paraId="317A3596">
          <w:pPr>
            <w:pStyle w:val="7"/>
            <w:tabs>
              <w:tab w:val="right" w:leader="dot" w:pos="14001"/>
            </w:tabs>
            <w:rPr>
              <w:b/>
              <w:bCs/>
            </w:rPr>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_Toc15379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w:t>
          </w:r>
          <w:r>
            <w:rPr>
              <w:rFonts w:ascii="Times New Roman" w:hAnsi="Times New Roman" w:eastAsia="方正公文小标宋" w:cs="Times New Roman"/>
              <w:b/>
              <w:bCs/>
              <w:lang w:eastAsia="zh-CN"/>
            </w:rPr>
            <w:t>事项清单</w:t>
          </w:r>
          <w:r>
            <w:rPr>
              <w:b/>
              <w:bCs/>
            </w:rPr>
            <w:tab/>
          </w:r>
          <w:r>
            <w:rPr>
              <w:b/>
              <w:bCs/>
            </w:rPr>
            <w:fldChar w:fldCharType="begin"/>
          </w:r>
          <w:r>
            <w:rPr>
              <w:b/>
              <w:bCs/>
            </w:rPr>
            <w:instrText xml:space="preserve"> PAGEREF _Toc15379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69081693">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_Toc30899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_Toc30899 \h </w:instrText>
          </w:r>
          <w:r>
            <w:rPr>
              <w:b/>
              <w:bCs/>
            </w:rPr>
            <w:fldChar w:fldCharType="separate"/>
          </w:r>
          <w:r>
            <w:rPr>
              <w:b/>
              <w:bCs/>
            </w:rPr>
            <w:t>9</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17A08316">
          <w:pPr>
            <w:pStyle w:val="7"/>
            <w:tabs>
              <w:tab w:val="right" w:leader="dot" w:pos="14001"/>
            </w:tabs>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_Toc16650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_Toc16650 \h </w:instrText>
          </w:r>
          <w:r>
            <w:rPr>
              <w:b/>
              <w:bCs/>
            </w:rPr>
            <w:fldChar w:fldCharType="separate"/>
          </w:r>
          <w:r>
            <w:rPr>
              <w:b/>
              <w:bCs/>
            </w:rPr>
            <w:t>33</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5AECCD4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BF6FDA">
      <w:pPr>
        <w:rPr>
          <w:lang w:eastAsia="zh-CN"/>
        </w:rPr>
      </w:pPr>
    </w:p>
    <w:p w14:paraId="5E372926">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DE46709">
      <w:pPr>
        <w:pStyle w:val="3"/>
        <w:spacing w:before="0" w:after="0" w:line="240" w:lineRule="auto"/>
        <w:jc w:val="center"/>
        <w:rPr>
          <w:rFonts w:ascii="Times New Roman" w:hAnsi="Times New Roman" w:eastAsia="方正公文小标宋" w:cs="Times New Roman"/>
          <w:b/>
          <w:bCs w:val="0"/>
          <w:color w:val="000000" w:themeColor="text1"/>
          <w:spacing w:val="7"/>
          <w:lang w:eastAsia="zh-CN"/>
          <w14:textFill>
            <w14:solidFill>
              <w14:schemeClr w14:val="tx1"/>
            </w14:solidFill>
          </w14:textFill>
        </w:rPr>
      </w:pPr>
      <w:bookmarkStart w:id="0" w:name="_Toc172077551"/>
      <w:bookmarkStart w:id="1" w:name="_Toc15379"/>
      <w:bookmarkStart w:id="2" w:name="_Toc172077949"/>
      <w:bookmarkStart w:id="3" w:name="_Toc172077416"/>
      <w:r>
        <w:rPr>
          <w:rFonts w:ascii="Times New Roman" w:hAnsi="Times New Roman" w:eastAsia="方正公文小标宋" w:cs="Times New Roman"/>
          <w:b/>
          <w:bCs w:val="0"/>
          <w:color w:val="000000" w:themeColor="text1"/>
          <w:lang w:eastAsia="zh-CN"/>
          <w14:textFill>
            <w14:solidFill>
              <w14:schemeClr w14:val="tx1"/>
            </w14:solidFill>
          </w14:textFill>
        </w:rPr>
        <w:t>基本</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w:t>
      </w:r>
      <w:r>
        <w:rPr>
          <w:rFonts w:ascii="Times New Roman" w:hAnsi="Times New Roman" w:eastAsia="方正公文小标宋" w:cs="Times New Roman"/>
          <w:b/>
          <w:bCs w:val="0"/>
          <w:color w:val="000000" w:themeColor="text1"/>
          <w:lang w:eastAsia="zh-CN"/>
          <w14:textFill>
            <w14:solidFill>
              <w14:schemeClr w14:val="tx1"/>
            </w14:solidFill>
          </w14:textFill>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97F7EF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0CA8">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51EE">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14:paraId="25DB7D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DF61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一、党的建设（22项）</w:t>
            </w:r>
          </w:p>
        </w:tc>
      </w:tr>
      <w:tr w14:paraId="589C12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1520">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535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深入学习贯彻习近平新时代中国特色社会主义思想和习近平总书记关于湖南工作的重要讲话和指示批示精神，宣传贯彻党的路线、方针、政策，执行党中央及上级党组织的决议决定。</w:t>
            </w:r>
          </w:p>
        </w:tc>
      </w:tr>
      <w:tr w14:paraId="584E8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7EC4">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6F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按照党中央部署开展党内集中学习教育，加强党的政治建设，深刻领悟“两个确立”的决定性意义，增强“四个意识”、坚定“四个自信”、做到“两个维护”。</w:t>
            </w:r>
          </w:p>
        </w:tc>
      </w:tr>
      <w:tr w14:paraId="1C9374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6733">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C4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加强街道党工委自身建设，坚持民主集中制，抓好“三重一大”事项决策，落实“第一议题”、理论学习中心组学习、重大事项请示报告、党内政治生活、联系服务群众、党务公开、调查研究等制度。</w:t>
            </w:r>
          </w:p>
        </w:tc>
      </w:tr>
      <w:tr w14:paraId="7269F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A688">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1C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街道党风廉政建设和反腐败工作，落实全面从严治党主体责任、监督责任，扎实推进治理群众身边不正之风和腐败问题，履行监督、执纪、问责职责，按权限对问题线索进行调查核实，开展立案审查调查工作。</w:t>
            </w:r>
          </w:p>
        </w:tc>
      </w:tr>
      <w:tr w14:paraId="69178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1980">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3B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开展党代表的推选和联络服务工作，推动党代表履职。</w:t>
            </w:r>
          </w:p>
        </w:tc>
      </w:tr>
      <w:tr w14:paraId="5C4054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73F3">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F1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负责社区党组织及其他隶属街道党工委的党组织建设，组织实施社区党组织的换届选举工作，做好下辖党组织的成立、调整与撤销，排查整顿软弱涣散基层党组织，落实新兴领域党建工作责任。</w:t>
            </w:r>
          </w:p>
        </w:tc>
      </w:tr>
      <w:tr w14:paraId="709A9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F5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60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加强党员队伍建设，抓好党员发展、教育、管理、监督和服务，做好党费收缴，规范管理和使用上级下拨的党费，加强和改进流动党员管理，依法依规处置不合格党员，规范党徽党旗的使用。</w:t>
            </w:r>
          </w:p>
        </w:tc>
      </w:tr>
      <w:tr w14:paraId="7331B9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CCB8">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B7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负责离退休人员教育引导、管理监督、关心关爱、服务保障等工作。</w:t>
            </w:r>
          </w:p>
        </w:tc>
      </w:tr>
      <w:tr w14:paraId="095E74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C2F4">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D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坚持党管人才，做好人才引、育、留、用工作。</w:t>
            </w:r>
          </w:p>
        </w:tc>
      </w:tr>
      <w:tr w14:paraId="321C2A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F1FA">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1D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按照干部管理权限，负责干部职工的教育、培养、选拔、考核、监督、评优评先、待遇保障、干部因私出国（境）管理工作。</w:t>
            </w:r>
          </w:p>
        </w:tc>
      </w:tr>
      <w:tr w14:paraId="47860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DB2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898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落实党建引领基层治理工作，做实片长、组长、邻长“三长制”工作，推进基层减负赋能，提升基层治理效能。</w:t>
            </w:r>
          </w:p>
        </w:tc>
      </w:tr>
      <w:tr w14:paraId="013DD5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CEC9">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09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加强社区居民委员会、社区居务监督委员会规范化建设，健全议事决策和监督机制，支持保障社区居民委员会依法开展自治活动，做好换届工作。</w:t>
            </w:r>
          </w:p>
        </w:tc>
      </w:tr>
      <w:tr w14:paraId="355C6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014E">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0F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发挥老干部、老战士、老专家、老教师、老模范“五老”作用，做好新时代关心下一代工作。</w:t>
            </w:r>
          </w:p>
        </w:tc>
      </w:tr>
      <w:tr w14:paraId="68DEBF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4DC4">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B9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负责社会工作者和志愿服务人才队伍建设，开展社会工作和志愿服务。</w:t>
            </w:r>
          </w:p>
        </w:tc>
      </w:tr>
      <w:tr w14:paraId="4F4A2D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33B">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33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做好人民建议征集和办理工作，主动听取群众的意见建议。</w:t>
            </w:r>
          </w:p>
        </w:tc>
      </w:tr>
      <w:tr w14:paraId="797690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6622">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F4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开展网络安全宣传教育工作，及时上报重大、紧急舆情信息。</w:t>
            </w:r>
          </w:p>
        </w:tc>
      </w:tr>
      <w:tr w14:paraId="0F8998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DFBA">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3C0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落实人民代表大会制度，依法做好人大代表选举，加强人大代表履职平台建设，服务保障人大代表依法履职，办理人大代表议案、建议，依法开展监督。</w:t>
            </w:r>
          </w:p>
        </w:tc>
      </w:tr>
      <w:tr w14:paraId="043D1F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E50">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52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做好政协委员的联络工作，办理政协委员提案、建议，加强政协委员协商议事平台建设。</w:t>
            </w:r>
          </w:p>
        </w:tc>
      </w:tr>
      <w:tr w14:paraId="069C83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D40A">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91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负责基层工会组织建设，落实基层工会制度，保障工会会员福利待遇，开展职工文化活动和救助帮扶工作，维护职工合法权益。</w:t>
            </w:r>
          </w:p>
        </w:tc>
      </w:tr>
      <w:tr w14:paraId="4491A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EFC3">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FC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负责基层团组织的成立、调整和撤销，开展团员的发展教育、服务管理、推优入党等工作，服务青少年成长发展，维护青少年合法权益。</w:t>
            </w:r>
          </w:p>
        </w:tc>
      </w:tr>
      <w:tr w14:paraId="5B57F3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A0A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43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负责基层妇联组织建设，指导妇联组织开展活动，加强妇女儿童阵地和家庭家教家风建设，服务妇女儿童，维护妇女儿童合法权益，促进妇女事业发展。</w:t>
            </w:r>
          </w:p>
        </w:tc>
      </w:tr>
      <w:tr w14:paraId="7050B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D23B">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95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开展各类科普知识宣传活动，提升全民科学素质。</w:t>
            </w:r>
          </w:p>
        </w:tc>
      </w:tr>
      <w:tr w14:paraId="037D9A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F493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二、经济发展（5项）</w:t>
            </w:r>
          </w:p>
        </w:tc>
      </w:tr>
      <w:tr w14:paraId="470ED9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12C3">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18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制定经济和社会发展规划，并组织实施。</w:t>
            </w:r>
          </w:p>
        </w:tc>
      </w:tr>
      <w:tr w14:paraId="1A9123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AF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E0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做好争资立项、招商引资政策宣传，负责项目招引、准入、落地的服务工作。</w:t>
            </w:r>
          </w:p>
        </w:tc>
      </w:tr>
      <w:tr w14:paraId="53D0A3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84B6">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35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优化营商环境，协调解决企业面临的水、电、路、网、气、地等方面的问题，调处涉企矛盾纠纷，积极开展代办事务，服务企业发展和项目建设。</w:t>
            </w:r>
          </w:p>
        </w:tc>
      </w:tr>
      <w:tr w14:paraId="6A8E50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0C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2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推进统计基层基础规范化建设，开展常规统计调查工作，组织实施人口普查、经济普查工作。</w:t>
            </w:r>
          </w:p>
        </w:tc>
      </w:tr>
      <w:tr w14:paraId="0B5F53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9649">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2E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开展社会信用体系建设相关宣传、培训和信息上报工作。</w:t>
            </w:r>
          </w:p>
        </w:tc>
      </w:tr>
      <w:tr w14:paraId="71A2C3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97C8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三、民生服务（13项）</w:t>
            </w:r>
          </w:p>
        </w:tc>
      </w:tr>
      <w:tr w14:paraId="6905A5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BE81">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44F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做好高龄补贴和长寿津贴的受理、初审、报批及动态管理工作。</w:t>
            </w:r>
          </w:p>
        </w:tc>
      </w:tr>
      <w:tr w14:paraId="1DD6BF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DB55">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67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负责特困人员救助供养申请的受理、核实、初审、报批、动态管理。</w:t>
            </w:r>
          </w:p>
        </w:tc>
      </w:tr>
      <w:tr w14:paraId="547CDD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C007">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70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摸排辖区内困难群众、人均收入低于最低生活保障标准的家庭，按照规定给予最低生活保障。</w:t>
            </w:r>
          </w:p>
        </w:tc>
      </w:tr>
      <w:tr w14:paraId="15A9E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884B">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39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针对因突发事件、意外伤害、重大疾病或其他特殊原因导致基本生活陷入困境的对象，给予临时救助。</w:t>
            </w:r>
          </w:p>
        </w:tc>
      </w:tr>
      <w:tr w14:paraId="31A3AD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F732">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70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建立好独居、空巢、失能、重残特殊家庭老年人台账，提供探访关爱服务。</w:t>
            </w:r>
          </w:p>
        </w:tc>
      </w:tr>
      <w:tr w14:paraId="12FB65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2C1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11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摸排辖区内孤儿、留守儿童、事实无人抚养的儿童，建立信息台账，做好基本生活保障。</w:t>
            </w:r>
          </w:p>
        </w:tc>
      </w:tr>
      <w:tr w14:paraId="581EF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CC5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185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通过入户走访，建立就业困难人员台账，开展就业创业政策宣传，引导申请就业创业补贴。</w:t>
            </w:r>
          </w:p>
        </w:tc>
      </w:tr>
      <w:tr w14:paraId="530071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397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FC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组织人员参加就业创业技能培训，做好辖区内就业供需对接相关工作。</w:t>
            </w:r>
          </w:p>
        </w:tc>
      </w:tr>
      <w:tr w14:paraId="1A134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78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EE8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针对就业困难人员引导申报公益性岗位，如下岗失业低收入人群、交通引导员等。</w:t>
            </w:r>
          </w:p>
        </w:tc>
      </w:tr>
      <w:tr w14:paraId="4D47F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1BC6">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03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为生活困难的精神障碍患者家庭提供帮助。</w:t>
            </w:r>
          </w:p>
        </w:tc>
      </w:tr>
      <w:tr w14:paraId="34E60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4046">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9A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推进武装部与退役军人服务站融合共建，加强与退役军人联系沟通，做好退役军人及其他优抚对象政策宣传、优待抚恤、就业创业、矛盾调处、思想疏导等权益维护服务工作。</w:t>
            </w:r>
          </w:p>
        </w:tc>
      </w:tr>
      <w:tr w14:paraId="6560B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8BB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0E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做好残疾人服务和关心关爱工作，帮助残疾人申请更换辅具等。</w:t>
            </w:r>
          </w:p>
        </w:tc>
      </w:tr>
      <w:tr w14:paraId="7E5864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820F">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215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负责困难残疾人生活补贴、重度残疾人护理补贴的申请受理工作。</w:t>
            </w:r>
          </w:p>
        </w:tc>
      </w:tr>
      <w:tr w14:paraId="7622D5A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5968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四、平安法治（9项）</w:t>
            </w:r>
          </w:p>
        </w:tc>
      </w:tr>
      <w:tr w14:paraId="0FE3E8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862A">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49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做好街道综治中心工作平台规范化建设、管理、运行，推动群防群治，维护社会稳定。</w:t>
            </w:r>
          </w:p>
        </w:tc>
      </w:tr>
      <w:tr w14:paraId="4D12F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AB41">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40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负责社区综合网格建设，加强网格员队伍建设与管理。</w:t>
            </w:r>
          </w:p>
        </w:tc>
      </w:tr>
      <w:tr w14:paraId="24F6C9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BF09">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0B5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做好涉毒刑满释放人员安置帮教和社会救助相关工作。</w:t>
            </w:r>
          </w:p>
        </w:tc>
      </w:tr>
      <w:tr w14:paraId="4D7B5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7F5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0F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和发展新时代“枫桥经验”，探索“党务+居务+警务”三务合一联动解纷机制，形成党务引领、居务赋能、警务支撑的无物业小区治理体系,依法成立街道人民调解委员会，统筹派出所、司法所、人民法庭等力量，开展人民调解工作。</w:t>
            </w:r>
          </w:p>
        </w:tc>
      </w:tr>
      <w:tr w14:paraId="077B6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AC5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58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推进依法行政，开展法治建设和法治宣传教育，提高群众法治素养、依法维权意识。</w:t>
            </w:r>
          </w:p>
        </w:tc>
      </w:tr>
      <w:tr w14:paraId="65AF40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7B2B">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B48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负责涉及行政复议案件的答复和行政诉讼案件的应诉工作。</w:t>
            </w:r>
          </w:p>
        </w:tc>
      </w:tr>
      <w:tr w14:paraId="3C7C9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1495">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E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主动排查涉访矛盾，受理群众来信、来电、网上等信访事项，接待群众来访，承办上级党委政府直接交办的信访事项，督促、审核信访事项的办理回复。</w:t>
            </w:r>
          </w:p>
        </w:tc>
      </w:tr>
      <w:tr w14:paraId="26814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7BC8">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A5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主动化解矛盾，做好街道职责范围内的信访人员疏导教育、帮扶救助、属地稳控和应急劝返等工作。</w:t>
            </w:r>
          </w:p>
        </w:tc>
      </w:tr>
      <w:tr w14:paraId="159018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50F">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63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建立健全信访应急预案，联动协同处置突发事件。</w:t>
            </w:r>
          </w:p>
        </w:tc>
      </w:tr>
      <w:tr w14:paraId="220CD7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9F03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五、精神文明建设（1项）</w:t>
            </w:r>
          </w:p>
        </w:tc>
      </w:tr>
      <w:tr w14:paraId="74AE3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58A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24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开展爱国主义教育，加强新时代文明实践所（站）建设，培育和践行社会主义核心价值观，指导建立完善市民公约，推进移风易俗，开展文明创建，做好选树先进典型相关工作。</w:t>
            </w:r>
          </w:p>
        </w:tc>
      </w:tr>
      <w:tr w14:paraId="116709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3CA8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六、安全稳定（1项）</w:t>
            </w:r>
          </w:p>
        </w:tc>
      </w:tr>
      <w:tr w14:paraId="3D6054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F255">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96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贯彻总体国家安全观，落实国家安全责任制，筑牢国家安全人民防线，组织开展国家安全教育宣传，防范、制止危害国家安全的行为。</w:t>
            </w:r>
          </w:p>
        </w:tc>
      </w:tr>
      <w:tr w14:paraId="057AE1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B3CF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七、民族宗教（1项）</w:t>
            </w:r>
          </w:p>
        </w:tc>
      </w:tr>
      <w:tr w14:paraId="488B5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3C62">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90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铸牢中华民族共同体意识，做好民族团结进步和少数民族流动人员管理、服务工作。</w:t>
            </w:r>
          </w:p>
        </w:tc>
      </w:tr>
      <w:tr w14:paraId="755E0A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8DB3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八、社会保障（3项）</w:t>
            </w:r>
          </w:p>
        </w:tc>
      </w:tr>
      <w:tr w14:paraId="67788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4339">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CB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办理城乡居民基本养老保险参保登记、暂停、终止、人员信息修正、待遇认证、信息核查等业务。</w:t>
            </w:r>
          </w:p>
        </w:tc>
      </w:tr>
      <w:tr w14:paraId="22A2DB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C8C3">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5BD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负责公益性岗位人员摸排、劳动合同签订、信息录入等工作。</w:t>
            </w:r>
          </w:p>
        </w:tc>
      </w:tr>
      <w:tr w14:paraId="4850B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D5FF">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3D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负责城乡居民基本医疗保险宣传动员及参保登记、参保信息查询和信息维护等工作。</w:t>
            </w:r>
          </w:p>
        </w:tc>
      </w:tr>
      <w:tr w14:paraId="1F3B8B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D5A3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九、生态环保（1项）</w:t>
            </w:r>
          </w:p>
        </w:tc>
      </w:tr>
      <w:tr w14:paraId="691861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E934">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52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落实河长制要求，做好河道巡逻巡查、劝阻破坏水生态环境行为。</w:t>
            </w:r>
          </w:p>
        </w:tc>
      </w:tr>
      <w:tr w14:paraId="04FB8C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76F6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十、卫生健康（2项）</w:t>
            </w:r>
          </w:p>
        </w:tc>
      </w:tr>
      <w:tr w14:paraId="06A752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62EF">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9E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落实积极生育政策，开展生育登记服务工作，做好人口信息采集、系统录入、动态更新。</w:t>
            </w:r>
          </w:p>
        </w:tc>
      </w:tr>
      <w:tr w14:paraId="16781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CA3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36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组织开展爱国卫生宣传和健康教育活动，负责禁烟控烟等爱国卫生运动。</w:t>
            </w:r>
          </w:p>
        </w:tc>
      </w:tr>
      <w:tr w14:paraId="1C2D64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096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十一、应急管理及消防（1项）</w:t>
            </w:r>
          </w:p>
        </w:tc>
      </w:tr>
      <w:tr w14:paraId="18A8D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5BA9">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61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负责安全生产领域法律、法规和安全生产知识的宣传。</w:t>
            </w:r>
          </w:p>
        </w:tc>
      </w:tr>
      <w:tr w14:paraId="761485E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BD54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十二、人民武装（1项）</w:t>
            </w:r>
          </w:p>
        </w:tc>
      </w:tr>
      <w:tr w14:paraId="610EC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D703">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B0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坚持党管武装，负责兵役登记核实、政治考核、民兵工作、国防动员、国防教育、国防（军事）设施保护教育和武装部规范化建设，推进“双拥”共建。</w:t>
            </w:r>
          </w:p>
        </w:tc>
      </w:tr>
      <w:tr w14:paraId="0FD5F6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2D8A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十三、综合政务（9项）</w:t>
            </w:r>
          </w:p>
        </w:tc>
      </w:tr>
      <w:tr w14:paraId="462983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72D4">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A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落实值班和信息报送制度，对各类紧急、重大、突发事件信息及时接收按规定上报。</w:t>
            </w:r>
          </w:p>
        </w:tc>
      </w:tr>
      <w:tr w14:paraId="3DC830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3C48">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E9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负责机要保密、电子政务管理、公文流转、机关文秘、印章管理、档案管理日常工作。</w:t>
            </w:r>
          </w:p>
        </w:tc>
      </w:tr>
      <w:tr w14:paraId="011082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F5A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B2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负责政务公开工作，及时、准确公开政府信息。</w:t>
            </w:r>
          </w:p>
        </w:tc>
      </w:tr>
      <w:tr w14:paraId="6D6C1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57D0">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47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负责编制政府财政预决算，严控经费支出，做好资金发放、债权债务管理、财政性资金监管、培植财源、票据管理，开展机关内部财务审计。</w:t>
            </w:r>
          </w:p>
        </w:tc>
      </w:tr>
      <w:tr w14:paraId="2B71E2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54C1">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C74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负责本级政府采购及固定资产管理工作。</w:t>
            </w:r>
          </w:p>
        </w:tc>
      </w:tr>
      <w:tr w14:paraId="2EF160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D00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25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加强社区财务管理、规范社区会计工作。</w:t>
            </w:r>
          </w:p>
        </w:tc>
      </w:tr>
      <w:tr w14:paraId="14F93C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5A3A">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35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负责街道便民服务中心、社区便民服务站标准化、规范化、便利化建设和管理。</w:t>
            </w:r>
          </w:p>
        </w:tc>
      </w:tr>
      <w:tr w14:paraId="056517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97D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05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承办“12345”政务服务便民热线等平台转办涉及街道职能范围内事项。</w:t>
            </w:r>
          </w:p>
        </w:tc>
      </w:tr>
      <w:tr w14:paraId="290BE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36D5">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F5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负责机关后勤服务保障工作。</w:t>
            </w:r>
          </w:p>
        </w:tc>
      </w:tr>
    </w:tbl>
    <w:p w14:paraId="0065F895">
      <w:pPr>
        <w:pStyle w:val="3"/>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172077417"/>
      <w:bookmarkStart w:id="5" w:name="_Toc172077552"/>
      <w:bookmarkStart w:id="6" w:name="_Toc172077950"/>
      <w:bookmarkStart w:id="7" w:name="_Toc30899"/>
      <w:r>
        <w:rPr>
          <w:rFonts w:ascii="Times New Roman" w:hAnsi="Times New Roman" w:eastAsia="方正公文小标宋" w:cs="Times New Roman"/>
          <w:b/>
          <w:bCs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988"/>
        <w:gridCol w:w="4668"/>
        <w:gridCol w:w="4848"/>
      </w:tblGrid>
      <w:tr w14:paraId="3DC2E4E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EEFA">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FDAF">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AD85">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A05A">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B0A6">
            <w:pPr>
              <w:jc w:val="center"/>
              <w:textAlignment w:val="center"/>
              <w:rPr>
                <w:rFonts w:ascii="Times New Roman" w:hAnsi="Times New Roman" w:eastAsia="方正公文黑体"/>
                <w:color w:val="000000" w:themeColor="text1"/>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街道</w:t>
            </w:r>
            <w:r>
              <w:rPr>
                <w:rFonts w:ascii="Times New Roman" w:hAnsi="Times New Roman" w:eastAsia="方正公文黑体"/>
                <w:color w:val="000000" w:themeColor="text1"/>
                <w:lang w:bidi="ar"/>
                <w14:textFill>
                  <w14:solidFill>
                    <w14:schemeClr w14:val="tx1"/>
                  </w14:solidFill>
                </w14:textFill>
              </w:rPr>
              <w:t>配合职责</w:t>
            </w:r>
          </w:p>
        </w:tc>
      </w:tr>
      <w:tr w14:paraId="3908796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7F2F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一、党的建设（11项）</w:t>
            </w:r>
          </w:p>
        </w:tc>
      </w:tr>
      <w:tr w14:paraId="0E158E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16D0">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2C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开展联合办信办案和监督检查工作。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DA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148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1.制定工作方案，对全区各单位开展监督检查、集中整治，专项治理；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2.整合“室组地”工作力量、指派监督检查、案件查办人员，成立监督检查、审查调查组开展相关工作；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B3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1.按照“室组地”协调工作组统一安排调度开展联合办案、联合监督；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2.开展调查取证，落实处分决定执行；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3.提供人员、资料等必要支持，做好协调配合工作，组织开展集中整治、专项治理。</w:t>
            </w:r>
          </w:p>
        </w:tc>
      </w:tr>
      <w:tr w14:paraId="780ED2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63B">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C1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保障社区组织运转经费、社区干部及正常离任社区干部待遇。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16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65EF63B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25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1.牵头健全以财政投入为主的稳定的村级组织运转经费保障制度，建立正常增长机制；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2.审核发放村（社区）干部基本报酬、养老保险补贴，组织村（社区）干部购买人身意外伤害保险、进行健康体检；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3.审定正常离任村干部生活补贴资格；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4.落实村干部基本报酬、正常离任村干部生活补贴、村级组织办公经费、服务群众经费、党建活动经费。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3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1.负责社区干部基本报酬、离任社区干部生活补贴、社区组织办公经费、服务群众专项经费、党建活动经费的日常监管；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2.确定享受报酬待遇的社区干部人数，做好社区组织运转经费核算工作，及时上报社区干部报酬异动名单；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3.统计上报已购买养老保险社区党组织书记和社区居民委员会主任名单；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4.统计上报购买人身意外伤害保险的社区干部基本信息；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5.通知社区干部进行健康体检。</w:t>
            </w:r>
          </w:p>
        </w:tc>
      </w:tr>
      <w:tr w14:paraId="639B56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4DCA">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43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从街道事业编人员、优秀社区党组织书记、到村任职选调生、第一书记、驻村工作队员“五方面人员”中择优选拔街道领导班子成员。</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CF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7B9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1.负责制定实施方案，明确报名人员资格条件；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2.组织实施“五方面人员”比选的报名推荐、资格联审、公开比选、考察、体检等工作；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3.研究提出人选建议名单，报市委组织部审核；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4.提请区委常委会会议研究决定；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2D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1.做好比选摸底、研判，推荐符合条件的人选；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2.对报名人员进行资格初审，并在单位进行公示；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3.通知报名人员提供参加比选所需的相关材料；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4.办理入编、工资待遇手续。</w:t>
            </w:r>
          </w:p>
        </w:tc>
      </w:tr>
      <w:tr w14:paraId="227970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5BE1">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FB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从优秀社区党组织书记中考核招聘街道事业编制人员。</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D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5C0C2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p w14:paraId="5E5235B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p>
          <w:p w14:paraId="7B02E3D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76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1.负责制定从优秀村（社区）党组织书记中考核招聘街道事业编制人员工作实施方案；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2.组织区直部门对上报人选进行资格审查；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3.组织体检、考察等工作；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4.研究提出拟聘人选建议名单，报市委组织部、省委组织部审核；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5.提请区委常委会会议研究决定招聘人选；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6.全程参与监督；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7.负责审核用编计划，办理入编手续；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8.负责办理人员聘用相关手续。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E18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1.摸底上报符合考核招聘基本条件的社区党组织书记名单；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2.组织开展谈话推荐、会议推荐、民主测评、集体研究等工作；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3.协助做好体检、人选考察、公示等工作；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4.办理聘用、入编、工资待遇手续。</w:t>
            </w:r>
          </w:p>
        </w:tc>
      </w:tr>
      <w:tr w14:paraId="2091E4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69D3">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3A4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教育、培养、管理选调生和挂职锻炼人员。</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B49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AA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抓好选调生、挂职锻炼人员的安排建议、教育培养、跟踪管理、保障服务、考核、定等和选拔使用等工作。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19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1.做好选调生、挂职锻炼人员的日常管理和教育培养工作；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2.做好选调生到街道任职及轮岗锻炼相关工作；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3.提出选调生、挂职锻炼人员的考核、定等建议。</w:t>
            </w:r>
          </w:p>
        </w:tc>
      </w:tr>
      <w:tr w14:paraId="700B2C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C78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21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做好区管干部选拔任用及职务职级晋升工作。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09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63947D1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E1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1.根据区委工作安排开展干部选拔任用及公务员职级晋升工作，成立干部考察组，组织推荐考察；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2.做好事业编管理岗人员晋升后的工资调整。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4E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1.制定有关干部名册，组织干部参加谈话推荐、会议推荐、考察谈话等工作；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2.出具现实表现材料、廉洁自律结论性意见等材料；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3.上报干部考察相关材料至区委组织部。</w:t>
            </w:r>
          </w:p>
        </w:tc>
      </w:tr>
      <w:tr w14:paraId="25A980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83D7">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CB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开展区级及以上党内激励关怀工作。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B6C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3C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1.组织区级及以上“两优一先”等党内表彰激励和推荐工作；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2.负责审定发放“光荣在党50年”纪念章人员名单；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3.负责审定党内关怀帮扶对象名单，落实帮扶待遇。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85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1.负责区级及以上“两优一先”等表彰对象推荐；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2.摸底排查党龄50周年及以上的党员，按程序上报、申领、发放“光荣在党50年”纪念章；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3.负责党内关怀帮扶对象的摸排、上报。</w:t>
            </w:r>
          </w:p>
        </w:tc>
      </w:tr>
      <w:tr w14:paraId="6DAFAE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C9C8">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8CE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推荐、选举区级及以上党代表、人大代表、政协委员。</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A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720FC0D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p>
          <w:p w14:paraId="0112B23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p>
          <w:p w14:paraId="0AFE13A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6F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1.负责组织开展区级及以上党代表、人大代表、政协委员的提名推荐及人选的资格审查、考察等工作；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2.负责全区党外人大代表、政协委员的推荐、考察等工作；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3.协助做好区级及以上人大代表的推荐，做好区级人大代表选举工作；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4.组织做好区级政协委员协商工作，协助做好区级及以上政协委员推荐工作。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36F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1.开展“两代表一委员”资源摸底工作并上报；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2.协助做好区级及以上“两代表一委员”考察工作；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3.按规定组织区级党代表、人大代表选举工作，推荐区级政协委员人选。</w:t>
            </w:r>
          </w:p>
        </w:tc>
      </w:tr>
      <w:tr w14:paraId="16ED48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870A">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4D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开展区管领导班子和区管干部年度考核工作。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789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550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1.制定区管领导班子和领导干部年度考核工作实施方案，明确考核对象、内容、程序，统筹组织实施；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2.开展个别谈话、查阅资料、采集有关数据和信息、实地调研，核实考核对象有关情况，进行量化评分，形成考核结果；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3.研究确定领导班子及区管干部年度考核等次；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0C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1.采取会议述职和书面述职相结合的方式进行述职；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2.组织人员参加民主测评和个别谈话；</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3.上报考核相关资料。</w:t>
            </w:r>
          </w:p>
        </w:tc>
      </w:tr>
      <w:tr w14:paraId="7CFB08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0466">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D0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做好社区干部党员档案备案管理。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EAA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EB8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1.依托区档案馆加强村（社区）干部、党员的档案管理，保障档案日常管理经费；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2.负责村（社区）干部党员档案收集、整理、归档、档案信息化等日常管理工作。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2FD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1.整理社区干部党员档案，审核合格后移交到区档案馆进行统一管理；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2.按程序查阅、借阅、转递档案。</w:t>
            </w:r>
          </w:p>
        </w:tc>
      </w:tr>
      <w:tr w14:paraId="10C87B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BE52">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CD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做好巡察有关工作。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511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区委巡察办</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E0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1.组织实施巡察工作，落实巡察全覆盖任务；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2.统筹协调相关部门指导督促被巡察单位落实巡察反馈问题整改工作；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3.开展巡察反馈问题整改评估，推动巡察成果综合运用。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6F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1.做好接受巡察监督的准备工作；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2.统筹协调对社区巡察的相关工作；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3.负责本街道巡察反馈问题整改工作。</w:t>
            </w:r>
          </w:p>
        </w:tc>
      </w:tr>
      <w:tr w14:paraId="0EB7CEF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758E0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二、民生服务（7项）</w:t>
            </w:r>
          </w:p>
        </w:tc>
      </w:tr>
      <w:tr w14:paraId="1F01DA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226F">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49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开展义务教育阶段控辍保学工作。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AB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6108609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52ACA2E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0FB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1.负责统筹落实义务教育入学复学、控辍保学等基本制度，完善工作机制；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2.负责办理适龄儿童、少年因身体状况需要延缓入学的手续；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3.对“五类”残疾儿童实施送教上门服务；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4.做好家庭经济困难学生的认定和排查工作，确保应助尽助；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5.负责将符合条件的家庭经济困难学生纳入社会救助政策保障范围；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6.负责对违法招用未成年人的单位或个人进行查处。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B9E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1.开展控辍保学宣传活动；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2.对适龄儿童、少年家庭进行摸排，依法督促法定监护人送适龄儿童、少年到校上课。</w:t>
            </w:r>
          </w:p>
        </w:tc>
      </w:tr>
      <w:tr w14:paraId="032C09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9D8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766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殡葬管理及改革。</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BCB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7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1.负责推进全区殡葬改革，拟定殡葬改革规范性文件并组织实施；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2.组织开展殡葬改革法规政策的宣传和殡葬服务人员的业务培训工作；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3.负责全区殡葬领域移风易俗工作，积极推广和倡导宣传低碳文明祭扫、节地生态安葬、惠民殡葬政策的落实；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4.负责农村公益性公墓建设审批、建设工作；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5.负责全区殡葬法规执行情况的监督检查。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96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1.开展文明丧葬宣传工作，对违反殡葬管理有关规定的行为进行劝阻并及时上报；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2.推动殡葬领域移风易俗，积极推广和倡导低碳文明祭扫。</w:t>
            </w:r>
          </w:p>
        </w:tc>
      </w:tr>
      <w:tr w14:paraId="7F8924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668A">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FD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发展慈善事业。</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6C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1C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1.组织全区慈善相关活动，管理资金账户，审核慈善捐赠救助对象资格，进行捐赠救助；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42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1.开展慈善事业的宣传、发动；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2.促进社会力量参与慈善帮扶；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3.协助募集慈善资金；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4.加强社区慈善志愿者队伍建设，支持有条件的社区设立慈善组织。</w:t>
            </w:r>
          </w:p>
        </w:tc>
      </w:tr>
      <w:tr w14:paraId="0F973A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BC67">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91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开展行政区划和地名管理工作。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9EA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85F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1.承担行政区划设立、命名、变更和政府驻地迁移的申报工作，做好全区行政区划信息管理工作；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2.开展行政区域界线勘定与管理，开展界线联检工作，调处行政区划争议；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3.指导、监督和管理全区地名工作。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96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1.做好行政区划调整的申报工作及区划信息调整后续工作；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2.对社区及其街路巷等地名的命名、更名方案进行审核并报区人民政府审批；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3.做好界线、界桩的定期巡查，做好边界争议纠纷排查，发现问题及时上报。</w:t>
            </w:r>
          </w:p>
        </w:tc>
      </w:tr>
      <w:tr w14:paraId="7C9FF3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C8A6">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8B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对特殊困难老年人进行居家适老化改造。</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75A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7FD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负责特殊困难老年人居家适老化改造项目审批、实施和监管。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651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1.负责摸排、统计适老化改造对象名单，进行初审并上报；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2.配合有关机构开展老年人自理能力评估。</w:t>
            </w:r>
          </w:p>
        </w:tc>
      </w:tr>
      <w:tr w14:paraId="2E2C42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F2B0">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8B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流浪乞讨人员救助管理。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7C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区民政局（牵头）</w:t>
            </w:r>
          </w:p>
          <w:p w14:paraId="573CC87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0B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1.负责城市生活无着落的流浪乞讨人员收容救助、送返安置工作，登记并留存个人信息，建立救助档案；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2.协同民政部门核实城市生活无着落的流浪乞讨人员身份信息。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E69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1.接收安置、帮扶本镇在外流浪乞讨人员；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2.负责辖区内流浪乞讨的遇困人员信息统计上报；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3.在极端天气和重大活动期间加强巡查，妥善安置流浪乞讨人员。</w:t>
            </w:r>
          </w:p>
        </w:tc>
      </w:tr>
      <w:tr w14:paraId="233E69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7543">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4B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残疾人康复就业帮扶。</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BAD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区残疾人联合会</w:t>
            </w:r>
          </w:p>
        </w:tc>
        <w:tc>
          <w:tcPr>
            <w:tcW w:w="4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81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1.开展面向残疾人的免费职业指导、职业介绍和职业培训；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2.开展残疾人就业宣传，鼓励用人单位按照适当的比例、工种、岗位安排残疾人就业；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3.审批残疾人创业扶持申请，对扶持对象进行入户评估；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4.为残疾人提供必要的劳动权益保护。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930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1.协助开展残疾人康复就业，组织残疾人参加职业技能培训，做好公益助残等工作；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3.开展残疾人就业登记、服务，配合开展残疾人就业宣传活动；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4.受理残疾人自主创业扶持申请，配合做好创业扶持对象的入户评估工作。</w:t>
            </w:r>
          </w:p>
        </w:tc>
      </w:tr>
    </w:tbl>
    <w:p w14:paraId="21FFE9FE">
      <w:pPr>
        <w:widowControl/>
        <w:spacing w:before="0" w:beforeLines="0" w:after="0" w:afterLines="0"/>
        <w:jc w:val="left"/>
        <w:textAlignment w:val="auto"/>
        <w:rPr>
          <w:rStyle w:val="16"/>
          <w:rFonts w:hint="eastAsia" w:ascii="Times New Roman" w:hAnsi="方正公文黑体" w:eastAsia="方正公文黑体"/>
          <w:color w:val="000000" w:themeColor="text1"/>
          <w:lang w:bidi="ar"/>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br w:type="page"/>
      </w:r>
    </w:p>
    <w:tbl>
      <w:tblPr>
        <w:tblStyle w:val="8"/>
        <w:tblW w:w="14045" w:type="dxa"/>
        <w:tblInd w:w="0" w:type="dxa"/>
        <w:tblLayout w:type="fixed"/>
        <w:tblCellMar>
          <w:top w:w="0" w:type="dxa"/>
          <w:left w:w="108" w:type="dxa"/>
          <w:bottom w:w="0" w:type="dxa"/>
          <w:right w:w="108" w:type="dxa"/>
        </w:tblCellMar>
      </w:tblPr>
      <w:tblGrid>
        <w:gridCol w:w="659"/>
        <w:gridCol w:w="1710"/>
        <w:gridCol w:w="1986"/>
        <w:gridCol w:w="4842"/>
        <w:gridCol w:w="4848"/>
      </w:tblGrid>
      <w:tr w14:paraId="74DF55E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9FEE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三、平安法治（2项）</w:t>
            </w:r>
          </w:p>
        </w:tc>
      </w:tr>
      <w:tr w14:paraId="7471FA18">
        <w:tblPrEx>
          <w:tblCellMar>
            <w:top w:w="0" w:type="dxa"/>
            <w:left w:w="108" w:type="dxa"/>
            <w:bottom w:w="0" w:type="dxa"/>
            <w:right w:w="108" w:type="dxa"/>
          </w:tblCellMar>
        </w:tblPrEx>
        <w:trPr>
          <w:cantSplit/>
          <w:trHeight w:val="179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7B30">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ED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校车安全管理。</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94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1437926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5955B3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F1163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3F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1.确保校车服务符合学生实际乘车需求；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2.督促学校落实校车安全管理责任并开展监督检查；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3.牵头实施校车使用许可审查，向区人民政府提出综合审查意见与建议；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5.参与校车服务提供者监管，督促校车服务提供者改进校车服务；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6.参与校车路线的勘察和审查，负责养护职责范围内校车沿线道路安全建设和警示牌设立；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7.负责加强对校车采购的指导，查处生产、销售不合格校车产品的违法行为，保障校车产品质量安全；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8.交通管理支队零陵大队负责查验校车，发放校车标牌，依法发放、注销、收回校车驾驶证；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9.交通管理支队零陵大队对校车运行情况进行监督检查，依法查处校车道路交通安全违法行为、机动车不避让校车及其他危害校车安全的违法行为。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3B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bl>
    <w:p w14:paraId="5F400AC9">
      <w:pPr>
        <w:widowControl/>
        <w:kinsoku/>
        <w:spacing w:before="0" w:beforeLines="0" w:after="0" w:afterLine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br w:type="page"/>
      </w:r>
    </w:p>
    <w:tbl>
      <w:tblPr>
        <w:tblStyle w:val="8"/>
        <w:tblW w:w="14045" w:type="dxa"/>
        <w:tblInd w:w="0" w:type="dxa"/>
        <w:tblLayout w:type="autofit"/>
        <w:tblCellMar>
          <w:top w:w="0" w:type="dxa"/>
          <w:left w:w="108" w:type="dxa"/>
          <w:bottom w:w="0" w:type="dxa"/>
          <w:right w:w="108" w:type="dxa"/>
        </w:tblCellMar>
      </w:tblPr>
      <w:tblGrid>
        <w:gridCol w:w="727"/>
        <w:gridCol w:w="1507"/>
        <w:gridCol w:w="2121"/>
        <w:gridCol w:w="4842"/>
        <w:gridCol w:w="4848"/>
      </w:tblGrid>
      <w:tr w14:paraId="41D56C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F4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4B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肇事肇祸风险人员管控。</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AB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市公安局零陵分局（牵头）</w:t>
            </w:r>
          </w:p>
          <w:p w14:paraId="3F9CEE5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6021D7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BE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2.负责肇事肇祸的精神病人的送诊工作；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3.负责基层医疗卫生机构的精神病防治政策宣传和业务指导；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4.教育指导监护人履行监护管理责任;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5.负责对有肇事肇祸风险人员进行危险性评估；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6.做好疑似患者的诊断复核和确诊登记在册的随访管理；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7.配合相关部门做好监护奖励预算和发放工作。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4B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1.配合公安部门做好信息采集工作；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2.督促有肇事肇祸风险的精神障碍患者的监护人做好监护工作；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3.协助监护人办理监护补助申请工作。</w:t>
            </w:r>
          </w:p>
        </w:tc>
      </w:tr>
      <w:tr w14:paraId="63EE234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A964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四、精神文明建设（1项）</w:t>
            </w:r>
          </w:p>
        </w:tc>
      </w:tr>
      <w:tr w14:paraId="148661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8B69">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AE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优化公共文化体育服务。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B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7F54568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94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1.负责指导综合文化阵地建设、活动开展、优秀传统文化传承；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2.负责加强公共文化体育设施建设；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3.指导乡镇（街道）开展文化体育活动，做好相关数据调查统计；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4.组织开展送戏下乡等惠民演出活动。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8C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1.组织形式多样的公共文化体育服务活动；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2.整合公共文体服务资源，做好农家书屋管理与服务，开展全民阅读、全民艺术普及、全民健身、优秀传统文化传承等活动；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3.配合开展相关公共文体数据调查统计。</w:t>
            </w:r>
          </w:p>
        </w:tc>
      </w:tr>
      <w:tr w14:paraId="7B1A69D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FE4B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五、社会管理（1项）</w:t>
            </w:r>
          </w:p>
        </w:tc>
      </w:tr>
      <w:tr w14:paraId="74DD55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05E5">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22</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96E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开展再生资源回收管理工作。</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D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170627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p w14:paraId="58CE4C0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0D3BE48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p>
          <w:p w14:paraId="4F4A46A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AB56C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7681C4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D6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1.负责从事再生资源回收经营的备案；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2.负责制定和实施再生资源回收行业发展规划和其他具体措施；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3.负责组织资源综合利用等领域的建设项目申报；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4.负责将再生资源回收网点纳入国土空间规划，依法对违反城区规划管理有关法律法规的行为进行查处和清理整顿；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5.负责对建设再生资源回收站建筑施工安全的监督管理，对安全隐患和违法行为进行线索移交；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6.负责对再生资源回收站证照手续的监督管理，对安全隐患和违法行为进行查处；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7.负责对再生资源回收过程中环境污染的防治工作实施监督管理，依法对违反污染环境防治法律法规的行为进行处罚；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8.负责再生资源回收的治安管理，对从事回收生产性废旧金属的再生资源回收企业、经营者办理备案登记。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0C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1.对开展再生资源回收活动的经营主体进行摸底调查；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2.对发现的安全生产隐患和环境违法行为及时制止，并及时上报给执法部门。</w:t>
            </w:r>
          </w:p>
        </w:tc>
      </w:tr>
      <w:tr w14:paraId="14F16C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2171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六、社会保障（2项）</w:t>
            </w:r>
          </w:p>
        </w:tc>
      </w:tr>
      <w:tr w14:paraId="018D97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184B">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23</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FF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治理拖欠农民工工资行为。</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7AA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C89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1.负责劳动监察执法和监督；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2.负责拖欠农民工工资综合治理；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3.负责对违法用工、拖欠工资等劳动违法行为进行查处。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88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1.负责有关政策法规宣传；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2.负责接收上报拖欠农民工工资线索，并进行前期调解。</w:t>
            </w:r>
          </w:p>
        </w:tc>
      </w:tr>
      <w:tr w14:paraId="0E6EC2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F12F">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24</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FC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开展医疗救助工作。</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60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D55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1.负责医疗救助政策制定及资金发放；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2.负责特殊困难人员的参保补助。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F4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1.负责对医疗救助申请资料进行受理、初审；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2.负责统计特殊困难人员名单。</w:t>
            </w:r>
          </w:p>
        </w:tc>
      </w:tr>
      <w:tr w14:paraId="77AC533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EDFB2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七、自然资源（1项）</w:t>
            </w:r>
          </w:p>
        </w:tc>
      </w:tr>
      <w:tr w14:paraId="315D34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94D0">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25</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5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核查土地权属性质，调处自然资源权属争议。</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E32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96B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1.负责核查土地权属性质；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2.组织统筹并审核自然资源权属争议的调处；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3.负责调处单位与单位发生的土地（含林地、水利）所有权和使用权争议。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71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1.负责调处居民小组内发生的个人与个人之间土地使用权争议。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2.负责调解辖区内发生的土地权属纠纷，经多次调解达不成协议的，应当提出调解意见，并连同案卷材料报送区自然资源局立案调处。</w:t>
            </w:r>
          </w:p>
        </w:tc>
      </w:tr>
      <w:tr w14:paraId="193ECD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E303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八、城乡建设（7项）</w:t>
            </w:r>
          </w:p>
        </w:tc>
      </w:tr>
      <w:tr w14:paraId="2E3B8B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F905">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26</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F0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开展污水处理设施建设和污水处理工作。</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656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43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1.统筹街道污水管网以及污水收集、输送、处理相关设施的规划、建设、运行、维护和管理工作；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2.编制排水与污水处理专项规划；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3.开展街道污水管网工程的监督抽测，发现问题责令整改；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4.对街道污水管网实施标准化接入管理，统一管道、检查井等设施的标识标志。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3F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做好污水处理设施项目建设矛盾纠纷协调和群众思想解释工作。</w:t>
            </w:r>
          </w:p>
        </w:tc>
      </w:tr>
      <w:tr w14:paraId="35AABD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677A">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47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推进城区危房改造。</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2B9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AF7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1.制定工作实施方案，建立部门协调和动态监测机制；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2.负责组织对申请危房改造农户房屋的鉴定和资格审查；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3.负责组织质量安全检查和技术指导；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4.负责组织开展竣工抽查和验收审核；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5.负责危房改造费用的拨付发放。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B5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1.做好危房改造相关政策的宣传；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2.做好低收入群体住房信息摸底，危房改造对象上报、审核、公示及函告工作；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3.督促危房改造对象做好建房、拆除、改造等工作；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4.做好信息录入与档案整理；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5.做好改造过程中的定期巡查、质量安全监管、技术指导。</w:t>
            </w:r>
          </w:p>
        </w:tc>
      </w:tr>
      <w:tr w14:paraId="6DA2B9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2858">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28</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09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居民自建房管理。</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F1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区住房和城乡建设局（牵头）</w:t>
            </w:r>
          </w:p>
          <w:p w14:paraId="6D80CCC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02D8EF5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35C7B25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B8F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2.负责指导居民自建房依法办理用地、规划手续，做好地质灾害易发地区的风险排查；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3.负责指导居民自建房宅基地管理；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4.负责指导经营性居民自建房按规定办理营业执照；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5.负责指导居民自建房人员密集场所的消防安全管理；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6.区住房和城乡建设局、区自然资源局、区市场监督管理局、区农业农村局、区消防救援大队等行业主管部门负责居民自建房行政许可和安全管理有关违法违规行为的处罚。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64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1.开展有关法律法规和安全知识的宣传，组织进行安全排查；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2.及时制止违法建设和其他危害房屋安全的行为，指导居民委员会将住房建设自治管理内容纳入市民公约；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3.将鉴定结果数据录入系统，经鉴定为C、D级房屋且有垮塌风险的，组织采取应急处置措施；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4.对违法建设和其他危害房屋安全的行为进行先期处置并及时上报问题线索；</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5.对危房采取设置警示标志、设围挡等措施进行封闭。</w:t>
            </w:r>
          </w:p>
        </w:tc>
      </w:tr>
    </w:tbl>
    <w:p w14:paraId="5E008D52">
      <w:pPr>
        <w:widowControl/>
        <w:kinsoku/>
        <w:spacing w:before="0" w:beforeLines="0" w:after="0" w:afterLine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br w:type="page"/>
      </w:r>
    </w:p>
    <w:tbl>
      <w:tblPr>
        <w:tblStyle w:val="8"/>
        <w:tblW w:w="14045" w:type="dxa"/>
        <w:tblInd w:w="0" w:type="dxa"/>
        <w:tblLayout w:type="autofit"/>
        <w:tblCellMar>
          <w:top w:w="0" w:type="dxa"/>
          <w:left w:w="108" w:type="dxa"/>
          <w:bottom w:w="0" w:type="dxa"/>
          <w:right w:w="108" w:type="dxa"/>
        </w:tblCellMar>
      </w:tblPr>
      <w:tblGrid>
        <w:gridCol w:w="727"/>
        <w:gridCol w:w="1522"/>
        <w:gridCol w:w="2106"/>
        <w:gridCol w:w="4842"/>
        <w:gridCol w:w="4848"/>
      </w:tblGrid>
      <w:tr w14:paraId="799B12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8AB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E2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开展控违拆违工作。</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8FE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区城市管理和综合执法局（牵头）</w:t>
            </w:r>
          </w:p>
          <w:p w14:paraId="38E28B5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eastAsia="zh-CN"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w:t>
            </w:r>
            <w:r>
              <w:rPr>
                <w:rFonts w:hint="eastAsia" w:ascii="Times New Roman" w:hAnsi="方正公文仿宋" w:eastAsia="方正公文仿宋"/>
                <w:color w:val="000000" w:themeColor="text1"/>
                <w:kern w:val="0"/>
                <w:szCs w:val="21"/>
                <w:lang w:eastAsia="zh-CN" w:bidi="ar"/>
                <w14:textFill>
                  <w14:solidFill>
                    <w14:schemeClr w14:val="tx1"/>
                  </w14:solidFill>
                </w14:textFill>
              </w:rPr>
              <w:t>自然资源和规划局</w:t>
            </w:r>
          </w:p>
          <w:p w14:paraId="12DCE1E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093BEB7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6B6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区住房和城乡建设局、区城市管理和综合执法局：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1.负责依法查处街道规划区内未取得施工许可的违法建设行为。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w:t>
            </w:r>
            <w:r>
              <w:rPr>
                <w:rFonts w:hint="eastAsia" w:ascii="Times New Roman" w:hAnsi="方正公文仿宋" w:eastAsia="方正公文仿宋"/>
                <w:color w:val="000000" w:themeColor="text1"/>
                <w:kern w:val="0"/>
                <w:szCs w:val="21"/>
                <w:lang w:eastAsia="zh-CN" w:bidi="ar"/>
                <w14:textFill>
                  <w14:solidFill>
                    <w14:schemeClr w14:val="tx1"/>
                  </w14:solidFill>
                </w14:textFill>
              </w:rPr>
              <w:t>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2.负责依法查处已取得建设工程规划许可证但未按照建设工程规划许可证的规定和许可内容进行建设的行为，并作出责令停止建设或限期拆除决定，负责建设项目的用地和规划批准后监督管理及核实。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3.负责农村村民住宅建设的宅基地监督、管理和服务工作；负责依法查处非法占用土地建住宅违法行为；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4.责令退还非法占用的土地，限期拆除在非法占用的土地上新建的房屋。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D0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1.开展拆违控违相关法律政策的宣传教育活动；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2.协助控违工作巡查，发现违章建筑和违法建设行为及时报告相关职能部门；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3.受理并及时处理居民投诉，配合相关执法部门开展现场核查；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4.负责辖区内拆违控违工作中的信息上报，协助开展秩序维护、舆情管控和拆除现场清洁善后工作。</w:t>
            </w:r>
          </w:p>
        </w:tc>
      </w:tr>
      <w:tr w14:paraId="1D116B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E3B2">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ED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开展市容环境管理。</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509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E55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1.负责辖区内市容环境、摊贩摆摊设点 、噪音扰民、私搭乱建的执法管理及户外广告招牌设置的规划和管理</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2.牵头组织马路市场及市场周边环境的联合整治。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3571">
            <w:pPr>
              <w:widowControl/>
              <w:kinsoku/>
              <w:spacing w:before="0" w:beforeLines="0" w:after="0" w:afterLines="0"/>
              <w:textAlignment w:val="auto"/>
              <w:rPr>
                <w:rFonts w:hint="eastAsia" w:ascii="Times New Roman" w:hAnsi="方正公文仿宋" w:eastAsia="方正公文仿宋"/>
                <w:color w:val="000000" w:themeColor="text1"/>
                <w:szCs w:val="21"/>
                <w:lang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劝导影响市容市貌的不文明、不规范行为</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p>
        </w:tc>
      </w:tr>
      <w:tr w14:paraId="4FB089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FDC1">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C8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开展物业管理工作</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86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区住房城乡建设局(牵头)</w:t>
            </w:r>
          </w:p>
          <w:p w14:paraId="04178C0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C6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1.负责辖区内物业管理活动的监督管理工作，处理物业管理中的投诉；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2.对物业承接查验进行指导和</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监督</w:t>
            </w:r>
            <w:r>
              <w:rPr>
                <w:rFonts w:hint="eastAsia" w:ascii="Times New Roman" w:hAnsi="方正公文仿宋" w:eastAsia="方正公文仿宋"/>
                <w:color w:val="000000" w:themeColor="text1"/>
                <w:kern w:val="0"/>
                <w:szCs w:val="21"/>
                <w:lang w:bidi="ar"/>
                <w14:textFill>
                  <w14:solidFill>
                    <w14:schemeClr w14:val="tx1"/>
                  </w14:solidFill>
                </w14:textFill>
              </w:rPr>
              <w:t>，办理备案手续；指导物业小区开展区域划分、提质改造、机构入驻、资料报送、安全宣传等工作；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3.对物业服务企业退出交接活动进行指导和监督；负责物业专项维修资金使用的指导和监督工作</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区发展和改革局（区国防动员办公室）：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4.负责开展住宅小区地下人防工程设施维护、保养及使用监管。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13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1.负责指导业主大会的成立、业主委员会的选举，督促业主大会和业主委员会依法履行职责并进行备案管理；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2.调解物业管理活动中的矛盾纠纷；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3.参与前期物业承接现场查验；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4.指导小区物业做好应急管理，协助做好物业专项维修资金使用相关工作；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5.督促物业公司按照有关规定做好人民防空工作。</w:t>
            </w:r>
          </w:p>
        </w:tc>
      </w:tr>
      <w:tr w14:paraId="39EF31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3414">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6B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城镇棚户区(老旧小区)改造。</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F44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AA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1.开展城镇棚户区(老旧小区)改造计划申报和审核；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2.指导建设主体开展城镇棚户区(老旧小区)改造项目实施；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3.依法依规依程序拨付城镇棚户区(老旧小区)改造项目资金；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4.对城镇棚户区(老旧小区)改造项目工作开展监督检查。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31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1.负责城镇棚户区(老旧小区)改造项目的居民意见征集和项目申报；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2.负责项目施工过程中的矛盾纠纷化解、信访处理等工作。</w:t>
            </w:r>
          </w:p>
        </w:tc>
      </w:tr>
      <w:tr w14:paraId="640A460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81DD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九、生态环保（5项）</w:t>
            </w:r>
          </w:p>
        </w:tc>
      </w:tr>
      <w:tr w14:paraId="2648C0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6255">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B1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河道管理。</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693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
（牵头）
区交通运输局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D6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1.负责监督检查河道管理范围内是否存在乱建乱采乱挖乱种等行为，并对发现的违法行为进行查处；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2.负责水利行业安全生产工作，对水利工程、水工建筑物的安全运行进行监督管理，确保河道及其设施的安全运行；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4.开展通航水域执法巡查工作，加强对经营性违法运输行为的执法。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D1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1.摸排上报占用河道违法私搭乱建房屋、种植养殖行为；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2.开展河道不定期巡查，发现违法违规行为及时劝阻并上报；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3.开展河流乱占、乱采、乱堆、乱建等现象的清理工作，安装警示标志和公示牌。</w:t>
            </w:r>
          </w:p>
        </w:tc>
      </w:tr>
      <w:tr w14:paraId="7D380F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09C2">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C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防治土壤污染。</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87E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2F9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1.建立土壤污染防治工作机制；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2.负责涉镉等重金属污染源排查整治；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3.负责土壤及地下水环境监督管理；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4.组织实施土壤污染风险管控与修复。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9C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1.宣传土壤污染防治相关知识；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2.协助调处土壤污染防治方面的初信初访和矛盾纠纷。</w:t>
            </w:r>
          </w:p>
        </w:tc>
      </w:tr>
      <w:tr w14:paraId="2E6EC2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08F5">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DF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防治水污染。</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619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2D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2.负责对建设单位在河流新建、改建、扩建排污口进行审核监管；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3.负责对造成水污染的违法违规行为进行处罚。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25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1.加强水环境保护宣传教育；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2.开展水生态环境定期巡查，发现违法情况及时上报。</w:t>
            </w:r>
          </w:p>
        </w:tc>
      </w:tr>
      <w:tr w14:paraId="28F951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B096">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6D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防治噪声污染。</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4A5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
（牵头）</w:t>
            </w:r>
          </w:p>
          <w:p w14:paraId="77ADB03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63229CF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F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1.开展声环境功能区划定和评估、建设项目噪声污染防治分析、预测和评估，负责声环境质量监测，做好工业企业噪声污染防治；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2.负责建筑施工噪声污染防治；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3.负责交通运输工具运行过程产生的噪声污染防治（城市道路除外），负责协调高速公路建设部门按规划施工。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74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1.加强噪音污染防治宣传教育；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2.劝告制止噪音扰民行为，制止无效的及时上报。</w:t>
            </w:r>
          </w:p>
        </w:tc>
      </w:tr>
      <w:tr w14:paraId="42C726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BEB">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1A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整治城区黑臭水体。</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45E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234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1.负责统筹城区黑臭水体排查和整治工作，制定实施黑臭水体整治计划、实施方案并开展治理；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2.督促有关部门对已建成的黑臭水体整治项目进行管理维护。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F0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1.开展黑臭水体治理宣传，提高居民环保意识和参与度；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2.定期组织对黑臭水体进行排查，根据不同情况开展整治，对本级难以整改的黑臭水体进行上报。</w:t>
            </w:r>
          </w:p>
        </w:tc>
      </w:tr>
    </w:tbl>
    <w:p w14:paraId="567F0BD1">
      <w:pPr>
        <w:widowControl/>
        <w:spacing w:before="0" w:beforeLines="0" w:after="0" w:afterLines="0"/>
        <w:jc w:val="left"/>
        <w:textAlignment w:val="auto"/>
        <w:rPr>
          <w:rStyle w:val="16"/>
          <w:rFonts w:hint="eastAsia" w:ascii="Times New Roman" w:hAnsi="方正公文黑体" w:eastAsia="方正公文黑体"/>
          <w:color w:val="000000" w:themeColor="text1"/>
          <w:lang w:bidi="ar"/>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br w:type="page"/>
      </w:r>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BC251C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377A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十、交通运输（1项）</w:t>
            </w:r>
          </w:p>
        </w:tc>
      </w:tr>
      <w:tr w14:paraId="23569C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AA15">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C3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AF6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
（牵头）区住房和城乡建设局</w:t>
            </w:r>
          </w:p>
          <w:p w14:paraId="784B338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B1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1.负责道路交通事故防控及处置、交通安全宣传、交通违法行为的劝导和秩序维护；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2.对道路交通违法犯罪行为进行处理；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3.负责对道路两旁的私搭乱建及未经许可在道路施工影响交通的行为线索移交；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4.负责开展交通运输领域安全生产隐患排查调查治理工作；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38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1.加强本辖区道路交通安全工作的统筹协调；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2.做好交通安全宣传、协助做好秩序维护；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3.对道路交通安全进行隐患摸排与上报；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4.协助交通事故处理；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5.配合有关部门开展的辖区交通安全联合执法行动。</w:t>
            </w:r>
          </w:p>
        </w:tc>
      </w:tr>
      <w:tr w14:paraId="69ECFC2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7C92A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十一、卫生健康（4项）</w:t>
            </w:r>
          </w:p>
        </w:tc>
      </w:tr>
      <w:tr w14:paraId="1E09B5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4BB5">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C7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生育奖励扶助。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D1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0F14AFC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638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2.对各项奖补资格上报情况进行审核确认，对符合条件的对象发放相关奖补资金；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3.协同区计生协会制定计生家庭、特扶家庭的节日走访、慰问计划；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4.对计生特殊家庭护理补贴资料进行审核确认和资金发放。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6A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1.做好各项生育及奖补政策宣传；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2.对计划生育家庭奖励、优待、扶助等对象资格进行初审和上报；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3.做好计生特殊家庭护理补贴的初审和上报；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4.开展计生家庭、特扶家庭的节日走访、慰问。</w:t>
            </w:r>
          </w:p>
        </w:tc>
      </w:tr>
      <w:tr w14:paraId="45EC88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4A4E">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51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职业卫生和职业病防治。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E39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
（牵头）</w:t>
            </w:r>
          </w:p>
          <w:p w14:paraId="1D0F10E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社</w:t>
            </w:r>
            <w:r>
              <w:rPr>
                <w:rFonts w:hint="eastAsia" w:ascii="Times New Roman" w:hAnsi="方正公文仿宋" w:eastAsia="方正公文仿宋"/>
                <w:color w:val="000000" w:themeColor="text1"/>
                <w:kern w:val="0"/>
                <w:szCs w:val="21"/>
                <w:lang w:bidi="ar"/>
                <w14:textFill>
                  <w14:solidFill>
                    <w14:schemeClr w14:val="tx1"/>
                  </w14:solidFill>
                </w14:textFill>
              </w:rPr>
              <w:t>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30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1.负责职责范围内的职业卫生、放射卫生等公共卫生的监督管理；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2.组织实施全区职业卫生、放射卫生相关政策、标准；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3.开展重点职业病监测、专项调查、职业健康风险评估和职业人群健康管理工作；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4.组织协调职业病防治工作，统一领导、指挥职业卫生突发事件应对工作；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5.负责用人单位职业卫生和职业病防治违法行为查处、案件调查处理；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6.督促用人单位必须依法参加工伤保险。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AB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1.开展职业病危害摸底调查工作；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2.开展职业健康相关法律法规及防治知识的宣传普及工作；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3.督促用人单位落实职业卫生和职业病防治相关措施和要求。</w:t>
            </w:r>
          </w:p>
        </w:tc>
      </w:tr>
      <w:tr w14:paraId="4499EA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14A6">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AD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9FF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8D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1.开展全区范围内传染病防控知识宣传；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2.负责区域内传染病监测、预测、流行病学调查、疫情报告以及其他预防、控制工作。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7B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传染病爆发并流行时，发现辖区出现疫情及时上报疾控部门，并做好防控工作。</w:t>
            </w:r>
          </w:p>
        </w:tc>
      </w:tr>
      <w:tr w14:paraId="451530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9C80">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CBF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负责突发公共卫生事件应急管理。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833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7D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1.负责突发公共卫生事件的预防控制和紧急医学救援工作；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2.组织编制专项预案，承担预案演练的组织实施和指导监督工作；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B4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1.宣传突发公共卫生事件相关知识；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2.负责突发公共卫生事件信息收集和上报；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3.做好人员分散隔离等公共卫生措施。</w:t>
            </w:r>
          </w:p>
        </w:tc>
      </w:tr>
      <w:tr w14:paraId="1E86F90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9F7C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十二、应急管理及消防（6项）</w:t>
            </w:r>
          </w:p>
        </w:tc>
      </w:tr>
      <w:tr w14:paraId="7E0A9F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F4D4">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65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8F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7FCD19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BF93F1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7FDB643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20EA195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共青团区委</w:t>
            </w:r>
          </w:p>
          <w:p w14:paraId="1A63026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区妇联</w:t>
            </w:r>
          </w:p>
          <w:p w14:paraId="4DAF03D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07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3.负责加大财政投入力度，支持乡镇（街道）利用自然水域建设安全游泳场所，设置安全防护设施，配备安全保护人员；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4.负责组织救护培训；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共青团区委、区妇联、区红十字会：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7B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1.加强预防溺水工作的统筹协调，督促居民委员会做好预防溺水安全教育宣传工作；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2.对辖区内水域实行网格化管理，按规定设置安全防护设施和警示标志，配备应急救生物品，开展预防溺水巡查；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3.在自然水域建成的安全游泳场所设置安全防护设施，配备安全保护人员；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4.建立留守学生、困境学生的信息台账，做好暑假期间家庭探访和预防溺水安全教育工作；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5.制定应急预案，定期组织演练。</w:t>
            </w:r>
          </w:p>
        </w:tc>
      </w:tr>
    </w:tbl>
    <w:p w14:paraId="5FD05D37">
      <w:pPr>
        <w:widowControl/>
        <w:kinsoku/>
        <w:spacing w:before="0" w:beforeLines="0" w:after="0" w:afterLine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br w:type="page"/>
      </w:r>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400AC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5FAC">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87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0E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367891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6AF43B0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2B7041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1C3F3C8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813B01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3FFF0C9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78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1.组织地质灾害隐患排查监测、预警发布，制定防治方案，提供应急处置技术指导；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2.负责统筹协调抢险救援力量，组织救灾行动，调配应急物资，开展灾情统计与上报工作；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3.制定地质灾害应急预案，选取应急演练点及安排演练相关事项；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4.负责做好受灾群众临时安置，保障基本生活，动员社会组织和志愿者参与灾害救助；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5.开展灾区医疗救援，组织卫生防疫，保障群众就医需求与公共卫生安全；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6.负责加强灾区市场监管，稳定物价，保障食品药品及救援物资质量安全；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7.负责保障灾区生活必需品供应，协调物资储备、调运，推动商业经营秩序恢复；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FF2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2.组建街道防治地质灾害抢险救援力量，组织开展演练，做好人防、物防、技防等准备工作；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3.开展辖区内和地质灾害危险区风险隐患点巡查巡护、隐患排查；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bl>
    <w:p w14:paraId="79463045">
      <w:pPr>
        <w:widowControl/>
        <w:kinsoku/>
        <w:spacing w:before="0" w:beforeLines="0" w:after="0" w:afterLine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br w:type="page"/>
      </w:r>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CE0FE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E16E">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CA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80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63DAB83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2E24CCE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C4A37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4555F6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41652CE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2FDF2306">
            <w:pPr>
              <w:widowControl/>
              <w:kinsoku/>
              <w:spacing w:before="0" w:beforeLines="0" w:after="0" w:afterLines="0"/>
              <w:jc w:val="both"/>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29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区应急管理局负责：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1.依法监督检查相关行业贯彻执行安全生产法律法规情况；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2.负责做好小商店、小餐饮、小旅馆、小美容洗浴场所的行业安全管理；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4.负责依法实施“九小场所”设计审查、验收、备案抽查；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5.负责小网吧和小歌舞娱乐场所安全管理；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6.负责小医院（诊所）的行业安全管理；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9AB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1.组织开展安全生产知识普及，按照街道综合应急预案组织开展演练；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3.安全生产事故发生后，迅速启动应急预案，并组织群众疏散撤离。</w:t>
            </w:r>
          </w:p>
        </w:tc>
      </w:tr>
    </w:tbl>
    <w:p w14:paraId="0CB521B4">
      <w:pPr>
        <w:widowControl/>
        <w:kinsoku/>
        <w:spacing w:before="0" w:beforeLines="0" w:after="0" w:afterLine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br w:type="page"/>
      </w:r>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37BBC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3DA0">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7F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开展防汛工作。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4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78A7E75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54E891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63B696B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54180363">
            <w:pPr>
              <w:widowControl/>
              <w:kinsoku/>
              <w:spacing w:before="0" w:beforeLines="0" w:after="0" w:afterLines="0"/>
              <w:ind w:firstLine="420" w:firstLineChars="20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D8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1.负责统筹防汛应急工作，协调救援力量，调配物资，组织抢险救灾，统计上报汛情灾情；</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2.负责组织排查地质灾害隐患，防范强降雨引发次生灾害，提供地质相关技术支持；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3.负责监测水情，调度水利工程，指导河道疏浚，组织水利设施抢险修复；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4.负责监测天气变化，及时发布气象预警，提供准确气象预报服务；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5.负责安置受灾群众，保障生活物资供应，组织社会力量参与救灾救助。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FF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2.组建防汛抢险救援力量，组织开展日常演练，做好人防、物防、技防等准备工作；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3.开展辖区内低洼易涝点、河道堤防等易出现汛情风险隐患点巡查巡护、隐患排查；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bl>
    <w:p w14:paraId="5E8AC34C">
      <w:pPr>
        <w:widowControl/>
        <w:kinsoku/>
        <w:spacing w:before="0" w:beforeLines="0" w:after="0" w:afterLines="0"/>
        <w:jc w:val="center"/>
        <w:textAlignment w:val="center"/>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br w:type="page"/>
      </w:r>
    </w:p>
    <w:tbl>
      <w:tblPr>
        <w:tblStyle w:val="8"/>
        <w:tblW w:w="14045" w:type="dxa"/>
        <w:tblInd w:w="0" w:type="dxa"/>
        <w:tblLayout w:type="autofit"/>
        <w:tblCellMar>
          <w:top w:w="0" w:type="dxa"/>
          <w:left w:w="108" w:type="dxa"/>
          <w:bottom w:w="0" w:type="dxa"/>
          <w:right w:w="108" w:type="dxa"/>
        </w:tblCellMar>
      </w:tblPr>
      <w:tblGrid>
        <w:gridCol w:w="727"/>
        <w:gridCol w:w="1717"/>
        <w:gridCol w:w="1911"/>
        <w:gridCol w:w="4842"/>
        <w:gridCol w:w="4848"/>
      </w:tblGrid>
      <w:tr w14:paraId="3B7383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BFA2">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5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防范极端天气灾害。</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F84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08C4EC3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6DE2BE3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80DDE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4A6A135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D6457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1BFFED8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1C2AF35C">
            <w:pPr>
              <w:widowControl/>
              <w:kinsoku/>
              <w:spacing w:before="0" w:beforeLines="0" w:after="0" w:afterLines="0"/>
              <w:ind w:firstLine="420" w:firstLineChars="20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46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1.负责制定应急预案，统筹协调各部门按职责分工开展防灾救灾工作；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2.负责下拨救灾资金和物资；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3.负责做好全区范围内建筑施工领域的防风、防冻、防滑和防高空坠落，必要时按程序果断停工停产；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6.负责防洪的组织、协调、监督、指导等日常工作；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7.负责做好低温雨雪天气的交通指挥调度，全力保障交通畅通，及时组织处置交通事故，确保道路畅通；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60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2.组建极端天气抢险救援力量，组织开展日常演练，做好人防、物防、技防等准备工作；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4C04AD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7EF4">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B6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开展消防安全工作。</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0C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区消防救援大队（牵头）</w:t>
            </w:r>
          </w:p>
          <w:p w14:paraId="4AF9ABC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5BCF782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1220EC2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1A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1.承担城乡综合性消防救援工作，负责相关灾害事故救援行动的现场指挥调度；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2.行使消防安全监管职能，承担火灾预防、消防监督执法、火灾事故调查处理和消防安全宣传教育工作；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3.指导乡镇（街道）救援队伍建设；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4.负责查处职责范围内涉及消防安全的违法犯罪行为，协助维护火灾现场秩序，保护现场，参与火灾事故调查处理；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区住建局：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5.负责对建设工程开展消防设计审查；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6.对申请消防验收的建设工程开展竣工验收，对其他建设工程验收情况实施备案并开展抽查；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DB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1.按照街道综合应急预案，开展消防演练；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2.对易发现、易处置的公共场所消防安全开展日常排查，发现问题及时制止，并上报区消防救援大队；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3.发生火情时，及时组织群众疏散。</w:t>
            </w:r>
          </w:p>
        </w:tc>
      </w:tr>
      <w:tr w14:paraId="2B3451D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E2DEE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十三、市场监管（2项）</w:t>
            </w:r>
          </w:p>
        </w:tc>
      </w:tr>
      <w:tr w14:paraId="510199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80C4">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86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食品安全管理。</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87A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监督管理</w:t>
            </w:r>
            <w:r>
              <w:rPr>
                <w:rFonts w:hint="eastAsia" w:ascii="Times New Roman" w:hAnsi="方正公文仿宋" w:eastAsia="方正公文仿宋"/>
                <w:color w:val="000000" w:themeColor="text1"/>
                <w:kern w:val="0"/>
                <w:szCs w:val="21"/>
                <w:lang w:bidi="ar"/>
                <w14:textFill>
                  <w14:solidFill>
                    <w14:schemeClr w14:val="tx1"/>
                  </w14:solidFill>
                </w14:textFill>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B66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1.组织、制定小作坊、小餐饮和食品摊贩的食品安全监管计划，对存在的区域性、普遍性问题组织专项检查，开展综合治理；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2.加强食品安全宣传教育，普及食品安全知识，倡导健康的饮食方式，增强消费者的食品安全意识和自我保护能力；</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3.依法组织实施食品生产经营许可、备案和监督管理；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4.依法查处各类食品安全违法行为；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5.负责对农村集体聚餐食品安全工作进行指导；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6.会同有关部门负责食品安全事故调查处理。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E55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1.开展食品安全宣传教育培训工作；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2.开展小作坊、小餐饮和食品摊贩食品安全隐患排查；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3.对食品安全突发事件开展前期应急处置，并及时上报；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4.负责落实食品安全“两个责任”包保，对C级包保企业的现场督导；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5.负责辖区居民集体聚餐信息登记、食品摊贩登记管理，做好风险提示，发现问题及时上报。</w:t>
            </w:r>
          </w:p>
        </w:tc>
      </w:tr>
      <w:tr w14:paraId="4DE54C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6088">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AC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规范农贸市场管理。</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7A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74DAFE8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326A8F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696C64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260CC4B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350E325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75C330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17F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1.推进市场升级改造，完善市场硬件设施；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2.负责国有市场红线范围内市场整治工作，促进各方协作配合，引导市场规范运营，提升整体运营水平；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3.负责对农贸市场活禽宰杀进行监管；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4.对农贸市场开展病媒生物预防控制工作进行监督管理和技术指导，依法查处有关违法行为；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5.会同有关部门对农贸市场遵守安全生产等法律、法规情况进行监督检查，依法查处有关违法行为；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7.负责对市场周边治安秩序、道路停车进行监管；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8.对农贸市场遵守消防法律、法规的情况进行监督检查，依法查处有关违法行为。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E2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1.对辖区内农贸市场进行巡查，发现安全生产隐患和违法行为及时上报；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2.配合做好区直部门联合执法行动有关工作。</w:t>
            </w:r>
          </w:p>
        </w:tc>
      </w:tr>
    </w:tbl>
    <w:p w14:paraId="2050CEAF">
      <w:pPr>
        <w:widowControl/>
        <w:spacing w:before="0" w:beforeLines="0" w:after="0" w:afterLines="0"/>
        <w:jc w:val="left"/>
        <w:textAlignment w:val="auto"/>
        <w:rPr>
          <w:rStyle w:val="16"/>
          <w:rFonts w:hint="eastAsia" w:ascii="Times New Roman" w:hAnsi="方正公文黑体" w:eastAsia="方正公文黑体"/>
          <w:color w:val="000000" w:themeColor="text1"/>
          <w:lang w:bidi="ar"/>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br w:type="page"/>
      </w:r>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EC1302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3496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十四、人民武装（1项）</w:t>
            </w:r>
          </w:p>
        </w:tc>
      </w:tr>
      <w:tr w14:paraId="7D47F7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784D">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2FB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BF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区人武部（牵头）</w:t>
            </w:r>
          </w:p>
          <w:p w14:paraId="6BF26A7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p>
          <w:p w14:paraId="5EE44BD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B7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1.牵头做好体检、政治审查工作；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2.做好定兵、送兵等工作；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3.负责提供入伍青年学历信息；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4.负责指导医院进行体检工作。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86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1.开展征兵政策宣传；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2.初步确定预定征集对象人员名单；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3.组织预定征集对象参加体检；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4.配合政治考察、公示工作。</w:t>
            </w:r>
          </w:p>
        </w:tc>
      </w:tr>
      <w:tr w14:paraId="7010D52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5F34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十五、综合政务（1项）</w:t>
            </w:r>
          </w:p>
        </w:tc>
      </w:tr>
      <w:tr w14:paraId="02084A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A746">
            <w:pPr>
              <w:widowControl/>
              <w:kinsoku/>
              <w:spacing w:before="0" w:beforeLines="0" w:after="0" w:afterLine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DA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开展审计监督。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1AD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A8B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1.负责被审计单位审计监督工作，开展财政预算执行、财政收支、经济责任（自然资源资产）、政府投资、专项审计等审计工作；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2.向被审计单位提出审计报告；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3.根据审计项目实际情况，在法定职权内作出审计决定。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13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1.接受上级审计，提供审计所需资料；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2.落实审计反馈问题整改，并将整改资料及时报送审计机关；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3.执行审计决定，并将执行情况报审计机关。</w:t>
            </w:r>
          </w:p>
        </w:tc>
      </w:tr>
    </w:tbl>
    <w:p w14:paraId="21DFC465">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r>
        <w:rPr>
          <w:rFonts w:ascii="Times New Roman" w:hAnsi="Times New Roman" w:eastAsia="方正小标宋_GBK" w:cs="Times New Roman"/>
          <w:color w:val="000000" w:themeColor="text1"/>
          <w:spacing w:val="7"/>
          <w:lang w:eastAsia="zh-CN"/>
          <w14:textFill>
            <w14:solidFill>
              <w14:schemeClr w14:val="tx1"/>
            </w14:solidFill>
          </w14:textFill>
        </w:rPr>
        <w:br w:type="page"/>
      </w:r>
      <w:bookmarkStart w:id="8" w:name="_Toc172077553"/>
      <w:bookmarkStart w:id="9" w:name="_Toc16650"/>
      <w:bookmarkStart w:id="10" w:name="_Toc172077418"/>
      <w:bookmarkStart w:id="11" w:name="_Toc172077951"/>
      <w:r>
        <w:rPr>
          <w:rFonts w:hint="eastAsia" w:ascii="Times New Roman" w:hAnsi="Times New Roman" w:eastAsia="方正公文小标宋" w:cs="Times New Roman"/>
          <w:b/>
          <w:bCs w:val="0"/>
          <w:color w:val="000000" w:themeColor="text1"/>
          <w:lang w:eastAsia="zh-CN"/>
          <w14:textFill>
            <w14:solidFill>
              <w14:schemeClr w14:val="tx1"/>
            </w14:solidFill>
          </w14:textFill>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2E084F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13A">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DD3D">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111F">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承接部门及工作方式</w:t>
            </w:r>
          </w:p>
        </w:tc>
      </w:tr>
      <w:tr w14:paraId="55BCDF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3717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一、党的建设（4项）</w:t>
            </w:r>
          </w:p>
        </w:tc>
      </w:tr>
      <w:tr w14:paraId="6AB21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97A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5F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E3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承接部门：相关区直部门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CDD3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BC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86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683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承接部门：区委网络安全和信息化委员会办公室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工作方式：区委网络安全和信息化委员会办公室组织开展网络安全检查。</w:t>
            </w:r>
          </w:p>
        </w:tc>
      </w:tr>
      <w:tr w14:paraId="5446F1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4D0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FA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5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70AB6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053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D6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771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承接部门：共青团区委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工作方式：取消该项通报，由团区委组织团员和青年开展“青年大学习”。</w:t>
            </w:r>
          </w:p>
        </w:tc>
      </w:tr>
      <w:tr w14:paraId="76EBBE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743B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二、经济发展（5项）</w:t>
            </w:r>
          </w:p>
        </w:tc>
      </w:tr>
      <w:tr w14:paraId="04F95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6B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26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00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工作方式：由区发展和改革局负责统计。</w:t>
            </w:r>
          </w:p>
        </w:tc>
      </w:tr>
      <w:tr w14:paraId="63F5A3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E1D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740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对街道新引进重大项目当年开工、投产加分的考核。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DC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947E2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25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BB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C8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工作方式：由区发展和改革局负责依规对屋顶式光伏发电项目进行备案。</w:t>
            </w:r>
          </w:p>
        </w:tc>
      </w:tr>
      <w:tr w14:paraId="1AA715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2D4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68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08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承接部门：区财政局、区税务局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工作方式：由区财政局和区税务局负责完成年度财税任务。</w:t>
            </w:r>
          </w:p>
        </w:tc>
      </w:tr>
      <w:tr w14:paraId="6C9FF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F0C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50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19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F25C0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AFE3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三、民生服务（12项）</w:t>
            </w:r>
          </w:p>
        </w:tc>
      </w:tr>
      <w:tr w14:paraId="13C1B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D0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F3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5F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工作方式：由区退役军人事务局负责军人军属、退役军人和其他优抚对象有关补助经费的发放。</w:t>
            </w:r>
          </w:p>
        </w:tc>
      </w:tr>
      <w:tr w14:paraId="75170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589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DF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24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承接部门：区教育局、区民政局、区农业农村局、区残联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工作方式：由区教育局、区民政局、区农业农村局、区残联负责对家庭经济困难学生进行认定。</w:t>
            </w:r>
          </w:p>
        </w:tc>
      </w:tr>
      <w:tr w14:paraId="7D8FCD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2BD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57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2B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w:t>
            </w:r>
          </w:p>
        </w:tc>
      </w:tr>
      <w:tr w14:paraId="0A92E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61C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24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DD0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工作方式：由区民政局负责对违规领取80岁以上高龄津贴进行追缴。</w:t>
            </w:r>
          </w:p>
        </w:tc>
      </w:tr>
      <w:tr w14:paraId="179A97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7C6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58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EA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工作方式：由区民政局负责违规领取低保资金的追缴。</w:t>
            </w:r>
          </w:p>
        </w:tc>
      </w:tr>
      <w:tr w14:paraId="6EF22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D2F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02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DC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工作方式：由区民政局负责评定。</w:t>
            </w:r>
          </w:p>
        </w:tc>
      </w:tr>
      <w:tr w14:paraId="73C8FB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AB3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D51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37C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0F777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905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57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32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工作方式：由区人力资源和社会保障局负责违规领取养老保险资金的追缴。</w:t>
            </w:r>
          </w:p>
        </w:tc>
      </w:tr>
      <w:tr w14:paraId="08C12C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15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F5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96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FC05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978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AA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69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工作方式：由区卫生健康局负责开展“两癌”筛查工作。</w:t>
            </w:r>
          </w:p>
        </w:tc>
      </w:tr>
      <w:tr w14:paraId="65793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E20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34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80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承接部门：区城管执法局、区供电公司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工作方式：由对应上级部门负责开具。</w:t>
            </w:r>
          </w:p>
        </w:tc>
      </w:tr>
      <w:tr w14:paraId="2015DE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550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E3C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37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承接部门：区数据局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工作方式：由区数据局负责组织开展相关工作。</w:t>
            </w:r>
          </w:p>
        </w:tc>
      </w:tr>
      <w:tr w14:paraId="06C8EC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49D3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四、平安法治（10项）</w:t>
            </w:r>
          </w:p>
        </w:tc>
      </w:tr>
      <w:tr w14:paraId="67BC05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1C1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A8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6B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BD010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91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8CD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D7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F920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DF1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F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对街道禁毒民调成绩的考核。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B0D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4BD1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F37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44E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CD1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4A476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91E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CE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31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D846D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354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AB0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19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3EF8F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9CA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B4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53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53C1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7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7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8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3EE1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0A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6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9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98E7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1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4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工作方式：由区司法局负责此项工作。</w:t>
            </w:r>
          </w:p>
        </w:tc>
      </w:tr>
      <w:tr w14:paraId="15EEB64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16E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71494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5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D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4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A109C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3C8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75B6B3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33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9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C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工作方式：由市文化旅游广播体育局安排专人对非法卫星电视广播地面接收设施进行排查。</w:t>
            </w:r>
          </w:p>
        </w:tc>
      </w:tr>
      <w:tr w14:paraId="52CE98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5B3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七、社会保障（7项）</w:t>
            </w:r>
          </w:p>
        </w:tc>
      </w:tr>
      <w:tr w14:paraId="5334D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5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B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0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工作方式：由区民政局负责非本地户籍无着流浪乞讨人员救助及安置。</w:t>
            </w:r>
          </w:p>
        </w:tc>
      </w:tr>
      <w:tr w14:paraId="6A7F1F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2E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4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0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工作方式：由区人力资源和社会保障局负责劳动力信息采集。</w:t>
            </w:r>
          </w:p>
        </w:tc>
      </w:tr>
      <w:tr w14:paraId="537155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2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5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1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工作方式：由区人力资源和社会保障局负责高校应届毕业生生源信息核查。</w:t>
            </w:r>
          </w:p>
        </w:tc>
      </w:tr>
      <w:tr w14:paraId="4957F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7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4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3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工作方式：由区人力资源和社会保障局做好农民工工资支付工作的组织协调、管理指导和农民工工资支付情况的监督检查，维护劳动者农民工的合法权益。</w:t>
            </w:r>
          </w:p>
        </w:tc>
      </w:tr>
      <w:tr w14:paraId="52EACF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ED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5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8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工作方式：由区人力资源和社会保障局负责就业帮扶培训。</w:t>
            </w:r>
          </w:p>
        </w:tc>
      </w:tr>
      <w:tr w14:paraId="5A633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2A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F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0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工作方式：由区人力资源和社会保障局出台方案，指导创建工作有序开展，建立就业信息监测体系，实时掌握社区（村）内劳动力就业失业动态，及时发现问题并采取措施解决。</w:t>
            </w:r>
          </w:p>
        </w:tc>
      </w:tr>
      <w:tr w14:paraId="02A994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5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6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E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0C8E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CC3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八、自然资源（9项）</w:t>
            </w:r>
          </w:p>
        </w:tc>
      </w:tr>
      <w:tr w14:paraId="31409F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3F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2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A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工作方式：由区自然资源局负责开展地质灾害隐患判定、治理工作。</w:t>
            </w:r>
          </w:p>
        </w:tc>
      </w:tr>
      <w:tr w14:paraId="02781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1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D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E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工作方式：由区自然资源局负责开展储备国有土地上的环境卫生整治。</w:t>
            </w:r>
          </w:p>
        </w:tc>
      </w:tr>
      <w:tr w14:paraId="793455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9A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0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1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工作方式：由区自然资源局负责对拒不履行土地复垦义务进行处罚。</w:t>
            </w:r>
          </w:p>
        </w:tc>
      </w:tr>
      <w:tr w14:paraId="2EA0BE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2C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1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工作方式：由区自然资源局负责对依法收回国有土地使用权当事人拒不交出土地的，不按照批准的用途使用土地进行处罚。</w:t>
            </w:r>
          </w:p>
        </w:tc>
      </w:tr>
      <w:tr w14:paraId="29677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A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1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2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工作方式：由区自然资源局负责对在土地利用总体规划制定前已建的不符合土地利用总体规划确定用途的建筑物、构筑物重建、扩建进行处罚。</w:t>
            </w:r>
          </w:p>
        </w:tc>
      </w:tr>
      <w:tr w14:paraId="6E82FC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3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0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7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工作方式：由区自然资源局负责对在临时使用的土地上修建永久性建筑物、构筑物进行处罚。</w:t>
            </w:r>
          </w:p>
        </w:tc>
      </w:tr>
      <w:tr w14:paraId="012ED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C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D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工作方式：由区自然资源局会同同级有关部门，共同做好国土变更调查工作。</w:t>
            </w:r>
          </w:p>
        </w:tc>
      </w:tr>
      <w:tr w14:paraId="6BAFC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79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4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9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工作方式：由区水利局负责开展相关工作。</w:t>
            </w:r>
          </w:p>
        </w:tc>
      </w:tr>
      <w:tr w14:paraId="178BB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29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E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工作方式：由区自然资源局负责土地征收、征用工作。</w:t>
            </w:r>
          </w:p>
        </w:tc>
      </w:tr>
      <w:tr w14:paraId="2182C1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D17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九、生态环保（6项）</w:t>
            </w:r>
          </w:p>
        </w:tc>
      </w:tr>
      <w:tr w14:paraId="107586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D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0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D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371129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A9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1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6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工作方式：取消并收回。</w:t>
            </w:r>
          </w:p>
        </w:tc>
      </w:tr>
      <w:tr w14:paraId="49C13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24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5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工作方式：由区农业农村局负责外来入侵物种普查和监督管理。</w:t>
            </w:r>
          </w:p>
        </w:tc>
      </w:tr>
      <w:tr w14:paraId="040A35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1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9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5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工作方式：由区农业农村局负责对死亡畜禽进行处理。</w:t>
            </w:r>
          </w:p>
        </w:tc>
      </w:tr>
      <w:tr w14:paraId="1F949A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57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1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F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工作方式：由区卫生健康局负责居民饮用水及集中供水水质监测。</w:t>
            </w:r>
          </w:p>
        </w:tc>
      </w:tr>
      <w:tr w14:paraId="2B9314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77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9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8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工作方式：由区城市管理执法局负责噪音污染执法。</w:t>
            </w:r>
          </w:p>
        </w:tc>
      </w:tr>
      <w:tr w14:paraId="441A4F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08C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323EE2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69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9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2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工作方式：由市、区自然资源局按分工负责对违规临时建筑物、构筑物进行强制拆除。</w:t>
            </w:r>
          </w:p>
        </w:tc>
      </w:tr>
      <w:tr w14:paraId="35CFF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7E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F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D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工作方式：由区住房和城乡建设局负责对建设工程进行安全生产监督管理。</w:t>
            </w:r>
          </w:p>
        </w:tc>
      </w:tr>
      <w:tr w14:paraId="4C479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6B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4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9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工作方式：由区住房和城乡建设局组织专业技术人员对房屋基本情况进行现场查勘，确定房屋整体危险性，出具鉴定报告，建立鉴定档案。</w:t>
            </w:r>
          </w:p>
        </w:tc>
      </w:tr>
      <w:tr w14:paraId="0C5863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B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A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3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03A4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2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5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8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工作方式：取消该项事项。</w:t>
            </w:r>
          </w:p>
        </w:tc>
      </w:tr>
      <w:tr w14:paraId="641397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C21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175CDB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28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2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B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工作方式：市公安局开展摩托车、人力三轮车、残疾人机动轮椅及装配动力装置的无牌无证车辆管理整治工作。</w:t>
            </w:r>
          </w:p>
        </w:tc>
      </w:tr>
      <w:tr w14:paraId="733A61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2C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F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D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21F5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0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1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F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工作方式：由市公安局开展车辆年检及报废车辆排查。</w:t>
            </w:r>
          </w:p>
        </w:tc>
      </w:tr>
      <w:tr w14:paraId="2BB276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2E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4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D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87AE7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B5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5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2578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59C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十二、卫生健康（9项）</w:t>
            </w:r>
          </w:p>
        </w:tc>
      </w:tr>
      <w:tr w14:paraId="41906B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3F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E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C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承接部门：区教育局、区市场监督管理局、区卫生健康局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工作方式：由区教育局、区市场监督管理局、区卫生健康局按责任分工负责对学校食堂以及周边商店的食品安全监管。</w:t>
            </w:r>
          </w:p>
        </w:tc>
      </w:tr>
      <w:tr w14:paraId="7DF339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7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E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1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工作方式：由区卫生健康局负责部分计划生育家庭奖励扶助金审核确认。</w:t>
            </w:r>
          </w:p>
        </w:tc>
      </w:tr>
      <w:tr w14:paraId="6DBE4A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A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E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工作方式：由区卫生健康局负责计划生育家庭特别扶助金审核确认。</w:t>
            </w:r>
          </w:p>
        </w:tc>
      </w:tr>
      <w:tr w14:paraId="479630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25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E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B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工作方式：由区卫生健康局办理《流动人口婚育证明》。</w:t>
            </w:r>
          </w:p>
        </w:tc>
      </w:tr>
      <w:tr w14:paraId="13E20A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58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9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工作方式：由区卫生健康局负责追回超领、冒领计划生育各类扶助资金、补助资金。</w:t>
            </w:r>
          </w:p>
        </w:tc>
      </w:tr>
      <w:tr w14:paraId="3AA58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A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5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工作方式：由区卫生健康局负责组织开展孕前优生健康检查、产前筛查，免费向已婚育龄夫妻提供避孕药具。</w:t>
            </w:r>
          </w:p>
        </w:tc>
      </w:tr>
      <w:tr w14:paraId="0E5B5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2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4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872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0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C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5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工作方式：由区卫生健康局负责组织实施病媒生物防制和除“四害”工作。</w:t>
            </w:r>
          </w:p>
        </w:tc>
      </w:tr>
      <w:tr w14:paraId="19196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C7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B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1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工作方式：由区妇女联合会负责推广湘女关爱保险，并组织费用收缴。</w:t>
            </w:r>
          </w:p>
        </w:tc>
      </w:tr>
      <w:tr w14:paraId="728FA88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ED4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十三、应急管理及消防（11项）</w:t>
            </w:r>
          </w:p>
        </w:tc>
      </w:tr>
      <w:tr w14:paraId="3DCD2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83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7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工作方式：由区应急管理局统筹，各行业主管部门根据职责分工，负责各自监管领域危化品管理和隐患排查。</w:t>
            </w:r>
          </w:p>
        </w:tc>
      </w:tr>
      <w:tr w14:paraId="09425E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3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5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2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工作方式：由区应急管理局负责开展日常烟花爆竹安全生产行政执法。</w:t>
            </w:r>
          </w:p>
        </w:tc>
      </w:tr>
      <w:tr w14:paraId="0212AB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CD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F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工作方式：由区应急管理局负责开展加油站危险化学品、设备设施安全检查。</w:t>
            </w:r>
          </w:p>
        </w:tc>
      </w:tr>
      <w:tr w14:paraId="7EFA0D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F4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A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6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工作方式：由区应急管理局统筹，各行业主管部门负责管理范围内的生产经营单位消除重大事故隐患的监督检查。</w:t>
            </w:r>
          </w:p>
        </w:tc>
      </w:tr>
      <w:tr w14:paraId="27CAC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B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2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5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工作方式：由区应急管理局统筹，各行业主管部门负责管理范围内的重点领域的安全生产专项整治。</w:t>
            </w:r>
          </w:p>
        </w:tc>
      </w:tr>
      <w:tr w14:paraId="0DCB7A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8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2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6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工作方式：由区应急管理局统筹，各行业主管部门负责监督管理范围内的生产经营单位编制应急预案、定期演练。</w:t>
            </w:r>
          </w:p>
        </w:tc>
      </w:tr>
      <w:tr w14:paraId="6E0D0E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91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E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0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工作方式：由区城市管理和综合执法局负责对罐装燃气的违法认定。</w:t>
            </w:r>
          </w:p>
        </w:tc>
      </w:tr>
      <w:tr w14:paraId="18332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4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8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1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工作方式：由区城市管理和综合执法局负责燃气设备排查，以及燃气使用环境、使用场所（废品站、油站）执法。</w:t>
            </w:r>
          </w:p>
        </w:tc>
      </w:tr>
      <w:tr w14:paraId="72569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E2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2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工作方式：由区消防救援大队负责将消防站建设纳入城乡规划。</w:t>
            </w:r>
          </w:p>
        </w:tc>
      </w:tr>
      <w:tr w14:paraId="4AD75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2F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3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B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工作方式：由区消防救援大队负责公众聚集场所（不含居民自建房）投入使用、营业前消防安全检查。</w:t>
            </w:r>
          </w:p>
        </w:tc>
      </w:tr>
      <w:tr w14:paraId="2F072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E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3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6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工作方式：由区消防救援大队负责对居民自建房领域内的消防违法行为进行处罚。</w:t>
            </w:r>
          </w:p>
        </w:tc>
      </w:tr>
      <w:tr w14:paraId="3482FB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31F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6CE0A7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A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9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6B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承接部门：区市场监督管理局           </w:t>
            </w:r>
          </w:p>
          <w:p w14:paraId="1FEA7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工作方式：由区市场监督管理局负责特种设备安全监督检查。</w:t>
            </w:r>
          </w:p>
        </w:tc>
      </w:tr>
    </w:tbl>
    <w:p w14:paraId="3C15A791">
      <w:pPr>
        <w:pStyle w:val="3"/>
        <w:spacing w:before="0" w:after="0" w:line="240" w:lineRule="auto"/>
        <w:jc w:val="center"/>
        <w:rPr>
          <w:rFonts w:ascii="Times New Roman" w:hAnsi="Times New Roman" w:eastAsia="方正小标宋_GBK" w:cs="Times New Roman"/>
          <w:color w:val="auto"/>
          <w:spacing w:val="7"/>
          <w:lang w:eastAsia="zh-CN"/>
        </w:rPr>
      </w:pPr>
    </w:p>
    <w:p w14:paraId="6B85113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498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F91033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F91033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8A8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9AE61A3"/>
    <w:rsid w:val="1A555781"/>
    <w:rsid w:val="27910EB2"/>
    <w:rsid w:val="333C6287"/>
    <w:rsid w:val="3CB512FA"/>
    <w:rsid w:val="423B66F9"/>
    <w:rsid w:val="52707792"/>
    <w:rsid w:val="55A63FC4"/>
    <w:rsid w:val="58D850D3"/>
    <w:rsid w:val="5FA224A0"/>
    <w:rsid w:val="68C6580E"/>
    <w:rsid w:val="6ECD56E0"/>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23088</Words>
  <Characters>23684</Characters>
  <Lines>1</Lines>
  <Paragraphs>1</Paragraphs>
  <TotalTime>7</TotalTime>
  <ScaleCrop>false</ScaleCrop>
  <LinksUpToDate>false</LinksUpToDate>
  <CharactersWithSpaces>23708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大北斗</cp:lastModifiedBy>
  <dcterms:modified xsi:type="dcterms:W3CDTF">2025-07-21T08:31:52Z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eyJoZGlkIjoiMzQzOGEzNzNjYmY3YTc2ZTEwZDRhNmMxY2JkYTUyMzYiLCJ1c2VySWQiOiIxNTczMzE1NzA4In0=</vt:lpwstr>
  </property>
  <property fmtid="{D5CDD505-2E9C-101B-9397-08002B2CF9AE}" pid="3" name="KSOProductBuildVer">
    <vt:lpwstr>2052-12.1.0.21915</vt:lpwstr>
  </property>
  <property fmtid="{D5CDD505-2E9C-101B-9397-08002B2CF9AE}" pid="4" name="ICV">
    <vt:lpwstr>F258A3F71DD64B179FDCAA49FDAA7C66_12</vt:lpwstr>
  </property>
</Properties>
</file>