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C0832" w:rsidRDefault="003C0832">
      <w:pPr>
        <w:jc w:val="center"/>
        <w:rPr>
          <w:rFonts w:ascii="宋体"/>
          <w:b/>
          <w:sz w:val="36"/>
        </w:rPr>
      </w:pPr>
      <w:r>
        <w:rPr>
          <w:rFonts w:hint="eastAsia"/>
          <w:b/>
          <w:sz w:val="36"/>
          <w:szCs w:val="36"/>
        </w:rPr>
        <w:t>县交通运输局</w:t>
      </w:r>
      <w:r>
        <w:rPr>
          <w:rFonts w:ascii="宋体" w:hint="eastAsia"/>
          <w:b/>
          <w:sz w:val="36"/>
        </w:rPr>
        <w:t>行政权力实施程序内容</w:t>
      </w:r>
    </w:p>
    <w:p w:rsidR="003C0832" w:rsidRDefault="003C0832">
      <w:pPr>
        <w:jc w:val="center"/>
        <w:rPr>
          <w:rFonts w:ascii="仿宋_GB2312" w:eastAsia="仿宋_GB2312"/>
          <w:sz w:val="32"/>
          <w:szCs w:val="32"/>
        </w:rPr>
      </w:pPr>
    </w:p>
    <w:tbl>
      <w:tblPr>
        <w:tblW w:w="9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08"/>
        <w:gridCol w:w="6925"/>
      </w:tblGrid>
      <w:tr w:rsidR="003C0832" w:rsidRPr="00882B04">
        <w:trPr>
          <w:trHeight w:val="834"/>
        </w:trPr>
        <w:tc>
          <w:tcPr>
            <w:tcW w:w="2208" w:type="dxa"/>
            <w:vAlign w:val="center"/>
          </w:tcPr>
          <w:p w:rsidR="003C0832" w:rsidRDefault="003C0832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权力事项名称</w:t>
            </w:r>
          </w:p>
        </w:tc>
        <w:tc>
          <w:tcPr>
            <w:tcW w:w="6925" w:type="dxa"/>
            <w:vAlign w:val="center"/>
          </w:tcPr>
          <w:p w:rsidR="003C0832" w:rsidRDefault="003C0832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882B04">
              <w:rPr>
                <w:rFonts w:hint="eastAsia"/>
              </w:rPr>
              <w:t>机动车维修经营许可</w:t>
            </w:r>
          </w:p>
        </w:tc>
      </w:tr>
      <w:tr w:rsidR="003C0832" w:rsidRPr="00882B04">
        <w:trPr>
          <w:trHeight w:val="834"/>
        </w:trPr>
        <w:tc>
          <w:tcPr>
            <w:tcW w:w="2208" w:type="dxa"/>
            <w:vAlign w:val="center"/>
          </w:tcPr>
          <w:p w:rsidR="003C0832" w:rsidRDefault="003C0832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事项类别</w:t>
            </w:r>
          </w:p>
        </w:tc>
        <w:tc>
          <w:tcPr>
            <w:tcW w:w="6925" w:type="dxa"/>
            <w:vAlign w:val="center"/>
          </w:tcPr>
          <w:p w:rsidR="003C0832" w:rsidRDefault="003C0832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行政许可</w:t>
            </w:r>
          </w:p>
        </w:tc>
      </w:tr>
      <w:tr w:rsidR="003C0832" w:rsidRPr="00882B04">
        <w:trPr>
          <w:trHeight w:val="834"/>
        </w:trPr>
        <w:tc>
          <w:tcPr>
            <w:tcW w:w="2208" w:type="dxa"/>
            <w:vAlign w:val="center"/>
          </w:tcPr>
          <w:p w:rsidR="003C0832" w:rsidRDefault="003C0832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实施主体</w:t>
            </w:r>
          </w:p>
        </w:tc>
        <w:tc>
          <w:tcPr>
            <w:tcW w:w="6925" w:type="dxa"/>
            <w:vAlign w:val="center"/>
          </w:tcPr>
          <w:p w:rsidR="003C0832" w:rsidRDefault="003C0832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县交通运输局</w:t>
            </w:r>
          </w:p>
        </w:tc>
      </w:tr>
      <w:tr w:rsidR="003C0832" w:rsidRPr="00882B04">
        <w:trPr>
          <w:trHeight w:val="834"/>
        </w:trPr>
        <w:tc>
          <w:tcPr>
            <w:tcW w:w="2208" w:type="dxa"/>
            <w:vAlign w:val="center"/>
          </w:tcPr>
          <w:p w:rsidR="003C0832" w:rsidRDefault="003C0832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审批对象</w:t>
            </w:r>
          </w:p>
        </w:tc>
        <w:tc>
          <w:tcPr>
            <w:tcW w:w="6925" w:type="dxa"/>
            <w:vAlign w:val="center"/>
          </w:tcPr>
          <w:p w:rsidR="003C0832" w:rsidRDefault="003C0832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882B04">
              <w:rPr>
                <w:rFonts w:hint="eastAsia"/>
              </w:rPr>
              <w:t>机动车维修经营</w:t>
            </w:r>
            <w:r>
              <w:rPr>
                <w:rFonts w:ascii="微软雅黑" w:eastAsia="微软雅黑" w:hAnsi="微软雅黑" w:cs="微软雅黑" w:hint="eastAsia"/>
                <w:color w:val="000000"/>
                <w:sz w:val="22"/>
                <w:shd w:val="clear" w:color="auto" w:fill="F6F6F6"/>
              </w:rPr>
              <w:t>申请者</w:t>
            </w:r>
          </w:p>
        </w:tc>
      </w:tr>
      <w:tr w:rsidR="003C0832" w:rsidRPr="00882B04">
        <w:trPr>
          <w:trHeight w:val="834"/>
        </w:trPr>
        <w:tc>
          <w:tcPr>
            <w:tcW w:w="2208" w:type="dxa"/>
            <w:vAlign w:val="center"/>
          </w:tcPr>
          <w:p w:rsidR="003C0832" w:rsidRDefault="003C0832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审批依据</w:t>
            </w:r>
          </w:p>
        </w:tc>
        <w:tc>
          <w:tcPr>
            <w:tcW w:w="6925" w:type="dxa"/>
            <w:vAlign w:val="center"/>
          </w:tcPr>
          <w:p w:rsidR="003C0832" w:rsidRDefault="003C083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《中华人民共和国道路运输条例》（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>2004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年国务院令第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>406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号，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>2004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月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>14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日国务院第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>48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次常务会议通过）第四十条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申请从事道路运输站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>(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场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>)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经营、机动车维修经营和机动车驾驶员培训业务的，应当向所在地县级道路运输管理机构提出申请，并分别附送符合本条例第三十七条、第三十八条、第三十九条规定条件的相关材料。县级道路运输管理机构应当自受理申请之日起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>15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日内审查完毕，作出许可或者不予许可的决定，并书面通知申请人。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 xml:space="preserve">  </w:t>
            </w:r>
          </w:p>
        </w:tc>
      </w:tr>
      <w:tr w:rsidR="003C0832" w:rsidRPr="00882B04">
        <w:trPr>
          <w:trHeight w:val="834"/>
        </w:trPr>
        <w:tc>
          <w:tcPr>
            <w:tcW w:w="2208" w:type="dxa"/>
            <w:vAlign w:val="center"/>
          </w:tcPr>
          <w:p w:rsidR="003C0832" w:rsidRDefault="003C0832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承诺期限</w:t>
            </w:r>
          </w:p>
        </w:tc>
        <w:tc>
          <w:tcPr>
            <w:tcW w:w="6925" w:type="dxa"/>
            <w:vAlign w:val="center"/>
          </w:tcPr>
          <w:p w:rsidR="003C0832" w:rsidRDefault="003C0832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  <w:shd w:val="clear" w:color="auto" w:fill="F6F6F6"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shd w:val="clear" w:color="auto" w:fill="F6F6F6"/>
              </w:rPr>
              <w:t>日内</w:t>
            </w:r>
          </w:p>
        </w:tc>
      </w:tr>
      <w:tr w:rsidR="003C0832" w:rsidRPr="00882B04">
        <w:trPr>
          <w:trHeight w:val="834"/>
        </w:trPr>
        <w:tc>
          <w:tcPr>
            <w:tcW w:w="2208" w:type="dxa"/>
            <w:vAlign w:val="center"/>
          </w:tcPr>
          <w:p w:rsidR="003C0832" w:rsidRDefault="003C0832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审批条件</w:t>
            </w:r>
          </w:p>
        </w:tc>
        <w:tc>
          <w:tcPr>
            <w:tcW w:w="6925" w:type="dxa"/>
            <w:vAlign w:val="center"/>
          </w:tcPr>
          <w:p w:rsidR="003C0832" w:rsidRDefault="003C0832">
            <w:pPr>
              <w:pStyle w:val="NormalWeb"/>
              <w:widowControl/>
              <w:shd w:val="clear" w:color="auto" w:fill="FFFFFF"/>
              <w:spacing w:beforeAutospacing="0" w:afterAutospacing="0" w:line="360" w:lineRule="atLeast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hd w:val="clear" w:color="auto" w:fill="F6F6F6"/>
              </w:rPr>
              <w:t>、有与业务量相适应的专业人员和管理人员；</w:t>
            </w:r>
            <w:r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  <w:br/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hd w:val="clear" w:color="auto" w:fill="F6F6F6"/>
              </w:rPr>
              <w:t>、有相应的设备、设施，具体要求按照行业标准规定执行</w:t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hd w:val="clear" w:color="auto" w:fill="F6F6F6"/>
              </w:rPr>
              <w:t>；</w:t>
            </w:r>
            <w:r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  <w:br/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hd w:val="clear" w:color="auto" w:fill="F6F6F6"/>
              </w:rPr>
              <w:t>、有健全的业务操作规程和安全管理制度，包括服务规范、安全生产操作规程、车辆发车前例检制度、安全生产责任制、危险品查堵、安全生产监督检查；</w:t>
            </w:r>
            <w:r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hd w:val="clear" w:color="auto" w:fill="F6F6F6"/>
              </w:rPr>
              <w:t>、符合城乡建设规划；</w:t>
            </w:r>
          </w:p>
        </w:tc>
      </w:tr>
      <w:tr w:rsidR="003C0832" w:rsidRPr="00882B04">
        <w:trPr>
          <w:trHeight w:val="834"/>
        </w:trPr>
        <w:tc>
          <w:tcPr>
            <w:tcW w:w="2208" w:type="dxa"/>
            <w:vAlign w:val="center"/>
          </w:tcPr>
          <w:p w:rsidR="003C0832" w:rsidRDefault="003C0832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申报材料</w:t>
            </w:r>
          </w:p>
        </w:tc>
        <w:tc>
          <w:tcPr>
            <w:tcW w:w="6925" w:type="dxa"/>
            <w:vAlign w:val="center"/>
          </w:tcPr>
          <w:p w:rsidR="003C0832" w:rsidRDefault="003C0832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  <w:shd w:val="clear" w:color="auto" w:fill="F6F6F6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hd w:val="clear" w:color="auto" w:fill="F6F6F6"/>
              </w:rPr>
              <w:t>、企业名称预先核准通知书</w:t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,</w:t>
            </w:r>
            <w:r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hd w:val="clear" w:color="auto" w:fill="F6F6F6"/>
              </w:rPr>
              <w:t>、企业章程文本</w:t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,</w:t>
            </w:r>
            <w:r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hd w:val="clear" w:color="auto" w:fill="F6F6F6"/>
              </w:rPr>
              <w:t>、负责人身份证明及其复印件，</w:t>
            </w:r>
            <w:r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4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hd w:val="clear" w:color="auto" w:fill="F6F6F6"/>
              </w:rPr>
              <w:t>、经办人的身份证明及其复印件和委托书</w:t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,</w:t>
            </w:r>
            <w:r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hd w:val="clear" w:color="auto" w:fill="F6F6F6"/>
              </w:rPr>
              <w:t>、拟招聘的专业人员、管理人员的身份证明和专业证书及其复印件</w:t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,</w:t>
            </w:r>
            <w:r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  <w:br/>
              <w:t>6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hd w:val="clear" w:color="auto" w:fill="F6F6F6"/>
              </w:rPr>
              <w:t>、业务操作规程和安全管理制度文本</w:t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,</w:t>
            </w:r>
            <w:r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  <w:br/>
              <w:t>7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hd w:val="clear" w:color="auto" w:fill="F6F6F6"/>
              </w:rPr>
              <w:t>、申请书</w:t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,</w:t>
            </w:r>
          </w:p>
        </w:tc>
      </w:tr>
      <w:tr w:rsidR="003C0832" w:rsidRPr="00882B04">
        <w:trPr>
          <w:trHeight w:val="834"/>
        </w:trPr>
        <w:tc>
          <w:tcPr>
            <w:tcW w:w="2208" w:type="dxa"/>
            <w:vAlign w:val="center"/>
          </w:tcPr>
          <w:p w:rsidR="003C0832" w:rsidRDefault="003C0832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收费标准</w:t>
            </w:r>
          </w:p>
        </w:tc>
        <w:tc>
          <w:tcPr>
            <w:tcW w:w="6925" w:type="dxa"/>
            <w:vAlign w:val="center"/>
          </w:tcPr>
          <w:p w:rsidR="003C0832" w:rsidRDefault="003C0832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shd w:val="clear" w:color="auto" w:fill="FFFFFF"/>
              </w:rPr>
              <w:t>不收费</w:t>
            </w:r>
          </w:p>
        </w:tc>
      </w:tr>
      <w:tr w:rsidR="003C0832" w:rsidRPr="00882B04">
        <w:trPr>
          <w:trHeight w:val="834"/>
        </w:trPr>
        <w:tc>
          <w:tcPr>
            <w:tcW w:w="2208" w:type="dxa"/>
            <w:vAlign w:val="center"/>
          </w:tcPr>
          <w:p w:rsidR="003C0832" w:rsidRDefault="003C0832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咨询、投诉电话</w:t>
            </w:r>
          </w:p>
        </w:tc>
        <w:tc>
          <w:tcPr>
            <w:tcW w:w="6925" w:type="dxa"/>
            <w:vAlign w:val="center"/>
          </w:tcPr>
          <w:p w:rsidR="003C0832" w:rsidRDefault="003C0832" w:rsidP="00950F2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0746-4712275</w:t>
            </w:r>
          </w:p>
        </w:tc>
      </w:tr>
    </w:tbl>
    <w:p w:rsidR="003C0832" w:rsidRDefault="003C0832"/>
    <w:p w:rsidR="003C0832" w:rsidRDefault="003C0832">
      <w:pPr>
        <w:tabs>
          <w:tab w:val="left" w:pos="5413"/>
        </w:tabs>
        <w:jc w:val="center"/>
        <w:rPr>
          <w:rFonts w:ascii="Arial" w:hAnsi="Arial" w:cs="Arial"/>
          <w:color w:val="000000"/>
          <w:kern w:val="0"/>
          <w:sz w:val="24"/>
        </w:rPr>
      </w:pPr>
    </w:p>
    <w:bookmarkStart w:id="0" w:name="_GoBack"/>
    <w:bookmarkEnd w:id="0"/>
    <w:p w:rsidR="003C0832" w:rsidRPr="00CA6719" w:rsidRDefault="003C0832" w:rsidP="00CA6719">
      <w:pPr>
        <w:widowControl/>
        <w:jc w:val="left"/>
        <w:rPr>
          <w:rFonts w:ascii="宋体" w:cs="宋体"/>
          <w:kern w:val="0"/>
          <w:sz w:val="24"/>
          <w:szCs w:val="24"/>
        </w:rPr>
      </w:pPr>
      <w:r w:rsidRPr="00CA6719">
        <w:rPr>
          <w:rFonts w:ascii="宋体" w:hAnsi="宋体" w:cs="宋体"/>
          <w:kern w:val="0"/>
          <w:sz w:val="24"/>
          <w:szCs w:val="24"/>
        </w:rPr>
        <w:fldChar w:fldCharType="begin"/>
      </w:r>
      <w:r w:rsidRPr="00CA6719">
        <w:rPr>
          <w:rFonts w:ascii="宋体" w:hAnsi="宋体" w:cs="宋体"/>
          <w:kern w:val="0"/>
          <w:sz w:val="24"/>
          <w:szCs w:val="24"/>
        </w:rPr>
        <w:instrText xml:space="preserve"> INCLUDEPICTURE "D:\\My Documents\\Tencent Files\\727971990\\Image\\Group\\{`K_@5PZW)FO8$VG97~EU(9.png" \* MERGEFORMATINET </w:instrText>
      </w:r>
      <w:r w:rsidRPr="00CA6719">
        <w:rPr>
          <w:rFonts w:ascii="宋体" w:hAnsi="宋体" w:cs="宋体"/>
          <w:kern w:val="0"/>
          <w:sz w:val="24"/>
          <w:szCs w:val="24"/>
        </w:rPr>
        <w:fldChar w:fldCharType="separate"/>
      </w:r>
      <w:r w:rsidRPr="00390FC3">
        <w:rPr>
          <w:rFonts w:ascii="宋体" w:cs="宋体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6pt;height:621.75pt">
            <v:imagedata r:id="rId4" r:href="rId5"/>
          </v:shape>
        </w:pict>
      </w:r>
      <w:r w:rsidRPr="00CA6719">
        <w:rPr>
          <w:rFonts w:ascii="宋体" w:hAnsi="宋体" w:cs="宋体"/>
          <w:kern w:val="0"/>
          <w:sz w:val="24"/>
          <w:szCs w:val="24"/>
        </w:rPr>
        <w:fldChar w:fldCharType="end"/>
      </w:r>
    </w:p>
    <w:p w:rsidR="003C0832" w:rsidRDefault="003C0832">
      <w:pPr>
        <w:pStyle w:val="NormalWeb"/>
        <w:spacing w:beforeAutospacing="0" w:afterAutospacing="0" w:line="540" w:lineRule="exact"/>
        <w:ind w:firstLine="570"/>
        <w:rPr>
          <w:rFonts w:ascii="仿宋_GB2312" w:eastAsia="仿宋_GB2312" w:hAnsi="仿宋_GB2312" w:cs="仿宋_GB2312"/>
          <w:sz w:val="32"/>
          <w:szCs w:val="32"/>
        </w:rPr>
      </w:pPr>
    </w:p>
    <w:sectPr w:rsidR="003C0832" w:rsidSect="002F5F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altName w:val="oúì?"/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宋体-PUA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62D579B"/>
    <w:rsid w:val="0009129E"/>
    <w:rsid w:val="00196B88"/>
    <w:rsid w:val="002F5F8B"/>
    <w:rsid w:val="003059C1"/>
    <w:rsid w:val="00390FC3"/>
    <w:rsid w:val="003C0832"/>
    <w:rsid w:val="0050165D"/>
    <w:rsid w:val="006B333C"/>
    <w:rsid w:val="006E4B4C"/>
    <w:rsid w:val="00882B04"/>
    <w:rsid w:val="008918D2"/>
    <w:rsid w:val="00950F29"/>
    <w:rsid w:val="00CA6719"/>
    <w:rsid w:val="00E43EA8"/>
    <w:rsid w:val="01AB491C"/>
    <w:rsid w:val="0D623A72"/>
    <w:rsid w:val="11716160"/>
    <w:rsid w:val="1AF35D5F"/>
    <w:rsid w:val="1B2A4A0C"/>
    <w:rsid w:val="1EC113D0"/>
    <w:rsid w:val="2C3E4388"/>
    <w:rsid w:val="2DB6391C"/>
    <w:rsid w:val="43251536"/>
    <w:rsid w:val="47A45B98"/>
    <w:rsid w:val="4B5D4626"/>
    <w:rsid w:val="4B862C8F"/>
    <w:rsid w:val="562D579B"/>
    <w:rsid w:val="5CF359BC"/>
    <w:rsid w:val="5D86641F"/>
    <w:rsid w:val="5EAA50E9"/>
    <w:rsid w:val="600D5348"/>
    <w:rsid w:val="659E5744"/>
    <w:rsid w:val="67B96E27"/>
    <w:rsid w:val="70493FDC"/>
    <w:rsid w:val="7AEC4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5F8B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F5F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Calibri" w:hAnsi="Calibri" w:cs="Times New Roman"/>
      <w:kern w:val="2"/>
      <w:sz w:val="21"/>
    </w:rPr>
  </w:style>
  <w:style w:type="paragraph" w:styleId="NormalWeb">
    <w:name w:val="Normal (Web)"/>
    <w:basedOn w:val="Normal"/>
    <w:uiPriority w:val="99"/>
    <w:rsid w:val="002F5F8B"/>
    <w:pPr>
      <w:spacing w:beforeAutospacing="1" w:afterAutospacing="1"/>
      <w:jc w:val="left"/>
    </w:pPr>
    <w:rPr>
      <w:kern w:val="0"/>
      <w:sz w:val="24"/>
    </w:rPr>
  </w:style>
  <w:style w:type="character" w:styleId="Strong">
    <w:name w:val="Strong"/>
    <w:basedOn w:val="DefaultParagraphFont"/>
    <w:uiPriority w:val="99"/>
    <w:qFormat/>
    <w:rsid w:val="002F5F8B"/>
    <w:rPr>
      <w:rFonts w:cs="Times New Roman"/>
      <w:b/>
    </w:rPr>
  </w:style>
  <w:style w:type="character" w:styleId="PageNumber">
    <w:name w:val="page number"/>
    <w:basedOn w:val="DefaultParagraphFont"/>
    <w:uiPriority w:val="99"/>
    <w:rsid w:val="002F5F8B"/>
    <w:rPr>
      <w:rFonts w:cs="Times New Roman"/>
    </w:rPr>
  </w:style>
  <w:style w:type="table" w:styleId="TableGrid">
    <w:name w:val="Table Grid"/>
    <w:basedOn w:val="TableNormal"/>
    <w:uiPriority w:val="99"/>
    <w:rsid w:val="002F5F8B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950F2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950F29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78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D:\My%20Documents\Tencent%20Files\727971990\Image\Group\%7b%60K_@5PZW)FO8$VG97~EU(9.pn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127</Words>
  <Characters>729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县交通运输局行政权力实施程序内容</dc:title>
  <dc:subject/>
  <dc:creator>Administrator</dc:creator>
  <cp:keywords/>
  <dc:description/>
  <cp:lastModifiedBy>SDWM</cp:lastModifiedBy>
  <cp:revision>4</cp:revision>
  <dcterms:created xsi:type="dcterms:W3CDTF">2016-06-13T06:54:00Z</dcterms:created>
  <dcterms:modified xsi:type="dcterms:W3CDTF">2016-07-04T00:49:00Z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