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3B86" w:rsidRDefault="004E0252">
      <w:pPr>
        <w:adjustRightInd w:val="0"/>
        <w:spacing w:line="600" w:lineRule="exact"/>
        <w:jc w:val="center"/>
        <w:rPr>
          <w:rFonts w:eastAsia="方正小标宋_GBK"/>
          <w:sz w:val="36"/>
          <w:szCs w:val="36"/>
        </w:rPr>
      </w:pPr>
      <w:r>
        <w:rPr>
          <w:rFonts w:eastAsia="方正小标宋_GBK" w:hint="eastAsia"/>
          <w:sz w:val="36"/>
          <w:szCs w:val="36"/>
        </w:rPr>
        <w:t>2017</w:t>
      </w:r>
      <w:r>
        <w:rPr>
          <w:rFonts w:eastAsia="方正小标宋_GBK" w:hint="eastAsia"/>
          <w:sz w:val="36"/>
          <w:szCs w:val="36"/>
        </w:rPr>
        <w:t>年度</w:t>
      </w:r>
      <w:r w:rsidR="00C72C97" w:rsidRPr="00C72C97">
        <w:rPr>
          <w:rFonts w:eastAsia="方正小标宋_GBK" w:hint="eastAsia"/>
          <w:sz w:val="36"/>
          <w:szCs w:val="36"/>
        </w:rPr>
        <w:t>东安县公安局</w:t>
      </w:r>
      <w:r>
        <w:rPr>
          <w:rFonts w:eastAsia="方正小标宋_GBK" w:hint="eastAsia"/>
          <w:sz w:val="36"/>
          <w:szCs w:val="36"/>
        </w:rPr>
        <w:t>部门整体</w:t>
      </w:r>
      <w:r>
        <w:rPr>
          <w:rFonts w:eastAsia="方正小标宋_GBK"/>
          <w:sz w:val="36"/>
          <w:szCs w:val="36"/>
        </w:rPr>
        <w:t>支出绩效</w:t>
      </w:r>
      <w:r>
        <w:rPr>
          <w:rFonts w:eastAsia="方正小标宋_GBK" w:hint="eastAsia"/>
          <w:sz w:val="36"/>
          <w:szCs w:val="36"/>
        </w:rPr>
        <w:t>评价</w:t>
      </w:r>
      <w:r>
        <w:rPr>
          <w:rFonts w:eastAsia="方正小标宋_GBK"/>
          <w:sz w:val="36"/>
          <w:szCs w:val="36"/>
        </w:rPr>
        <w:t>报告</w:t>
      </w:r>
    </w:p>
    <w:p w:rsidR="00BA3B86" w:rsidRDefault="00BA3B86">
      <w:pPr>
        <w:adjustRightInd w:val="0"/>
        <w:spacing w:line="600" w:lineRule="exact"/>
        <w:rPr>
          <w:rFonts w:eastAsia="仿宋_GB2312"/>
          <w:sz w:val="32"/>
          <w:szCs w:val="32"/>
        </w:rPr>
      </w:pPr>
    </w:p>
    <w:p w:rsidR="00BA3B86" w:rsidRPr="00B678D7" w:rsidRDefault="004E0252">
      <w:pPr>
        <w:adjustRightInd w:val="0"/>
        <w:snapToGrid w:val="0"/>
        <w:spacing w:line="60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B678D7">
        <w:rPr>
          <w:rFonts w:asciiTheme="minorEastAsia" w:eastAsiaTheme="minorEastAsia" w:hAnsiTheme="minorEastAsia"/>
          <w:sz w:val="32"/>
          <w:szCs w:val="32"/>
        </w:rPr>
        <w:t>一、</w:t>
      </w:r>
      <w:r w:rsidRPr="00B678D7">
        <w:rPr>
          <w:rFonts w:asciiTheme="minorEastAsia" w:eastAsiaTheme="minorEastAsia" w:hAnsiTheme="minorEastAsia" w:hint="eastAsia"/>
          <w:sz w:val="32"/>
          <w:szCs w:val="32"/>
        </w:rPr>
        <w:t>部门</w:t>
      </w:r>
      <w:r w:rsidRPr="00B678D7">
        <w:rPr>
          <w:rFonts w:asciiTheme="minorEastAsia" w:eastAsiaTheme="minorEastAsia" w:hAnsiTheme="minorEastAsia"/>
          <w:sz w:val="32"/>
          <w:szCs w:val="32"/>
        </w:rPr>
        <w:t>概况</w:t>
      </w:r>
    </w:p>
    <w:p w:rsidR="008546E2" w:rsidRPr="00B678D7" w:rsidRDefault="008546E2" w:rsidP="00B678D7">
      <w:pPr>
        <w:spacing w:line="580" w:lineRule="exact"/>
        <w:ind w:firstLineChars="196" w:firstLine="627"/>
        <w:rPr>
          <w:rFonts w:asciiTheme="minorEastAsia" w:eastAsiaTheme="minorEastAsia" w:hAnsiTheme="minorEastAsia"/>
          <w:sz w:val="32"/>
          <w:szCs w:val="32"/>
        </w:rPr>
      </w:pPr>
      <w:r w:rsidRPr="00B678D7">
        <w:rPr>
          <w:rFonts w:asciiTheme="minorEastAsia" w:eastAsiaTheme="minorEastAsia" w:hAnsiTheme="minorEastAsia" w:hint="eastAsia"/>
          <w:sz w:val="32"/>
          <w:szCs w:val="32"/>
        </w:rPr>
        <w:t> 1、组织机构设置及人员情况。</w:t>
      </w:r>
    </w:p>
    <w:p w:rsidR="004E6B00" w:rsidRPr="00B678D7" w:rsidRDefault="004E6B00" w:rsidP="008546E2">
      <w:pPr>
        <w:spacing w:line="580" w:lineRule="exact"/>
        <w:ind w:firstLineChars="296" w:firstLine="947"/>
        <w:rPr>
          <w:rFonts w:asciiTheme="minorEastAsia" w:eastAsiaTheme="minorEastAsia" w:hAnsiTheme="minorEastAsia"/>
          <w:sz w:val="32"/>
          <w:szCs w:val="32"/>
        </w:rPr>
      </w:pPr>
      <w:r w:rsidRPr="00B678D7">
        <w:rPr>
          <w:rFonts w:asciiTheme="minorEastAsia" w:eastAsiaTheme="minorEastAsia" w:hAnsiTheme="minorEastAsia" w:hint="eastAsia"/>
          <w:sz w:val="32"/>
          <w:szCs w:val="32"/>
        </w:rPr>
        <w:t>东安县公安局建立于1949年10月，公安局下辖17个派出所，看守、拘留2个监管场所，刑侦、治安、巡警、国内安全保卫、人口与出入境、禁毒、经侦、网络安全9个大队和指挥中心、政工、纪检与监察、法制信访室、警务保障室5个内设机构，共32个所队室.现有在职民警</w:t>
      </w:r>
      <w:r w:rsidR="00BF0046" w:rsidRPr="00B678D7">
        <w:rPr>
          <w:rFonts w:asciiTheme="minorEastAsia" w:eastAsiaTheme="minorEastAsia" w:hAnsiTheme="minorEastAsia" w:hint="eastAsia"/>
          <w:sz w:val="32"/>
          <w:szCs w:val="32"/>
        </w:rPr>
        <w:t>职工267人</w:t>
      </w:r>
      <w:r w:rsidRPr="00B678D7">
        <w:rPr>
          <w:rFonts w:asciiTheme="minorEastAsia" w:eastAsiaTheme="minorEastAsia" w:hAnsiTheme="minorEastAsia" w:hint="eastAsia"/>
          <w:sz w:val="32"/>
          <w:szCs w:val="32"/>
        </w:rPr>
        <w:t>，</w:t>
      </w:r>
      <w:r w:rsidR="00BF0046" w:rsidRPr="00B678D7">
        <w:rPr>
          <w:rFonts w:asciiTheme="minorEastAsia" w:eastAsiaTheme="minorEastAsia" w:hAnsiTheme="minorEastAsia" w:hint="eastAsia"/>
          <w:sz w:val="32"/>
          <w:szCs w:val="32"/>
        </w:rPr>
        <w:t>交警13人，共计</w:t>
      </w:r>
      <w:r w:rsidRPr="00B678D7">
        <w:rPr>
          <w:rFonts w:asciiTheme="minorEastAsia" w:eastAsiaTheme="minorEastAsia" w:hAnsiTheme="minorEastAsia" w:hint="eastAsia"/>
          <w:sz w:val="32"/>
          <w:szCs w:val="32"/>
        </w:rPr>
        <w:t>280人。</w:t>
      </w:r>
    </w:p>
    <w:p w:rsidR="008546E2" w:rsidRPr="00B678D7" w:rsidRDefault="008546E2" w:rsidP="00B678D7">
      <w:pPr>
        <w:pStyle w:val="customunionstyle"/>
        <w:autoSpaceDE w:val="0"/>
        <w:spacing w:before="0" w:beforeAutospacing="0" w:after="0" w:afterAutospacing="0" w:line="580" w:lineRule="exact"/>
        <w:ind w:firstLineChars="100" w:firstLine="320"/>
        <w:jc w:val="both"/>
        <w:rPr>
          <w:rFonts w:asciiTheme="minorEastAsia" w:eastAsiaTheme="minorEastAsia" w:hAnsiTheme="minorEastAsia"/>
          <w:sz w:val="32"/>
          <w:szCs w:val="32"/>
        </w:rPr>
      </w:pPr>
      <w:r w:rsidRPr="00B678D7">
        <w:rPr>
          <w:rFonts w:asciiTheme="minorEastAsia" w:eastAsiaTheme="minorEastAsia" w:hAnsiTheme="minorEastAsia" w:hint="eastAsia"/>
          <w:sz w:val="32"/>
          <w:szCs w:val="32"/>
        </w:rPr>
        <w:t xml:space="preserve">　2、主要工作职能。</w:t>
      </w:r>
    </w:p>
    <w:p w:rsidR="008546E2" w:rsidRPr="00B678D7" w:rsidRDefault="008546E2" w:rsidP="00075003">
      <w:pPr>
        <w:pStyle w:val="customunionstyle"/>
        <w:autoSpaceDE w:val="0"/>
        <w:spacing w:before="0" w:beforeAutospacing="0" w:after="0" w:afterAutospacing="0" w:line="580" w:lineRule="exact"/>
        <w:ind w:firstLineChars="210" w:firstLine="672"/>
        <w:jc w:val="both"/>
        <w:rPr>
          <w:rFonts w:asciiTheme="minorEastAsia" w:eastAsiaTheme="minorEastAsia" w:hAnsiTheme="minorEastAsia" w:cs="Arial"/>
          <w:sz w:val="32"/>
          <w:szCs w:val="32"/>
        </w:rPr>
      </w:pPr>
      <w:r w:rsidRPr="00B678D7">
        <w:rPr>
          <w:rFonts w:asciiTheme="minorEastAsia" w:eastAsiaTheme="minorEastAsia" w:hAnsiTheme="minorEastAsia" w:cs="Arial" w:hint="eastAsia"/>
          <w:sz w:val="32"/>
          <w:szCs w:val="32"/>
        </w:rPr>
        <w:t>（1）贯彻执行党中央、国务院和各级党委、政府关于公安警务工作的方针、政策、法规、规章，分析研究全县的社会治安状况，组织、指导全县公安警务工作。</w:t>
      </w:r>
    </w:p>
    <w:p w:rsidR="008546E2" w:rsidRPr="00B678D7" w:rsidRDefault="008546E2" w:rsidP="00075003">
      <w:pPr>
        <w:widowControl/>
        <w:shd w:val="clear" w:color="auto" w:fill="FFFFFF"/>
        <w:spacing w:line="580" w:lineRule="exact"/>
        <w:ind w:firstLineChars="210" w:firstLine="672"/>
        <w:jc w:val="left"/>
        <w:rPr>
          <w:rFonts w:asciiTheme="minorEastAsia" w:eastAsiaTheme="minorEastAsia" w:hAnsiTheme="minorEastAsia" w:cs="Arial"/>
          <w:kern w:val="0"/>
          <w:sz w:val="32"/>
          <w:szCs w:val="32"/>
        </w:rPr>
      </w:pPr>
      <w:r w:rsidRPr="00B678D7">
        <w:rPr>
          <w:rFonts w:asciiTheme="minorEastAsia" w:eastAsiaTheme="minorEastAsia" w:hAnsiTheme="minorEastAsia" w:hint="eastAsia"/>
          <w:sz w:val="32"/>
          <w:szCs w:val="32"/>
        </w:rPr>
        <w:t>（</w:t>
      </w:r>
      <w:r w:rsidRPr="00B678D7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2）加强全县公安民警的教育和管理，制订全县公安民警培训、教育及公安宣传的计划和措施，检查监督落实情况。</w:t>
      </w:r>
    </w:p>
    <w:p w:rsidR="008546E2" w:rsidRPr="00B678D7" w:rsidRDefault="008546E2" w:rsidP="00075003">
      <w:pPr>
        <w:widowControl/>
        <w:shd w:val="clear" w:color="auto" w:fill="FFFFFF"/>
        <w:spacing w:line="580" w:lineRule="exact"/>
        <w:ind w:firstLineChars="210" w:firstLine="672"/>
        <w:jc w:val="left"/>
        <w:rPr>
          <w:rFonts w:asciiTheme="minorEastAsia" w:eastAsiaTheme="minorEastAsia" w:hAnsiTheme="minorEastAsia" w:cs="Arial"/>
          <w:kern w:val="0"/>
          <w:sz w:val="32"/>
          <w:szCs w:val="32"/>
        </w:rPr>
      </w:pPr>
      <w:r w:rsidRPr="00B678D7">
        <w:rPr>
          <w:rFonts w:asciiTheme="minorEastAsia" w:eastAsiaTheme="minorEastAsia" w:hAnsiTheme="minorEastAsia" w:hint="eastAsia"/>
          <w:sz w:val="32"/>
          <w:szCs w:val="32"/>
        </w:rPr>
        <w:t>（</w:t>
      </w:r>
      <w:r w:rsidRPr="00B678D7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3）制定全县公安队伍监督管理工作规章制度，分析队伍状况，实施警务督察；加强对全县公安民警的监督；发现和查处全县公安民警违纪案件。</w:t>
      </w:r>
    </w:p>
    <w:p w:rsidR="008546E2" w:rsidRPr="00B678D7" w:rsidRDefault="008546E2" w:rsidP="00075003">
      <w:pPr>
        <w:widowControl/>
        <w:shd w:val="clear" w:color="auto" w:fill="FFFFFF"/>
        <w:spacing w:line="580" w:lineRule="exact"/>
        <w:ind w:firstLineChars="200" w:firstLine="640"/>
        <w:jc w:val="left"/>
        <w:rPr>
          <w:rFonts w:asciiTheme="minorEastAsia" w:eastAsiaTheme="minorEastAsia" w:hAnsiTheme="minorEastAsia" w:cs="Arial"/>
          <w:kern w:val="0"/>
          <w:sz w:val="32"/>
          <w:szCs w:val="32"/>
        </w:rPr>
      </w:pPr>
      <w:r w:rsidRPr="00B678D7">
        <w:rPr>
          <w:rFonts w:asciiTheme="minorEastAsia" w:eastAsiaTheme="minorEastAsia" w:hAnsiTheme="minorEastAsia" w:hint="eastAsia"/>
          <w:sz w:val="32"/>
          <w:szCs w:val="32"/>
        </w:rPr>
        <w:t>（</w:t>
      </w:r>
      <w:r w:rsidRPr="00B678D7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4）掌握影响稳定、危害国内安全和社会治安的情报信息，分析形势，为县委、县政府和上级公安机关决策及时提供信息和依据。</w:t>
      </w:r>
    </w:p>
    <w:p w:rsidR="008546E2" w:rsidRPr="00B678D7" w:rsidRDefault="008546E2" w:rsidP="00075003">
      <w:pPr>
        <w:widowControl/>
        <w:shd w:val="clear" w:color="auto" w:fill="FFFFFF"/>
        <w:spacing w:line="580" w:lineRule="exact"/>
        <w:ind w:firstLineChars="210" w:firstLine="672"/>
        <w:jc w:val="left"/>
        <w:rPr>
          <w:rFonts w:asciiTheme="minorEastAsia" w:eastAsiaTheme="minorEastAsia" w:hAnsiTheme="minorEastAsia" w:cs="Arial"/>
          <w:kern w:val="0"/>
          <w:sz w:val="32"/>
          <w:szCs w:val="32"/>
        </w:rPr>
      </w:pPr>
      <w:r w:rsidRPr="00B678D7">
        <w:rPr>
          <w:rFonts w:asciiTheme="minorEastAsia" w:eastAsiaTheme="minorEastAsia" w:hAnsiTheme="minorEastAsia" w:hint="eastAsia"/>
          <w:sz w:val="32"/>
          <w:szCs w:val="32"/>
        </w:rPr>
        <w:lastRenderedPageBreak/>
        <w:t>（</w:t>
      </w:r>
      <w:r w:rsidRPr="00B678D7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5）组织侦破刑事案件、经济案件、毒品案件，依法打击各类犯罪分子，承担县禁毒工作领导小组办公室的日常工作。</w:t>
      </w:r>
    </w:p>
    <w:p w:rsidR="008546E2" w:rsidRPr="00B678D7" w:rsidRDefault="008546E2" w:rsidP="008546E2">
      <w:pPr>
        <w:widowControl/>
        <w:shd w:val="clear" w:color="auto" w:fill="FFFFFF"/>
        <w:spacing w:line="580" w:lineRule="exact"/>
        <w:ind w:firstLine="482"/>
        <w:jc w:val="left"/>
        <w:rPr>
          <w:rFonts w:asciiTheme="minorEastAsia" w:eastAsiaTheme="minorEastAsia" w:hAnsiTheme="minorEastAsia" w:cs="Arial"/>
          <w:kern w:val="0"/>
          <w:sz w:val="32"/>
          <w:szCs w:val="32"/>
        </w:rPr>
      </w:pPr>
      <w:r w:rsidRPr="00B678D7">
        <w:rPr>
          <w:rFonts w:asciiTheme="minorEastAsia" w:eastAsiaTheme="minorEastAsia" w:hAnsiTheme="minorEastAsia" w:hint="eastAsia"/>
          <w:sz w:val="32"/>
          <w:szCs w:val="32"/>
        </w:rPr>
        <w:t>（</w:t>
      </w:r>
      <w:r w:rsidRPr="00B678D7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6）对法律、法规规定的场所、特种行业、枪支弹药、危爆物品进行治安管理，依法查处各类治安案件。</w:t>
      </w:r>
    </w:p>
    <w:p w:rsidR="008546E2" w:rsidRPr="00B678D7" w:rsidRDefault="008546E2" w:rsidP="008546E2">
      <w:pPr>
        <w:widowControl/>
        <w:shd w:val="clear" w:color="auto" w:fill="FFFFFF"/>
        <w:spacing w:line="580" w:lineRule="exact"/>
        <w:ind w:firstLine="482"/>
        <w:jc w:val="left"/>
        <w:rPr>
          <w:rFonts w:asciiTheme="minorEastAsia" w:eastAsiaTheme="minorEastAsia" w:hAnsiTheme="minorEastAsia" w:cs="Arial"/>
          <w:kern w:val="0"/>
          <w:sz w:val="32"/>
          <w:szCs w:val="32"/>
        </w:rPr>
      </w:pPr>
      <w:r w:rsidRPr="00B678D7">
        <w:rPr>
          <w:rFonts w:asciiTheme="minorEastAsia" w:eastAsiaTheme="minorEastAsia" w:hAnsiTheme="minorEastAsia" w:hint="eastAsia"/>
          <w:sz w:val="32"/>
          <w:szCs w:val="32"/>
        </w:rPr>
        <w:t>（</w:t>
      </w:r>
      <w:r w:rsidRPr="00B678D7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7）依法对集会、游行、示威活动和大型群体性活动进行管理。</w:t>
      </w:r>
    </w:p>
    <w:p w:rsidR="008546E2" w:rsidRPr="00B678D7" w:rsidRDefault="008546E2" w:rsidP="008546E2">
      <w:pPr>
        <w:widowControl/>
        <w:shd w:val="clear" w:color="auto" w:fill="FFFFFF"/>
        <w:spacing w:line="580" w:lineRule="exact"/>
        <w:ind w:firstLine="482"/>
        <w:jc w:val="left"/>
        <w:rPr>
          <w:rFonts w:asciiTheme="minorEastAsia" w:eastAsiaTheme="minorEastAsia" w:hAnsiTheme="minorEastAsia" w:cs="Arial"/>
          <w:kern w:val="0"/>
          <w:sz w:val="32"/>
          <w:szCs w:val="32"/>
        </w:rPr>
      </w:pPr>
      <w:r w:rsidRPr="00B678D7">
        <w:rPr>
          <w:rFonts w:asciiTheme="minorEastAsia" w:eastAsiaTheme="minorEastAsia" w:hAnsiTheme="minorEastAsia" w:hint="eastAsia"/>
          <w:sz w:val="32"/>
          <w:szCs w:val="32"/>
        </w:rPr>
        <w:t>（</w:t>
      </w:r>
      <w:r w:rsidRPr="00B678D7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8）管理县级公安机关110报警指挥系统，处理110报警、群众求助和监督电话，对紧急治安事件和重大紧急情况，实施统一指挥调度。</w:t>
      </w:r>
    </w:p>
    <w:p w:rsidR="008546E2" w:rsidRPr="00B678D7" w:rsidRDefault="008546E2" w:rsidP="008546E2">
      <w:pPr>
        <w:widowControl/>
        <w:shd w:val="clear" w:color="auto" w:fill="FFFFFF"/>
        <w:spacing w:line="580" w:lineRule="exact"/>
        <w:ind w:firstLine="482"/>
        <w:jc w:val="left"/>
        <w:rPr>
          <w:rFonts w:asciiTheme="minorEastAsia" w:eastAsiaTheme="minorEastAsia" w:hAnsiTheme="minorEastAsia" w:cs="Arial"/>
          <w:kern w:val="0"/>
          <w:sz w:val="32"/>
          <w:szCs w:val="32"/>
        </w:rPr>
      </w:pPr>
      <w:r w:rsidRPr="00B678D7">
        <w:rPr>
          <w:rFonts w:asciiTheme="minorEastAsia" w:eastAsiaTheme="minorEastAsia" w:hAnsiTheme="minorEastAsia" w:hint="eastAsia"/>
          <w:sz w:val="32"/>
          <w:szCs w:val="32"/>
        </w:rPr>
        <w:t>（</w:t>
      </w:r>
      <w:r w:rsidRPr="00B678D7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9）负责组织、指导全县的治安巡逻防控工作，对全县社会治安实施动态管理。</w:t>
      </w:r>
    </w:p>
    <w:p w:rsidR="008546E2" w:rsidRPr="00B678D7" w:rsidRDefault="008546E2" w:rsidP="008546E2">
      <w:pPr>
        <w:widowControl/>
        <w:shd w:val="clear" w:color="auto" w:fill="FFFFFF"/>
        <w:spacing w:line="580" w:lineRule="exact"/>
        <w:ind w:firstLine="482"/>
        <w:jc w:val="left"/>
        <w:rPr>
          <w:rFonts w:asciiTheme="minorEastAsia" w:eastAsiaTheme="minorEastAsia" w:hAnsiTheme="minorEastAsia" w:cs="Arial"/>
          <w:kern w:val="0"/>
          <w:sz w:val="32"/>
          <w:szCs w:val="32"/>
        </w:rPr>
      </w:pPr>
      <w:r w:rsidRPr="00B678D7">
        <w:rPr>
          <w:rFonts w:asciiTheme="minorEastAsia" w:eastAsiaTheme="minorEastAsia" w:hAnsiTheme="minorEastAsia" w:hint="eastAsia"/>
          <w:sz w:val="32"/>
          <w:szCs w:val="32"/>
        </w:rPr>
        <w:t>（</w:t>
      </w:r>
      <w:r w:rsidRPr="00B678D7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10）指导、监督全县国家机关、社会团体、企事业单位和重点建设工程的安全保卫工作，指导治安保卫委员会等群体性组织的治安防范工作和队伍建设。</w:t>
      </w:r>
    </w:p>
    <w:p w:rsidR="008546E2" w:rsidRPr="00B678D7" w:rsidRDefault="008546E2" w:rsidP="008546E2">
      <w:pPr>
        <w:widowControl/>
        <w:shd w:val="clear" w:color="auto" w:fill="FFFFFF"/>
        <w:spacing w:line="580" w:lineRule="exact"/>
        <w:ind w:firstLine="482"/>
        <w:jc w:val="left"/>
        <w:rPr>
          <w:rFonts w:asciiTheme="minorEastAsia" w:eastAsiaTheme="minorEastAsia" w:hAnsiTheme="minorEastAsia" w:cs="Arial"/>
          <w:kern w:val="0"/>
          <w:sz w:val="32"/>
          <w:szCs w:val="32"/>
        </w:rPr>
      </w:pPr>
      <w:r w:rsidRPr="00B678D7">
        <w:rPr>
          <w:rFonts w:asciiTheme="minorEastAsia" w:eastAsiaTheme="minorEastAsia" w:hAnsiTheme="minorEastAsia" w:hint="eastAsia"/>
          <w:sz w:val="32"/>
          <w:szCs w:val="32"/>
        </w:rPr>
        <w:t>（</w:t>
      </w:r>
      <w:r w:rsidRPr="00B678D7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11）负责对全县保安服务公司、内部保安组织、保安培训机构的监督管理。</w:t>
      </w:r>
    </w:p>
    <w:p w:rsidR="008546E2" w:rsidRPr="00B678D7" w:rsidRDefault="008546E2" w:rsidP="008546E2">
      <w:pPr>
        <w:widowControl/>
        <w:shd w:val="clear" w:color="auto" w:fill="FFFFFF"/>
        <w:spacing w:line="580" w:lineRule="exact"/>
        <w:ind w:firstLine="482"/>
        <w:jc w:val="left"/>
        <w:rPr>
          <w:rFonts w:asciiTheme="minorEastAsia" w:eastAsiaTheme="minorEastAsia" w:hAnsiTheme="minorEastAsia" w:cs="Arial"/>
          <w:kern w:val="0"/>
          <w:sz w:val="32"/>
          <w:szCs w:val="32"/>
        </w:rPr>
      </w:pPr>
      <w:r w:rsidRPr="00B678D7">
        <w:rPr>
          <w:rFonts w:asciiTheme="minorEastAsia" w:eastAsiaTheme="minorEastAsia" w:hAnsiTheme="minorEastAsia" w:hint="eastAsia"/>
          <w:sz w:val="32"/>
          <w:szCs w:val="32"/>
        </w:rPr>
        <w:t>（</w:t>
      </w:r>
      <w:r w:rsidRPr="00B678D7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12）负责对全县计算机信息系统的安全督察和管理。</w:t>
      </w:r>
    </w:p>
    <w:p w:rsidR="008546E2" w:rsidRPr="00B678D7" w:rsidRDefault="008546E2" w:rsidP="008546E2">
      <w:pPr>
        <w:widowControl/>
        <w:shd w:val="clear" w:color="auto" w:fill="FFFFFF"/>
        <w:spacing w:line="580" w:lineRule="exact"/>
        <w:ind w:firstLine="482"/>
        <w:jc w:val="left"/>
        <w:rPr>
          <w:rFonts w:asciiTheme="minorEastAsia" w:eastAsiaTheme="minorEastAsia" w:hAnsiTheme="minorEastAsia" w:cs="Arial"/>
          <w:kern w:val="0"/>
          <w:sz w:val="32"/>
          <w:szCs w:val="32"/>
        </w:rPr>
      </w:pPr>
      <w:r w:rsidRPr="00B678D7">
        <w:rPr>
          <w:rFonts w:asciiTheme="minorEastAsia" w:eastAsiaTheme="minorEastAsia" w:hAnsiTheme="minorEastAsia" w:hint="eastAsia"/>
          <w:sz w:val="32"/>
          <w:szCs w:val="32"/>
        </w:rPr>
        <w:t>（</w:t>
      </w:r>
      <w:r w:rsidRPr="00B678D7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13）依法管理户籍、居民身份证，对被判处管制、拘役、剥夺政治权利的罪犯和监外执行的罪犯执行刑罚；对被宣告缓刑、假释的罪犯实行监督、考查。</w:t>
      </w:r>
    </w:p>
    <w:p w:rsidR="008546E2" w:rsidRPr="00B678D7" w:rsidRDefault="008546E2" w:rsidP="008546E2">
      <w:pPr>
        <w:widowControl/>
        <w:shd w:val="clear" w:color="auto" w:fill="FFFFFF"/>
        <w:spacing w:line="580" w:lineRule="exact"/>
        <w:ind w:firstLine="482"/>
        <w:jc w:val="left"/>
        <w:rPr>
          <w:rFonts w:asciiTheme="minorEastAsia" w:eastAsiaTheme="minorEastAsia" w:hAnsiTheme="minorEastAsia" w:cs="Arial"/>
          <w:kern w:val="0"/>
          <w:sz w:val="32"/>
          <w:szCs w:val="32"/>
        </w:rPr>
      </w:pPr>
      <w:r w:rsidRPr="00B678D7">
        <w:rPr>
          <w:rFonts w:asciiTheme="minorEastAsia" w:eastAsiaTheme="minorEastAsia" w:hAnsiTheme="minorEastAsia" w:hint="eastAsia"/>
          <w:sz w:val="32"/>
          <w:szCs w:val="32"/>
        </w:rPr>
        <w:t>（</w:t>
      </w:r>
      <w:r w:rsidRPr="00B678D7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14）受理、审核公民出国境申请；受理、审核境外人员签证、证件申请；处理国籍事务；收集、处理出入境情报</w:t>
      </w:r>
      <w:r w:rsidRPr="00B678D7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lastRenderedPageBreak/>
        <w:t>信息；查处出入境违法活动；负责对派出所境外人员管理工作的业务指导；指导宾馆、饭店做好境外人员住宿登记工作。</w:t>
      </w:r>
    </w:p>
    <w:p w:rsidR="008546E2" w:rsidRPr="00B678D7" w:rsidRDefault="008546E2" w:rsidP="008546E2">
      <w:pPr>
        <w:widowControl/>
        <w:shd w:val="clear" w:color="auto" w:fill="FFFFFF"/>
        <w:spacing w:line="580" w:lineRule="exact"/>
        <w:ind w:firstLine="482"/>
        <w:jc w:val="left"/>
        <w:rPr>
          <w:rFonts w:asciiTheme="minorEastAsia" w:eastAsiaTheme="minorEastAsia" w:hAnsiTheme="minorEastAsia" w:cs="Arial"/>
          <w:kern w:val="0"/>
          <w:sz w:val="32"/>
          <w:szCs w:val="32"/>
        </w:rPr>
      </w:pPr>
      <w:r w:rsidRPr="00B678D7">
        <w:rPr>
          <w:rFonts w:asciiTheme="minorEastAsia" w:eastAsiaTheme="minorEastAsia" w:hAnsiTheme="minorEastAsia" w:hint="eastAsia"/>
          <w:sz w:val="32"/>
          <w:szCs w:val="32"/>
        </w:rPr>
        <w:t>（</w:t>
      </w:r>
      <w:r w:rsidRPr="00B678D7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15）依法管理全县道路交通安全、车辆和驾驶员，处理交通事故，维护全县的道路交通程序。</w:t>
      </w:r>
    </w:p>
    <w:p w:rsidR="008546E2" w:rsidRPr="00B678D7" w:rsidRDefault="008546E2" w:rsidP="008546E2">
      <w:pPr>
        <w:widowControl/>
        <w:shd w:val="clear" w:color="auto" w:fill="FFFFFF"/>
        <w:spacing w:line="580" w:lineRule="exact"/>
        <w:ind w:firstLine="482"/>
        <w:jc w:val="left"/>
        <w:rPr>
          <w:rFonts w:asciiTheme="minorEastAsia" w:eastAsiaTheme="minorEastAsia" w:hAnsiTheme="minorEastAsia" w:cs="Arial"/>
          <w:kern w:val="0"/>
          <w:sz w:val="32"/>
          <w:szCs w:val="32"/>
        </w:rPr>
      </w:pPr>
      <w:r w:rsidRPr="00B678D7">
        <w:rPr>
          <w:rFonts w:asciiTheme="minorEastAsia" w:eastAsiaTheme="minorEastAsia" w:hAnsiTheme="minorEastAsia" w:hint="eastAsia"/>
          <w:sz w:val="32"/>
          <w:szCs w:val="32"/>
        </w:rPr>
        <w:t>（</w:t>
      </w:r>
      <w:r w:rsidRPr="00B678D7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16）组织指导全县消防工作，依法进行消防监督。</w:t>
      </w:r>
    </w:p>
    <w:p w:rsidR="008546E2" w:rsidRPr="00B678D7" w:rsidRDefault="008546E2" w:rsidP="008546E2">
      <w:pPr>
        <w:widowControl/>
        <w:shd w:val="clear" w:color="auto" w:fill="FFFFFF"/>
        <w:spacing w:line="580" w:lineRule="exact"/>
        <w:ind w:firstLine="482"/>
        <w:jc w:val="left"/>
        <w:rPr>
          <w:rFonts w:asciiTheme="minorEastAsia" w:eastAsiaTheme="minorEastAsia" w:hAnsiTheme="minorEastAsia" w:cs="Arial"/>
          <w:kern w:val="0"/>
          <w:sz w:val="32"/>
          <w:szCs w:val="32"/>
        </w:rPr>
      </w:pPr>
      <w:r w:rsidRPr="00B678D7">
        <w:rPr>
          <w:rFonts w:asciiTheme="minorEastAsia" w:eastAsiaTheme="minorEastAsia" w:hAnsiTheme="minorEastAsia" w:hint="eastAsia"/>
          <w:sz w:val="32"/>
          <w:szCs w:val="32"/>
        </w:rPr>
        <w:t>（</w:t>
      </w:r>
      <w:r w:rsidRPr="00B678D7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17）组织实施全县范围内的安全保卫工作。</w:t>
      </w:r>
    </w:p>
    <w:p w:rsidR="008546E2" w:rsidRPr="00B678D7" w:rsidRDefault="008546E2" w:rsidP="008546E2">
      <w:pPr>
        <w:widowControl/>
        <w:shd w:val="clear" w:color="auto" w:fill="FFFFFF"/>
        <w:spacing w:line="580" w:lineRule="exact"/>
        <w:ind w:firstLine="482"/>
        <w:jc w:val="left"/>
        <w:rPr>
          <w:rFonts w:asciiTheme="minorEastAsia" w:eastAsiaTheme="minorEastAsia" w:hAnsiTheme="minorEastAsia" w:cs="Arial"/>
          <w:kern w:val="0"/>
          <w:sz w:val="32"/>
          <w:szCs w:val="32"/>
        </w:rPr>
      </w:pPr>
      <w:r w:rsidRPr="00B678D7">
        <w:rPr>
          <w:rFonts w:asciiTheme="minorEastAsia" w:eastAsiaTheme="minorEastAsia" w:hAnsiTheme="minorEastAsia" w:hint="eastAsia"/>
          <w:sz w:val="32"/>
          <w:szCs w:val="32"/>
        </w:rPr>
        <w:t>（</w:t>
      </w:r>
      <w:r w:rsidRPr="00B678D7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18）负责看守所、行政拘留所的建设和管理工作。</w:t>
      </w:r>
    </w:p>
    <w:p w:rsidR="008546E2" w:rsidRPr="00B678D7" w:rsidRDefault="008546E2" w:rsidP="008546E2">
      <w:pPr>
        <w:widowControl/>
        <w:shd w:val="clear" w:color="auto" w:fill="FFFFFF"/>
        <w:spacing w:line="580" w:lineRule="exact"/>
        <w:ind w:firstLine="482"/>
        <w:jc w:val="left"/>
        <w:rPr>
          <w:rFonts w:asciiTheme="minorEastAsia" w:eastAsiaTheme="minorEastAsia" w:hAnsiTheme="minorEastAsia" w:cs="Arial"/>
          <w:kern w:val="0"/>
          <w:sz w:val="32"/>
          <w:szCs w:val="32"/>
        </w:rPr>
      </w:pPr>
      <w:r w:rsidRPr="00B678D7">
        <w:rPr>
          <w:rFonts w:asciiTheme="minorEastAsia" w:eastAsiaTheme="minorEastAsia" w:hAnsiTheme="minorEastAsia" w:hint="eastAsia"/>
          <w:sz w:val="32"/>
          <w:szCs w:val="32"/>
        </w:rPr>
        <w:t>（</w:t>
      </w:r>
      <w:r w:rsidRPr="00B678D7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19）负责全县公安装备和经费等警务保障工作。</w:t>
      </w:r>
    </w:p>
    <w:p w:rsidR="008546E2" w:rsidRPr="00B678D7" w:rsidRDefault="008546E2" w:rsidP="008546E2">
      <w:pPr>
        <w:widowControl/>
        <w:shd w:val="clear" w:color="auto" w:fill="FFFFFF"/>
        <w:spacing w:line="580" w:lineRule="exact"/>
        <w:ind w:firstLine="482"/>
        <w:jc w:val="left"/>
        <w:rPr>
          <w:rFonts w:asciiTheme="minorEastAsia" w:eastAsiaTheme="minorEastAsia" w:hAnsiTheme="minorEastAsia" w:cs="Arial"/>
          <w:kern w:val="0"/>
          <w:sz w:val="32"/>
          <w:szCs w:val="32"/>
        </w:rPr>
      </w:pPr>
      <w:r w:rsidRPr="00B678D7">
        <w:rPr>
          <w:rFonts w:asciiTheme="minorEastAsia" w:eastAsiaTheme="minorEastAsia" w:hAnsiTheme="minorEastAsia" w:hint="eastAsia"/>
          <w:sz w:val="32"/>
          <w:szCs w:val="32"/>
        </w:rPr>
        <w:t>（</w:t>
      </w:r>
      <w:r w:rsidRPr="00B678D7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20）向全县人民群众进行安全防范和遵守法律法规、公共秩序的宣传工作。</w:t>
      </w:r>
    </w:p>
    <w:p w:rsidR="008546E2" w:rsidRPr="00B678D7" w:rsidRDefault="008546E2" w:rsidP="008546E2">
      <w:pPr>
        <w:widowControl/>
        <w:shd w:val="clear" w:color="auto" w:fill="FFFFFF"/>
        <w:spacing w:line="580" w:lineRule="exact"/>
        <w:ind w:firstLine="482"/>
        <w:jc w:val="left"/>
        <w:rPr>
          <w:rFonts w:asciiTheme="minorEastAsia" w:eastAsiaTheme="minorEastAsia" w:hAnsiTheme="minorEastAsia" w:cs="Arial"/>
          <w:kern w:val="0"/>
          <w:sz w:val="32"/>
          <w:szCs w:val="32"/>
        </w:rPr>
      </w:pPr>
      <w:r w:rsidRPr="00B678D7">
        <w:rPr>
          <w:rFonts w:asciiTheme="minorEastAsia" w:eastAsiaTheme="minorEastAsia" w:hAnsiTheme="minorEastAsia" w:hint="eastAsia"/>
          <w:sz w:val="32"/>
          <w:szCs w:val="32"/>
        </w:rPr>
        <w:t>（2</w:t>
      </w:r>
      <w:r w:rsidRPr="00B678D7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1）承办县委、县政府和上级公安机关交办的其他事项。</w:t>
      </w:r>
    </w:p>
    <w:p w:rsidR="00252D87" w:rsidRPr="00B678D7" w:rsidRDefault="00252D87" w:rsidP="00252D87">
      <w:pPr>
        <w:adjustRightInd w:val="0"/>
        <w:snapToGrid w:val="0"/>
        <w:spacing w:line="600" w:lineRule="exact"/>
        <w:ind w:firstLineChars="150" w:firstLine="480"/>
        <w:rPr>
          <w:rFonts w:asciiTheme="minorEastAsia" w:eastAsiaTheme="minorEastAsia" w:hAnsiTheme="minorEastAsia"/>
          <w:sz w:val="32"/>
          <w:szCs w:val="32"/>
        </w:rPr>
      </w:pPr>
    </w:p>
    <w:p w:rsidR="00BA3B86" w:rsidRPr="00B678D7" w:rsidRDefault="004E0252" w:rsidP="00252D87">
      <w:pPr>
        <w:adjustRightInd w:val="0"/>
        <w:snapToGrid w:val="0"/>
        <w:spacing w:line="600" w:lineRule="exact"/>
        <w:ind w:firstLineChars="150" w:firstLine="480"/>
        <w:rPr>
          <w:rFonts w:asciiTheme="minorEastAsia" w:eastAsiaTheme="minorEastAsia" w:hAnsiTheme="minorEastAsia"/>
          <w:sz w:val="32"/>
          <w:szCs w:val="32"/>
        </w:rPr>
      </w:pPr>
      <w:r w:rsidRPr="00B678D7">
        <w:rPr>
          <w:rFonts w:asciiTheme="minorEastAsia" w:eastAsiaTheme="minorEastAsia" w:hAnsiTheme="minorEastAsia"/>
          <w:sz w:val="32"/>
          <w:szCs w:val="32"/>
        </w:rPr>
        <w:t>二、</w:t>
      </w:r>
      <w:r w:rsidRPr="00B678D7">
        <w:rPr>
          <w:rFonts w:asciiTheme="minorEastAsia" w:eastAsiaTheme="minorEastAsia" w:hAnsiTheme="minorEastAsia" w:hint="eastAsia"/>
          <w:sz w:val="32"/>
          <w:szCs w:val="32"/>
        </w:rPr>
        <w:t>部门整体支出</w:t>
      </w:r>
      <w:r w:rsidRPr="00B678D7">
        <w:rPr>
          <w:rFonts w:asciiTheme="minorEastAsia" w:eastAsiaTheme="minorEastAsia" w:hAnsiTheme="minorEastAsia"/>
          <w:sz w:val="32"/>
          <w:szCs w:val="32"/>
        </w:rPr>
        <w:t>使用情况</w:t>
      </w:r>
    </w:p>
    <w:p w:rsidR="00D34A60" w:rsidRPr="00B678D7" w:rsidRDefault="004E0252" w:rsidP="006A209B">
      <w:pPr>
        <w:adjustRightInd w:val="0"/>
        <w:snapToGrid w:val="0"/>
        <w:spacing w:line="600" w:lineRule="exact"/>
        <w:ind w:firstLineChars="200" w:firstLine="643"/>
        <w:rPr>
          <w:rFonts w:asciiTheme="minorEastAsia" w:eastAsiaTheme="minorEastAsia" w:hAnsiTheme="minorEastAsia"/>
          <w:b/>
          <w:sz w:val="32"/>
          <w:szCs w:val="32"/>
        </w:rPr>
      </w:pPr>
      <w:r w:rsidRPr="00B678D7">
        <w:rPr>
          <w:rFonts w:asciiTheme="minorEastAsia" w:eastAsiaTheme="minorEastAsia" w:hAnsiTheme="minorEastAsia" w:hint="eastAsia"/>
          <w:b/>
          <w:sz w:val="32"/>
          <w:szCs w:val="32"/>
        </w:rPr>
        <w:t>（一）基本支出</w:t>
      </w:r>
    </w:p>
    <w:p w:rsidR="00252D87" w:rsidRPr="00B678D7" w:rsidRDefault="006A209B" w:rsidP="00252D87">
      <w:pPr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B678D7">
        <w:rPr>
          <w:rFonts w:asciiTheme="minorEastAsia" w:eastAsiaTheme="minorEastAsia" w:hAnsiTheme="minorEastAsia" w:cs="Arial"/>
          <w:kern w:val="0"/>
          <w:sz w:val="32"/>
          <w:szCs w:val="32"/>
        </w:rPr>
        <w:t>201</w:t>
      </w:r>
      <w:r w:rsidRPr="00B678D7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7</w:t>
      </w:r>
      <w:r w:rsidRPr="00B678D7">
        <w:rPr>
          <w:rFonts w:asciiTheme="minorEastAsia" w:eastAsiaTheme="minorEastAsia" w:hAnsiTheme="minorEastAsia" w:cs="Arial"/>
          <w:kern w:val="0"/>
          <w:sz w:val="32"/>
          <w:szCs w:val="32"/>
        </w:rPr>
        <w:t>年支出</w:t>
      </w:r>
      <w:r w:rsidRPr="00B678D7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5347.6402</w:t>
      </w:r>
      <w:r w:rsidRPr="00B678D7">
        <w:rPr>
          <w:rFonts w:asciiTheme="minorEastAsia" w:eastAsiaTheme="minorEastAsia" w:hAnsiTheme="minorEastAsia" w:cs="Arial"/>
          <w:kern w:val="0"/>
          <w:sz w:val="32"/>
          <w:szCs w:val="32"/>
        </w:rPr>
        <w:t>万元。其中</w:t>
      </w:r>
      <w:r w:rsidRPr="00B678D7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基本支出4275.1402万元。包括</w:t>
      </w:r>
      <w:r w:rsidRPr="00B678D7">
        <w:rPr>
          <w:rFonts w:asciiTheme="minorEastAsia" w:eastAsiaTheme="minorEastAsia" w:hAnsiTheme="minorEastAsia" w:cs="Arial"/>
          <w:kern w:val="0"/>
          <w:sz w:val="32"/>
          <w:szCs w:val="32"/>
        </w:rPr>
        <w:t>工资福利支出</w:t>
      </w:r>
      <w:r w:rsidRPr="00B678D7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1710.577</w:t>
      </w:r>
      <w:r w:rsidRPr="00B678D7">
        <w:rPr>
          <w:rFonts w:asciiTheme="minorEastAsia" w:eastAsiaTheme="minorEastAsia" w:hAnsiTheme="minorEastAsia" w:cs="Arial"/>
          <w:kern w:val="0"/>
          <w:sz w:val="32"/>
          <w:szCs w:val="32"/>
        </w:rPr>
        <w:t>万元，一般商品和服务支出</w:t>
      </w:r>
      <w:r w:rsidRPr="00B678D7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1787.46</w:t>
      </w:r>
      <w:r w:rsidRPr="00B678D7">
        <w:rPr>
          <w:rFonts w:asciiTheme="minorEastAsia" w:eastAsiaTheme="minorEastAsia" w:hAnsiTheme="minorEastAsia" w:cs="Arial"/>
          <w:kern w:val="0"/>
          <w:sz w:val="32"/>
          <w:szCs w:val="32"/>
        </w:rPr>
        <w:t>万元，对个人和家庭的补助支出</w:t>
      </w:r>
      <w:r w:rsidRPr="00B678D7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777.1032</w:t>
      </w:r>
      <w:r w:rsidRPr="00B678D7">
        <w:rPr>
          <w:rFonts w:asciiTheme="minorEastAsia" w:eastAsiaTheme="minorEastAsia" w:hAnsiTheme="minorEastAsia" w:cs="Arial"/>
          <w:kern w:val="0"/>
          <w:sz w:val="32"/>
          <w:szCs w:val="32"/>
        </w:rPr>
        <w:t>万元</w:t>
      </w:r>
      <w:r w:rsidRPr="00B678D7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。</w:t>
      </w:r>
    </w:p>
    <w:p w:rsidR="003B7BA9" w:rsidRPr="00B678D7" w:rsidRDefault="003B7BA9" w:rsidP="00252D87">
      <w:pPr>
        <w:ind w:firstLineChars="200" w:firstLine="643"/>
        <w:rPr>
          <w:rFonts w:asciiTheme="minorEastAsia" w:eastAsiaTheme="minorEastAsia" w:hAnsiTheme="minorEastAsia"/>
          <w:sz w:val="32"/>
          <w:szCs w:val="32"/>
        </w:rPr>
      </w:pPr>
      <w:r w:rsidRPr="00B678D7">
        <w:rPr>
          <w:rFonts w:asciiTheme="minorEastAsia" w:eastAsiaTheme="minorEastAsia" w:hAnsiTheme="minorEastAsia" w:hint="eastAsia"/>
          <w:b/>
          <w:sz w:val="32"/>
          <w:szCs w:val="32"/>
        </w:rPr>
        <w:t>（二）项目支出</w:t>
      </w:r>
    </w:p>
    <w:p w:rsidR="006A209B" w:rsidRPr="00B678D7" w:rsidRDefault="006A209B" w:rsidP="00075003">
      <w:pPr>
        <w:adjustRightInd w:val="0"/>
        <w:snapToGrid w:val="0"/>
        <w:spacing w:line="600" w:lineRule="exact"/>
        <w:ind w:firstLineChars="200" w:firstLine="640"/>
        <w:rPr>
          <w:rFonts w:asciiTheme="minorEastAsia" w:eastAsiaTheme="minorEastAsia" w:hAnsiTheme="minorEastAsia" w:cs="Arial"/>
          <w:kern w:val="0"/>
          <w:sz w:val="32"/>
          <w:szCs w:val="32"/>
        </w:rPr>
      </w:pPr>
      <w:r w:rsidRPr="00B678D7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2017年度项目支出1072.5万元</w:t>
      </w:r>
      <w:r w:rsidR="008546E2" w:rsidRPr="00B678D7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，已全部拨付使用到位。用于</w:t>
      </w:r>
      <w:r w:rsidR="00E32886" w:rsidRPr="00B678D7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“一平台五中心”建设、</w:t>
      </w:r>
      <w:r w:rsidR="008546E2" w:rsidRPr="00B678D7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大庙口派出所改造，“三所合一支出”，及公安专用设备采购。</w:t>
      </w:r>
    </w:p>
    <w:p w:rsidR="008546E2" w:rsidRPr="00B678D7" w:rsidRDefault="008546E2" w:rsidP="00B678D7">
      <w:pPr>
        <w:adjustRightInd w:val="0"/>
        <w:snapToGrid w:val="0"/>
        <w:spacing w:line="60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B678D7">
        <w:rPr>
          <w:rFonts w:asciiTheme="minorEastAsia" w:eastAsiaTheme="minorEastAsia" w:hAnsiTheme="minorEastAsia" w:hint="eastAsia"/>
          <w:sz w:val="32"/>
          <w:szCs w:val="32"/>
        </w:rPr>
        <w:lastRenderedPageBreak/>
        <w:t>（三）三公经费支出</w:t>
      </w:r>
    </w:p>
    <w:p w:rsidR="008546E2" w:rsidRPr="00B678D7" w:rsidRDefault="008546E2" w:rsidP="00075003">
      <w:pPr>
        <w:adjustRightInd w:val="0"/>
        <w:snapToGrid w:val="0"/>
        <w:spacing w:line="600" w:lineRule="exact"/>
        <w:ind w:firstLineChars="200" w:firstLine="640"/>
        <w:rPr>
          <w:rFonts w:asciiTheme="minorEastAsia" w:eastAsiaTheme="minorEastAsia" w:hAnsiTheme="minorEastAsia" w:cs="Arial"/>
          <w:kern w:val="0"/>
          <w:sz w:val="32"/>
          <w:szCs w:val="32"/>
        </w:rPr>
      </w:pPr>
      <w:r w:rsidRPr="00B678D7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2017年，“三公”经费财政拨款252万元，其中：公务接待费72万元，公务用车购置及运行费180万元（由于专项警务活动历年增加，比上年度增加30万元，公务用车购置费0万元），因公出国（境）费0万元。</w:t>
      </w:r>
    </w:p>
    <w:p w:rsidR="00252D87" w:rsidRPr="00B678D7" w:rsidRDefault="00252D87" w:rsidP="00B678D7">
      <w:pPr>
        <w:adjustRightInd w:val="0"/>
        <w:snapToGrid w:val="0"/>
        <w:spacing w:line="60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</w:p>
    <w:p w:rsidR="00BA3B86" w:rsidRPr="00B678D7" w:rsidRDefault="004E0252" w:rsidP="00252D87">
      <w:pPr>
        <w:adjustRightInd w:val="0"/>
        <w:snapToGrid w:val="0"/>
        <w:spacing w:line="60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B678D7">
        <w:rPr>
          <w:rFonts w:asciiTheme="minorEastAsia" w:eastAsiaTheme="minorEastAsia" w:hAnsiTheme="minorEastAsia"/>
          <w:sz w:val="32"/>
          <w:szCs w:val="32"/>
        </w:rPr>
        <w:t>三、</w:t>
      </w:r>
      <w:r w:rsidRPr="00B678D7">
        <w:rPr>
          <w:rFonts w:asciiTheme="minorEastAsia" w:eastAsiaTheme="minorEastAsia" w:hAnsiTheme="minorEastAsia" w:hint="eastAsia"/>
          <w:sz w:val="32"/>
          <w:szCs w:val="32"/>
        </w:rPr>
        <w:t>部门整体支出管理情况</w:t>
      </w:r>
    </w:p>
    <w:p w:rsidR="00E32886" w:rsidRPr="00B678D7" w:rsidRDefault="00E32886" w:rsidP="00075003">
      <w:pPr>
        <w:spacing w:line="480" w:lineRule="exact"/>
        <w:ind w:firstLineChars="200" w:firstLine="640"/>
        <w:rPr>
          <w:rFonts w:asciiTheme="minorEastAsia" w:eastAsiaTheme="minorEastAsia" w:hAnsiTheme="minorEastAsia" w:cs="Arial"/>
          <w:kern w:val="0"/>
          <w:sz w:val="32"/>
          <w:szCs w:val="32"/>
        </w:rPr>
      </w:pPr>
      <w:r w:rsidRPr="00B678D7">
        <w:rPr>
          <w:rFonts w:asciiTheme="minorEastAsia" w:eastAsiaTheme="minorEastAsia" w:hAnsiTheme="minorEastAsia" w:hint="eastAsia"/>
          <w:sz w:val="32"/>
          <w:szCs w:val="32"/>
        </w:rPr>
        <w:t>2</w:t>
      </w:r>
      <w:r w:rsidRPr="00B678D7">
        <w:rPr>
          <w:rFonts w:asciiTheme="minorEastAsia" w:eastAsiaTheme="minorEastAsia" w:hAnsiTheme="minorEastAsia" w:cs="Arial" w:hint="eastAsia"/>
          <w:kern w:val="0"/>
          <w:sz w:val="32"/>
          <w:szCs w:val="32"/>
        </w:rPr>
        <w:t>017年，全县公安机关在县委、县政府和市公安局的坚强领导下，在县人大、县政协的监督支持下，紧紧围绕建设平安法治东安，深入贯彻落实省公安厅党委“三个一流”、“两加强两提升”“五标准五工程”警务战略，全力防控政治安全风险、社会治安风险、公安执法风险、队伍管理风险，有力地维护了全县政治和治安大局的持续稳定。</w:t>
      </w:r>
    </w:p>
    <w:p w:rsidR="00252D87" w:rsidRPr="00B678D7" w:rsidRDefault="00252D87" w:rsidP="00075003">
      <w:pPr>
        <w:spacing w:line="48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</w:p>
    <w:p w:rsidR="00E32886" w:rsidRPr="00B678D7" w:rsidRDefault="00E32886" w:rsidP="00E32886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Theme="minorEastAsia" w:eastAsiaTheme="minorEastAsia" w:hAnsiTheme="minorEastAsia"/>
          <w:color w:val="000000"/>
          <w:sz w:val="32"/>
          <w:szCs w:val="32"/>
        </w:rPr>
      </w:pPr>
      <w:r w:rsidRPr="00B678D7">
        <w:rPr>
          <w:rFonts w:asciiTheme="minorEastAsia" w:eastAsiaTheme="minorEastAsia" w:hAnsiTheme="minorEastAsia" w:hint="eastAsia"/>
          <w:color w:val="000000"/>
          <w:sz w:val="32"/>
          <w:szCs w:val="32"/>
        </w:rPr>
        <w:t>经济性评价</w:t>
      </w:r>
    </w:p>
    <w:p w:rsidR="00E32886" w:rsidRPr="00B678D7" w:rsidRDefault="00E32886" w:rsidP="00075003">
      <w:pPr>
        <w:spacing w:line="480" w:lineRule="exact"/>
        <w:ind w:firstLineChars="150" w:firstLine="480"/>
        <w:rPr>
          <w:rFonts w:asciiTheme="minorEastAsia" w:eastAsiaTheme="minorEastAsia" w:hAnsiTheme="minorEastAsia"/>
          <w:sz w:val="32"/>
          <w:szCs w:val="32"/>
        </w:rPr>
      </w:pPr>
      <w:r w:rsidRPr="00B678D7">
        <w:rPr>
          <w:rFonts w:asciiTheme="minorEastAsia" w:eastAsiaTheme="minorEastAsia" w:hAnsiTheme="minorEastAsia" w:hint="eastAsia"/>
          <w:sz w:val="32"/>
          <w:szCs w:val="32"/>
        </w:rPr>
        <w:t>预算指标执行到位</w:t>
      </w:r>
      <w:r w:rsidR="00530F1B" w:rsidRPr="00B678D7">
        <w:rPr>
          <w:rFonts w:asciiTheme="minorEastAsia" w:eastAsiaTheme="minorEastAsia" w:hAnsiTheme="minorEastAsia" w:hint="eastAsia"/>
          <w:sz w:val="32"/>
          <w:szCs w:val="32"/>
        </w:rPr>
        <w:t>。财政供给人员控制率没有超标，无人员超标的现象。</w:t>
      </w:r>
    </w:p>
    <w:p w:rsidR="00530F1B" w:rsidRPr="00B678D7" w:rsidRDefault="00530F1B" w:rsidP="00530F1B">
      <w:pPr>
        <w:pStyle w:val="a8"/>
        <w:numPr>
          <w:ilvl w:val="0"/>
          <w:numId w:val="1"/>
        </w:numPr>
        <w:spacing w:line="480" w:lineRule="exact"/>
        <w:ind w:firstLineChars="0"/>
        <w:rPr>
          <w:rFonts w:asciiTheme="minorEastAsia" w:eastAsiaTheme="minorEastAsia" w:hAnsiTheme="minorEastAsia"/>
          <w:sz w:val="32"/>
          <w:szCs w:val="32"/>
        </w:rPr>
      </w:pPr>
      <w:r w:rsidRPr="00B678D7">
        <w:rPr>
          <w:rFonts w:asciiTheme="minorEastAsia" w:eastAsiaTheme="minorEastAsia" w:hAnsiTheme="minorEastAsia" w:hint="eastAsia"/>
          <w:sz w:val="32"/>
          <w:szCs w:val="32"/>
        </w:rPr>
        <w:t>效率型评价</w:t>
      </w:r>
    </w:p>
    <w:p w:rsidR="00530F1B" w:rsidRPr="00B678D7" w:rsidRDefault="00530F1B" w:rsidP="00075003">
      <w:pPr>
        <w:spacing w:line="480" w:lineRule="exact"/>
        <w:ind w:firstLineChars="150" w:firstLine="480"/>
        <w:rPr>
          <w:rFonts w:asciiTheme="minorEastAsia" w:eastAsiaTheme="minorEastAsia" w:hAnsiTheme="minorEastAsia"/>
          <w:sz w:val="32"/>
          <w:szCs w:val="32"/>
        </w:rPr>
      </w:pPr>
      <w:r w:rsidRPr="00B678D7">
        <w:rPr>
          <w:rFonts w:asciiTheme="minorEastAsia" w:eastAsiaTheme="minorEastAsia" w:hAnsiTheme="minorEastAsia" w:hint="eastAsia"/>
          <w:sz w:val="32"/>
          <w:szCs w:val="32"/>
        </w:rPr>
        <w:t>建立了适合本单位的实际情况的内部控制体系。分析风险隐患，完善风险评估机制，制定风险策略；有效运用不相容岗位相分离，内部授权控制审批、归口管理、预算控制、财产保护控制、会计控制、单位控制、信息内部公开等内部控制基本方法，实现内部控制体系全面有效实施，并对针对存在的问题，抓好整改落实，进一步健全制度，提高执行力，完善监督措施。</w:t>
      </w:r>
    </w:p>
    <w:p w:rsidR="00530F1B" w:rsidRPr="00B678D7" w:rsidRDefault="00530F1B" w:rsidP="00B678D7">
      <w:pPr>
        <w:spacing w:line="480" w:lineRule="exact"/>
        <w:ind w:firstLineChars="150" w:firstLine="480"/>
        <w:rPr>
          <w:rFonts w:asciiTheme="minorEastAsia" w:eastAsiaTheme="minorEastAsia" w:hAnsiTheme="minorEastAsia"/>
          <w:sz w:val="32"/>
          <w:szCs w:val="32"/>
        </w:rPr>
      </w:pPr>
      <w:r w:rsidRPr="00B678D7">
        <w:rPr>
          <w:rFonts w:asciiTheme="minorEastAsia" w:eastAsiaTheme="minorEastAsia" w:hAnsiTheme="minorEastAsia" w:hint="eastAsia"/>
          <w:sz w:val="32"/>
          <w:szCs w:val="32"/>
        </w:rPr>
        <w:t>3、有效性评价</w:t>
      </w:r>
    </w:p>
    <w:p w:rsidR="00E32886" w:rsidRPr="00B678D7" w:rsidRDefault="001D047C" w:rsidP="00075003">
      <w:pPr>
        <w:spacing w:line="480" w:lineRule="exact"/>
        <w:ind w:firstLineChars="150" w:firstLine="480"/>
        <w:rPr>
          <w:rFonts w:asciiTheme="minorEastAsia" w:eastAsiaTheme="minorEastAsia" w:hAnsiTheme="minorEastAsia"/>
          <w:sz w:val="32"/>
          <w:szCs w:val="32"/>
        </w:rPr>
      </w:pPr>
      <w:r w:rsidRPr="00B678D7">
        <w:rPr>
          <w:rFonts w:asciiTheme="minorEastAsia" w:eastAsiaTheme="minorEastAsia" w:hAnsiTheme="minorEastAsia" w:hint="eastAsia"/>
          <w:sz w:val="32"/>
          <w:szCs w:val="32"/>
        </w:rPr>
        <w:t>（1）</w:t>
      </w:r>
      <w:r w:rsidR="00530F1B" w:rsidRPr="00B678D7">
        <w:rPr>
          <w:rFonts w:asciiTheme="minorEastAsia" w:eastAsiaTheme="minorEastAsia" w:hAnsiTheme="minorEastAsia" w:hint="eastAsia"/>
          <w:sz w:val="32"/>
          <w:szCs w:val="32"/>
        </w:rPr>
        <w:t>、</w:t>
      </w:r>
      <w:r w:rsidR="00E32886" w:rsidRPr="00B678D7">
        <w:rPr>
          <w:rFonts w:asciiTheme="minorEastAsia" w:eastAsiaTheme="minorEastAsia" w:hAnsiTheme="minorEastAsia" w:hint="eastAsia"/>
          <w:sz w:val="32"/>
          <w:szCs w:val="32"/>
        </w:rPr>
        <w:t>全力防控社会稳定风险，平安东安建设深入推进</w:t>
      </w:r>
    </w:p>
    <w:p w:rsidR="001D047C" w:rsidRPr="00B678D7" w:rsidRDefault="00E32886" w:rsidP="00075003">
      <w:pPr>
        <w:spacing w:line="480" w:lineRule="exact"/>
        <w:ind w:firstLineChars="150" w:firstLine="480"/>
        <w:rPr>
          <w:rFonts w:asciiTheme="minorEastAsia" w:eastAsiaTheme="minorEastAsia" w:hAnsiTheme="minorEastAsia"/>
          <w:sz w:val="32"/>
          <w:szCs w:val="32"/>
        </w:rPr>
      </w:pPr>
      <w:r w:rsidRPr="00B678D7">
        <w:rPr>
          <w:rFonts w:asciiTheme="minorEastAsia" w:eastAsiaTheme="minorEastAsia" w:hAnsiTheme="minorEastAsia" w:hint="eastAsia"/>
          <w:sz w:val="32"/>
          <w:szCs w:val="32"/>
        </w:rPr>
        <w:lastRenderedPageBreak/>
        <w:t>按照“只能有经验，不能有教训”标准和“确保万无一失，因为一失万无”要求，全力维护全县政治稳定和治安大局平稳。一是狠抓情报信息收集研判工作。采取“全警收集、集中研判”的工作模式，重点围绕重要节点、十九大召开期间等敏感时期和全县重大活动获取各类苗头性、预警性情报信息191条，化解上访、闹事苗头95次，打击非访违法犯罪嫌疑人20人，其中刑事拘留4人、行政拘留16人，有力地维护了全县社会政治大局稳定。有力地维护了全县社会政治大局稳定。</w:t>
      </w:r>
    </w:p>
    <w:p w:rsidR="001D047C" w:rsidRPr="00B678D7" w:rsidRDefault="001D047C" w:rsidP="00075003">
      <w:pPr>
        <w:spacing w:line="480" w:lineRule="exact"/>
        <w:ind w:firstLineChars="150" w:firstLine="480"/>
        <w:rPr>
          <w:rFonts w:asciiTheme="minorEastAsia" w:eastAsiaTheme="minorEastAsia" w:hAnsiTheme="minorEastAsia"/>
          <w:sz w:val="32"/>
          <w:szCs w:val="32"/>
        </w:rPr>
      </w:pPr>
      <w:r w:rsidRPr="00B678D7">
        <w:rPr>
          <w:rFonts w:asciiTheme="minorEastAsia" w:eastAsiaTheme="minorEastAsia" w:hAnsiTheme="minorEastAsia" w:hint="eastAsia"/>
          <w:sz w:val="32"/>
          <w:szCs w:val="32"/>
        </w:rPr>
        <w:t>（2）</w:t>
      </w:r>
      <w:r w:rsidR="00E32886" w:rsidRPr="00B678D7">
        <w:rPr>
          <w:rFonts w:asciiTheme="minorEastAsia" w:eastAsiaTheme="minorEastAsia" w:hAnsiTheme="minorEastAsia" w:hint="eastAsia"/>
          <w:sz w:val="32"/>
          <w:szCs w:val="32"/>
        </w:rPr>
        <w:t>狠抓矛盾纠纷排查化解工作。以强化警民联调和信访工作为重点，对突出敏感的矛盾纠纷，采取包案到人的方式，将化解稳定责任落实到人，最大限度地将矛盾纠纷化解在基层，处置在萌芽状态。全局共发现和掌握不稳定苗头57起，调解纠纷237起。</w:t>
      </w:r>
    </w:p>
    <w:p w:rsidR="00E32886" w:rsidRPr="00B678D7" w:rsidRDefault="001D047C" w:rsidP="00075003">
      <w:pPr>
        <w:spacing w:line="480" w:lineRule="exact"/>
        <w:ind w:firstLineChars="150" w:firstLine="480"/>
        <w:rPr>
          <w:rFonts w:asciiTheme="minorEastAsia" w:eastAsiaTheme="minorEastAsia" w:hAnsiTheme="minorEastAsia"/>
          <w:sz w:val="32"/>
          <w:szCs w:val="32"/>
        </w:rPr>
      </w:pPr>
      <w:r w:rsidRPr="00B678D7">
        <w:rPr>
          <w:rFonts w:asciiTheme="minorEastAsia" w:eastAsiaTheme="minorEastAsia" w:hAnsiTheme="minorEastAsia" w:hint="eastAsia"/>
          <w:sz w:val="32"/>
          <w:szCs w:val="32"/>
        </w:rPr>
        <w:t>（3）</w:t>
      </w:r>
      <w:r w:rsidR="00E32886" w:rsidRPr="00B678D7">
        <w:rPr>
          <w:rFonts w:asciiTheme="minorEastAsia" w:eastAsiaTheme="minorEastAsia" w:hAnsiTheme="minorEastAsia" w:hint="eastAsia"/>
          <w:sz w:val="32"/>
          <w:szCs w:val="32"/>
        </w:rPr>
        <w:t>坚持以侦破打击为核心，全县社会治安大局持续向好</w:t>
      </w:r>
    </w:p>
    <w:p w:rsidR="00E32886" w:rsidRPr="00B678D7" w:rsidRDefault="00E32886" w:rsidP="00075003">
      <w:pPr>
        <w:spacing w:line="480" w:lineRule="exact"/>
        <w:ind w:firstLineChars="150" w:firstLine="480"/>
        <w:rPr>
          <w:rFonts w:asciiTheme="minorEastAsia" w:eastAsiaTheme="minorEastAsia" w:hAnsiTheme="minorEastAsia"/>
          <w:sz w:val="32"/>
          <w:szCs w:val="32"/>
        </w:rPr>
      </w:pPr>
      <w:r w:rsidRPr="00B678D7">
        <w:rPr>
          <w:rFonts w:asciiTheme="minorEastAsia" w:eastAsiaTheme="minorEastAsia" w:hAnsiTheme="minorEastAsia" w:hint="eastAsia"/>
          <w:sz w:val="32"/>
          <w:szCs w:val="32"/>
        </w:rPr>
        <w:t>始终坚持打击开路、防范为本，坚持主力攻坚主业、专业对付职业、警情主导警务，忠实践行“案子不破，心里难过；案犯在逃，心急火燎”的忠诚和担当，全县有重大影响的刑事案件全部侦破。聚焦“六大”战役，全面加强打防管控。</w:t>
      </w:r>
      <w:r w:rsidRPr="00B678D7">
        <w:rPr>
          <w:rFonts w:asciiTheme="minorEastAsia" w:eastAsiaTheme="minorEastAsia" w:hAnsiTheme="minorEastAsia"/>
          <w:sz w:val="32"/>
          <w:szCs w:val="32"/>
        </w:rPr>
        <w:t>1-11</w:t>
      </w:r>
      <w:r w:rsidRPr="00B678D7">
        <w:rPr>
          <w:rFonts w:asciiTheme="minorEastAsia" w:eastAsiaTheme="minorEastAsia" w:hAnsiTheme="minorEastAsia" w:hint="eastAsia"/>
          <w:sz w:val="32"/>
          <w:szCs w:val="32"/>
        </w:rPr>
        <w:t>月，全县共立各类刑事案件134起，破56起，破案率为41.79%，同比上升5.2%。全县重大案件全部告破。坚扎实开展禁赌专项整治。9月26日至1</w:t>
      </w:r>
      <w:r w:rsidRPr="00B678D7">
        <w:rPr>
          <w:rFonts w:asciiTheme="minorEastAsia" w:eastAsiaTheme="minorEastAsia" w:hAnsiTheme="minorEastAsia"/>
          <w:sz w:val="32"/>
          <w:szCs w:val="32"/>
        </w:rPr>
        <w:t>1</w:t>
      </w:r>
      <w:r w:rsidRPr="00B678D7">
        <w:rPr>
          <w:rFonts w:asciiTheme="minorEastAsia" w:eastAsiaTheme="minorEastAsia" w:hAnsiTheme="minorEastAsia" w:hint="eastAsia"/>
          <w:sz w:val="32"/>
          <w:szCs w:val="32"/>
        </w:rPr>
        <w:t>月</w:t>
      </w:r>
      <w:r w:rsidRPr="00B678D7">
        <w:rPr>
          <w:rFonts w:asciiTheme="minorEastAsia" w:eastAsiaTheme="minorEastAsia" w:hAnsiTheme="minorEastAsia"/>
          <w:sz w:val="32"/>
          <w:szCs w:val="32"/>
        </w:rPr>
        <w:t>30</w:t>
      </w:r>
      <w:r w:rsidRPr="00B678D7">
        <w:rPr>
          <w:rFonts w:asciiTheme="minorEastAsia" w:eastAsiaTheme="minorEastAsia" w:hAnsiTheme="minorEastAsia" w:hint="eastAsia"/>
          <w:sz w:val="32"/>
          <w:szCs w:val="32"/>
        </w:rPr>
        <w:t>日，办理涉赌刑事案件</w:t>
      </w:r>
      <w:r w:rsidRPr="00B678D7">
        <w:rPr>
          <w:rFonts w:asciiTheme="minorEastAsia" w:eastAsiaTheme="minorEastAsia" w:hAnsiTheme="minorEastAsia"/>
          <w:sz w:val="32"/>
          <w:szCs w:val="32"/>
        </w:rPr>
        <w:t>8</w:t>
      </w:r>
      <w:r w:rsidRPr="00B678D7">
        <w:rPr>
          <w:rFonts w:asciiTheme="minorEastAsia" w:eastAsiaTheme="minorEastAsia" w:hAnsiTheme="minorEastAsia" w:hint="eastAsia"/>
          <w:sz w:val="32"/>
          <w:szCs w:val="32"/>
        </w:rPr>
        <w:t>起，治安案件</w:t>
      </w:r>
      <w:r w:rsidRPr="00B678D7">
        <w:rPr>
          <w:rFonts w:asciiTheme="minorEastAsia" w:eastAsiaTheme="minorEastAsia" w:hAnsiTheme="minorEastAsia"/>
          <w:sz w:val="32"/>
          <w:szCs w:val="32"/>
        </w:rPr>
        <w:t>22</w:t>
      </w:r>
      <w:r w:rsidRPr="00B678D7">
        <w:rPr>
          <w:rFonts w:asciiTheme="minorEastAsia" w:eastAsiaTheme="minorEastAsia" w:hAnsiTheme="minorEastAsia" w:hint="eastAsia"/>
          <w:sz w:val="32"/>
          <w:szCs w:val="32"/>
        </w:rPr>
        <w:t>起，刑事拘留</w:t>
      </w:r>
      <w:r w:rsidRPr="00B678D7">
        <w:rPr>
          <w:rFonts w:asciiTheme="minorEastAsia" w:eastAsiaTheme="minorEastAsia" w:hAnsiTheme="minorEastAsia"/>
          <w:sz w:val="32"/>
          <w:szCs w:val="32"/>
        </w:rPr>
        <w:t>13</w:t>
      </w:r>
      <w:r w:rsidRPr="00B678D7">
        <w:rPr>
          <w:rFonts w:asciiTheme="minorEastAsia" w:eastAsiaTheme="minorEastAsia" w:hAnsiTheme="minorEastAsia" w:hint="eastAsia"/>
          <w:sz w:val="32"/>
          <w:szCs w:val="32"/>
        </w:rPr>
        <w:t>人、治安拘留</w:t>
      </w:r>
      <w:r w:rsidRPr="00B678D7">
        <w:rPr>
          <w:rFonts w:asciiTheme="minorEastAsia" w:eastAsiaTheme="minorEastAsia" w:hAnsiTheme="minorEastAsia"/>
          <w:sz w:val="32"/>
          <w:szCs w:val="32"/>
        </w:rPr>
        <w:t>109</w:t>
      </w:r>
      <w:r w:rsidRPr="00B678D7">
        <w:rPr>
          <w:rFonts w:asciiTheme="minorEastAsia" w:eastAsiaTheme="minorEastAsia" w:hAnsiTheme="minorEastAsia" w:hint="eastAsia"/>
          <w:sz w:val="32"/>
          <w:szCs w:val="32"/>
        </w:rPr>
        <w:t>人；并大力开展禁赌宣传，有效净化了社会风气。严厉打击侵财型犯罪。推进打击盗窃等侵财型犯罪专项行动，截至1</w:t>
      </w:r>
      <w:r w:rsidRPr="00B678D7">
        <w:rPr>
          <w:rFonts w:asciiTheme="minorEastAsia" w:eastAsiaTheme="minorEastAsia" w:hAnsiTheme="minorEastAsia"/>
          <w:sz w:val="32"/>
          <w:szCs w:val="32"/>
        </w:rPr>
        <w:t>1</w:t>
      </w:r>
      <w:r w:rsidRPr="00B678D7">
        <w:rPr>
          <w:rFonts w:asciiTheme="minorEastAsia" w:eastAsiaTheme="minorEastAsia" w:hAnsiTheme="minorEastAsia" w:hint="eastAsia"/>
          <w:sz w:val="32"/>
          <w:szCs w:val="32"/>
        </w:rPr>
        <w:t>月</w:t>
      </w:r>
      <w:r w:rsidRPr="00B678D7">
        <w:rPr>
          <w:rFonts w:asciiTheme="minorEastAsia" w:eastAsiaTheme="minorEastAsia" w:hAnsiTheme="minorEastAsia"/>
          <w:sz w:val="32"/>
          <w:szCs w:val="32"/>
        </w:rPr>
        <w:t>30</w:t>
      </w:r>
      <w:r w:rsidRPr="00B678D7">
        <w:rPr>
          <w:rFonts w:asciiTheme="minorEastAsia" w:eastAsiaTheme="minorEastAsia" w:hAnsiTheme="minorEastAsia" w:hint="eastAsia"/>
          <w:sz w:val="32"/>
          <w:szCs w:val="32"/>
        </w:rPr>
        <w:t>日，共破盗抢骗四类案件</w:t>
      </w:r>
      <w:r w:rsidRPr="00B678D7">
        <w:rPr>
          <w:rFonts w:asciiTheme="minorEastAsia" w:eastAsiaTheme="minorEastAsia" w:hAnsiTheme="minorEastAsia"/>
          <w:sz w:val="32"/>
          <w:szCs w:val="32"/>
        </w:rPr>
        <w:t>178</w:t>
      </w:r>
      <w:r w:rsidRPr="00B678D7">
        <w:rPr>
          <w:rFonts w:asciiTheme="minorEastAsia" w:eastAsiaTheme="minorEastAsia" w:hAnsiTheme="minorEastAsia" w:hint="eastAsia"/>
          <w:sz w:val="32"/>
          <w:szCs w:val="32"/>
        </w:rPr>
        <w:t>起，同比上升</w:t>
      </w:r>
      <w:r w:rsidRPr="00B678D7">
        <w:rPr>
          <w:rFonts w:asciiTheme="minorEastAsia" w:eastAsiaTheme="minorEastAsia" w:hAnsiTheme="minorEastAsia"/>
          <w:sz w:val="32"/>
          <w:szCs w:val="32"/>
        </w:rPr>
        <w:t>165.67</w:t>
      </w:r>
      <w:r w:rsidRPr="00B678D7">
        <w:rPr>
          <w:rFonts w:asciiTheme="minorEastAsia" w:eastAsiaTheme="minorEastAsia" w:hAnsiTheme="minorEastAsia" w:hint="eastAsia"/>
          <w:sz w:val="32"/>
          <w:szCs w:val="32"/>
        </w:rPr>
        <w:t>%；抓获盗抢骗四类犯罪嫌疑人</w:t>
      </w:r>
      <w:r w:rsidRPr="00B678D7">
        <w:rPr>
          <w:rFonts w:asciiTheme="minorEastAsia" w:eastAsiaTheme="minorEastAsia" w:hAnsiTheme="minorEastAsia"/>
          <w:sz w:val="32"/>
          <w:szCs w:val="32"/>
        </w:rPr>
        <w:t>137</w:t>
      </w:r>
      <w:r w:rsidRPr="00B678D7">
        <w:rPr>
          <w:rFonts w:asciiTheme="minorEastAsia" w:eastAsiaTheme="minorEastAsia" w:hAnsiTheme="minorEastAsia" w:hint="eastAsia"/>
          <w:sz w:val="32"/>
          <w:szCs w:val="32"/>
        </w:rPr>
        <w:t>人，同比上升</w:t>
      </w:r>
      <w:r w:rsidRPr="00B678D7">
        <w:rPr>
          <w:rFonts w:asciiTheme="minorEastAsia" w:eastAsiaTheme="minorEastAsia" w:hAnsiTheme="minorEastAsia"/>
          <w:sz w:val="32"/>
          <w:szCs w:val="32"/>
        </w:rPr>
        <w:t>31.73</w:t>
      </w:r>
      <w:r w:rsidRPr="00B678D7">
        <w:rPr>
          <w:rFonts w:asciiTheme="minorEastAsia" w:eastAsiaTheme="minorEastAsia" w:hAnsiTheme="minorEastAsia" w:hint="eastAsia"/>
          <w:sz w:val="32"/>
          <w:szCs w:val="32"/>
        </w:rPr>
        <w:t>%。强力推进扫黄禁毒。1-1</w:t>
      </w:r>
      <w:r w:rsidRPr="00B678D7">
        <w:rPr>
          <w:rFonts w:asciiTheme="minorEastAsia" w:eastAsiaTheme="minorEastAsia" w:hAnsiTheme="minorEastAsia"/>
          <w:sz w:val="32"/>
          <w:szCs w:val="32"/>
        </w:rPr>
        <w:t>1</w:t>
      </w:r>
      <w:r w:rsidRPr="00B678D7">
        <w:rPr>
          <w:rFonts w:asciiTheme="minorEastAsia" w:eastAsiaTheme="minorEastAsia" w:hAnsiTheme="minorEastAsia" w:hint="eastAsia"/>
          <w:sz w:val="32"/>
          <w:szCs w:val="32"/>
        </w:rPr>
        <w:t>月，查处吸毒人员</w:t>
      </w:r>
      <w:r w:rsidRPr="00B678D7">
        <w:rPr>
          <w:rFonts w:asciiTheme="minorEastAsia" w:eastAsiaTheme="minorEastAsia" w:hAnsiTheme="minorEastAsia"/>
          <w:sz w:val="32"/>
          <w:szCs w:val="32"/>
        </w:rPr>
        <w:t>2</w:t>
      </w:r>
      <w:r w:rsidRPr="00B678D7">
        <w:rPr>
          <w:rFonts w:asciiTheme="minorEastAsia" w:eastAsiaTheme="minorEastAsia" w:hAnsiTheme="minorEastAsia" w:hint="eastAsia"/>
          <w:sz w:val="32"/>
          <w:szCs w:val="32"/>
        </w:rPr>
        <w:t>44人，</w:t>
      </w:r>
      <w:r w:rsidRPr="00B678D7">
        <w:rPr>
          <w:rFonts w:asciiTheme="minorEastAsia" w:eastAsiaTheme="minorEastAsia" w:hAnsiTheme="minorEastAsia" w:hint="eastAsia"/>
          <w:sz w:val="32"/>
          <w:szCs w:val="32"/>
        </w:rPr>
        <w:lastRenderedPageBreak/>
        <w:t>缴获毒品44.8公斤，社区戒毒9人，强制隔离戒毒</w:t>
      </w:r>
      <w:r w:rsidRPr="00B678D7">
        <w:rPr>
          <w:rFonts w:asciiTheme="minorEastAsia" w:eastAsiaTheme="minorEastAsia" w:hAnsiTheme="minorEastAsia"/>
          <w:sz w:val="32"/>
          <w:szCs w:val="32"/>
        </w:rPr>
        <w:t>1</w:t>
      </w:r>
      <w:r w:rsidRPr="00B678D7">
        <w:rPr>
          <w:rFonts w:asciiTheme="minorEastAsia" w:eastAsiaTheme="minorEastAsia" w:hAnsiTheme="minorEastAsia" w:hint="eastAsia"/>
          <w:sz w:val="32"/>
          <w:szCs w:val="32"/>
        </w:rPr>
        <w:t>17人，特殊人员收治</w:t>
      </w:r>
      <w:r w:rsidRPr="00B678D7">
        <w:rPr>
          <w:rFonts w:asciiTheme="minorEastAsia" w:eastAsiaTheme="minorEastAsia" w:hAnsiTheme="minorEastAsia"/>
          <w:sz w:val="32"/>
          <w:szCs w:val="32"/>
        </w:rPr>
        <w:t>14</w:t>
      </w:r>
      <w:r w:rsidRPr="00B678D7">
        <w:rPr>
          <w:rFonts w:asciiTheme="minorEastAsia" w:eastAsiaTheme="minorEastAsia" w:hAnsiTheme="minorEastAsia" w:hint="eastAsia"/>
          <w:sz w:val="32"/>
          <w:szCs w:val="32"/>
        </w:rPr>
        <w:t>人，成功侦破1起部督毒品目标案件，刑拘嫌疑人14人，缴获毒品44.8公斤，枪支一支，子弹11发。坚持创新引领，打造立体</w:t>
      </w:r>
      <w:r w:rsidRPr="00B678D7">
        <w:rPr>
          <w:rFonts w:asciiTheme="minorEastAsia" w:eastAsiaTheme="minorEastAsia" w:hAnsiTheme="minorEastAsia"/>
          <w:sz w:val="32"/>
          <w:szCs w:val="32"/>
        </w:rPr>
        <w:t>防控</w:t>
      </w:r>
      <w:r w:rsidRPr="00B678D7">
        <w:rPr>
          <w:rFonts w:asciiTheme="minorEastAsia" w:eastAsiaTheme="minorEastAsia" w:hAnsiTheme="minorEastAsia" w:hint="eastAsia"/>
          <w:sz w:val="32"/>
          <w:szCs w:val="32"/>
        </w:rPr>
        <w:t>体系。强力推进以公共摄像头、警务云为主体的“天网工程”和以治安防控中心、公安检查站、寄递安检侦控中心为重点的“地网工程”建设，打造了市、县、派出所三级一体的“一平台五中心”；全县计划投入资金8</w:t>
      </w:r>
      <w:r w:rsidRPr="00B678D7">
        <w:rPr>
          <w:rFonts w:asciiTheme="minorEastAsia" w:eastAsiaTheme="minorEastAsia" w:hAnsiTheme="minorEastAsia"/>
          <w:sz w:val="32"/>
          <w:szCs w:val="32"/>
        </w:rPr>
        <w:t>0</w:t>
      </w:r>
      <w:r w:rsidRPr="00B678D7">
        <w:rPr>
          <w:rFonts w:asciiTheme="minorEastAsia" w:eastAsiaTheme="minorEastAsia" w:hAnsiTheme="minorEastAsia" w:hint="eastAsia"/>
          <w:sz w:val="32"/>
          <w:szCs w:val="32"/>
        </w:rPr>
        <w:t>0</w:t>
      </w:r>
      <w:r w:rsidRPr="00B678D7">
        <w:rPr>
          <w:rFonts w:asciiTheme="minorEastAsia" w:eastAsiaTheme="minorEastAsia" w:hAnsiTheme="minorEastAsia"/>
          <w:sz w:val="32"/>
          <w:szCs w:val="32"/>
        </w:rPr>
        <w:t>0</w:t>
      </w:r>
      <w:r w:rsidRPr="00B678D7">
        <w:rPr>
          <w:rFonts w:asciiTheme="minorEastAsia" w:eastAsiaTheme="minorEastAsia" w:hAnsiTheme="minorEastAsia" w:hint="eastAsia"/>
          <w:sz w:val="32"/>
          <w:szCs w:val="32"/>
        </w:rPr>
        <w:t>余万元，新建公共安全视频监控探头1190个，其中政法委牵头负责建设690个，公安局负责建设500个，现公安局完成建设</w:t>
      </w:r>
      <w:r w:rsidRPr="00B678D7">
        <w:rPr>
          <w:rFonts w:asciiTheme="minorEastAsia" w:eastAsiaTheme="minorEastAsia" w:hAnsiTheme="minorEastAsia"/>
          <w:sz w:val="32"/>
          <w:szCs w:val="32"/>
        </w:rPr>
        <w:t>500</w:t>
      </w:r>
      <w:r w:rsidRPr="00B678D7">
        <w:rPr>
          <w:rFonts w:asciiTheme="minorEastAsia" w:eastAsiaTheme="minorEastAsia" w:hAnsiTheme="minorEastAsia" w:hint="eastAsia"/>
          <w:sz w:val="32"/>
          <w:szCs w:val="32"/>
        </w:rPr>
        <w:t>个，完成率</w:t>
      </w:r>
      <w:r w:rsidRPr="00B678D7">
        <w:rPr>
          <w:rFonts w:asciiTheme="minorEastAsia" w:eastAsiaTheme="minorEastAsia" w:hAnsiTheme="minorEastAsia"/>
          <w:sz w:val="32"/>
          <w:szCs w:val="32"/>
        </w:rPr>
        <w:t>100</w:t>
      </w:r>
      <w:r w:rsidRPr="00B678D7">
        <w:rPr>
          <w:rFonts w:asciiTheme="minorEastAsia" w:eastAsiaTheme="minorEastAsia" w:hAnsiTheme="minorEastAsia" w:hint="eastAsia"/>
          <w:sz w:val="32"/>
          <w:szCs w:val="32"/>
        </w:rPr>
        <w:t>%；全县警务云数据库归集信息</w:t>
      </w:r>
      <w:r w:rsidRPr="00B678D7">
        <w:rPr>
          <w:rFonts w:asciiTheme="minorEastAsia" w:eastAsiaTheme="minorEastAsia" w:hAnsiTheme="minorEastAsia"/>
          <w:sz w:val="32"/>
          <w:szCs w:val="32"/>
        </w:rPr>
        <w:t>4.3</w:t>
      </w:r>
      <w:r w:rsidRPr="00B678D7">
        <w:rPr>
          <w:rFonts w:asciiTheme="minorEastAsia" w:eastAsiaTheme="minorEastAsia" w:hAnsiTheme="minorEastAsia" w:hint="eastAsia"/>
          <w:sz w:val="32"/>
          <w:szCs w:val="32"/>
        </w:rPr>
        <w:t>亿条；狠抓实名制管理，截至当前</w:t>
      </w:r>
      <w:r w:rsidRPr="00B678D7">
        <w:rPr>
          <w:rFonts w:asciiTheme="minorEastAsia" w:eastAsiaTheme="minorEastAsia" w:hAnsiTheme="minorEastAsia"/>
          <w:sz w:val="32"/>
          <w:szCs w:val="32"/>
        </w:rPr>
        <w:t>旅馆业实名制登记率、实名上网率达95%</w:t>
      </w:r>
      <w:r w:rsidRPr="00B678D7">
        <w:rPr>
          <w:rFonts w:asciiTheme="minorEastAsia" w:eastAsiaTheme="minorEastAsia" w:hAnsiTheme="minorEastAsia" w:hint="eastAsia"/>
          <w:sz w:val="32"/>
          <w:szCs w:val="32"/>
        </w:rPr>
        <w:t>；</w:t>
      </w:r>
      <w:r w:rsidRPr="00B678D7">
        <w:rPr>
          <w:rFonts w:asciiTheme="minorEastAsia" w:eastAsiaTheme="minorEastAsia" w:hAnsiTheme="minorEastAsia"/>
          <w:sz w:val="32"/>
          <w:szCs w:val="32"/>
        </w:rPr>
        <w:t>长途客运实名制</w:t>
      </w:r>
      <w:r w:rsidRPr="00B678D7">
        <w:rPr>
          <w:rFonts w:asciiTheme="minorEastAsia" w:eastAsiaTheme="minorEastAsia" w:hAnsiTheme="minorEastAsia" w:hint="eastAsia"/>
          <w:sz w:val="32"/>
          <w:szCs w:val="32"/>
        </w:rPr>
        <w:t>全面</w:t>
      </w:r>
      <w:r w:rsidRPr="00B678D7">
        <w:rPr>
          <w:rFonts w:asciiTheme="minorEastAsia" w:eastAsiaTheme="minorEastAsia" w:hAnsiTheme="minorEastAsia"/>
          <w:sz w:val="32"/>
          <w:szCs w:val="32"/>
        </w:rPr>
        <w:t>推行</w:t>
      </w:r>
      <w:r w:rsidRPr="00B678D7">
        <w:rPr>
          <w:rFonts w:asciiTheme="minorEastAsia" w:eastAsiaTheme="minorEastAsia" w:hAnsiTheme="minorEastAsia" w:hint="eastAsia"/>
          <w:sz w:val="32"/>
          <w:szCs w:val="32"/>
        </w:rPr>
        <w:t>，初步形成了“天网+地网、人工+智能、现实+虚拟、精兵+联合”立体化防控格局。</w:t>
      </w:r>
    </w:p>
    <w:p w:rsidR="00252D87" w:rsidRPr="00B678D7" w:rsidRDefault="00252D87" w:rsidP="00B678D7">
      <w:pPr>
        <w:adjustRightInd w:val="0"/>
        <w:snapToGrid w:val="0"/>
        <w:spacing w:line="500" w:lineRule="exact"/>
        <w:ind w:firstLineChars="200" w:firstLine="643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F3074A" w:rsidRPr="00B678D7" w:rsidRDefault="00F3074A" w:rsidP="00B678D7">
      <w:pPr>
        <w:adjustRightInd w:val="0"/>
        <w:snapToGrid w:val="0"/>
        <w:spacing w:line="500" w:lineRule="exact"/>
        <w:ind w:firstLineChars="200" w:firstLine="643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  <w:r w:rsidRPr="00B678D7">
        <w:rPr>
          <w:rFonts w:asciiTheme="minorEastAsia" w:eastAsiaTheme="minorEastAsia" w:hAnsiTheme="minorEastAsia" w:cs="仿宋_GB2312" w:hint="eastAsia"/>
          <w:b/>
          <w:bCs/>
          <w:sz w:val="32"/>
          <w:szCs w:val="32"/>
        </w:rPr>
        <w:t>四、</w:t>
      </w:r>
      <w:r w:rsidR="001D047C" w:rsidRPr="00B678D7">
        <w:rPr>
          <w:rFonts w:asciiTheme="minorEastAsia" w:eastAsiaTheme="minorEastAsia" w:hAnsiTheme="minorEastAsia" w:cs="仿宋_GB2312" w:hint="eastAsia"/>
          <w:b/>
          <w:bCs/>
          <w:sz w:val="32"/>
          <w:szCs w:val="32"/>
        </w:rPr>
        <w:t>可持续评价</w:t>
      </w:r>
    </w:p>
    <w:p w:rsidR="001D047C" w:rsidRPr="00B678D7" w:rsidRDefault="001D047C" w:rsidP="00075003">
      <w:pPr>
        <w:adjustRightInd w:val="0"/>
        <w:snapToGrid w:val="0"/>
        <w:spacing w:line="50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B678D7">
        <w:rPr>
          <w:rFonts w:asciiTheme="minorEastAsia" w:eastAsiaTheme="minorEastAsia" w:hAnsiTheme="minorEastAsia" w:hint="eastAsia"/>
          <w:sz w:val="32"/>
          <w:szCs w:val="32"/>
        </w:rPr>
        <w:t>推动了相关制度建设，从项目绩效评价制度入手，借鉴其他部门在绩效管理方面的经验和做法，制定机关统一的绩效考评制度，并将其贯彻到预算申请、预算分配、项目实施和绩效考评的全过程。</w:t>
      </w:r>
    </w:p>
    <w:p w:rsidR="00252D87" w:rsidRPr="00B678D7" w:rsidRDefault="00252D87" w:rsidP="00B678D7">
      <w:pPr>
        <w:adjustRightInd w:val="0"/>
        <w:snapToGrid w:val="0"/>
        <w:spacing w:line="500" w:lineRule="exact"/>
        <w:ind w:firstLineChars="200" w:firstLine="643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</w:p>
    <w:p w:rsidR="00F3074A" w:rsidRPr="00B678D7" w:rsidRDefault="00F3074A" w:rsidP="00B678D7">
      <w:pPr>
        <w:adjustRightInd w:val="0"/>
        <w:snapToGrid w:val="0"/>
        <w:spacing w:line="500" w:lineRule="exact"/>
        <w:ind w:firstLineChars="200" w:firstLine="643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  <w:r w:rsidRPr="00B678D7">
        <w:rPr>
          <w:rFonts w:asciiTheme="minorEastAsia" w:eastAsiaTheme="minorEastAsia" w:hAnsiTheme="minorEastAsia" w:cs="仿宋_GB2312" w:hint="eastAsia"/>
          <w:b/>
          <w:bCs/>
          <w:sz w:val="32"/>
          <w:szCs w:val="32"/>
        </w:rPr>
        <w:t>五、</w:t>
      </w:r>
      <w:r w:rsidR="00DC5A28" w:rsidRPr="00B678D7">
        <w:rPr>
          <w:rFonts w:asciiTheme="minorEastAsia" w:eastAsiaTheme="minorEastAsia" w:hAnsiTheme="minorEastAsia" w:cs="仿宋_GB2312" w:hint="eastAsia"/>
          <w:b/>
          <w:bCs/>
          <w:sz w:val="32"/>
          <w:szCs w:val="32"/>
        </w:rPr>
        <w:t>存在的主要问题</w:t>
      </w:r>
    </w:p>
    <w:p w:rsidR="00BA3B86" w:rsidRPr="00B678D7" w:rsidRDefault="00DC5A28" w:rsidP="00DC5A28">
      <w:pPr>
        <w:adjustRightInd w:val="0"/>
        <w:snapToGrid w:val="0"/>
        <w:spacing w:line="60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B678D7">
        <w:rPr>
          <w:rFonts w:asciiTheme="minorEastAsia" w:eastAsiaTheme="minorEastAsia" w:hAnsiTheme="minorEastAsia" w:hint="eastAsia"/>
          <w:sz w:val="32"/>
          <w:szCs w:val="32"/>
        </w:rPr>
        <w:t>1、随着新《刑事诉讼法》的实施</w:t>
      </w:r>
      <w:r w:rsidR="00F76AF7" w:rsidRPr="00B678D7">
        <w:rPr>
          <w:rFonts w:asciiTheme="minorEastAsia" w:eastAsiaTheme="minorEastAsia" w:hAnsiTheme="minorEastAsia" w:hint="eastAsia"/>
          <w:sz w:val="32"/>
          <w:szCs w:val="32"/>
        </w:rPr>
        <w:t>，对办案证据要求更高，办案时间跨度更大，使办案成本开支增加很大；对办案现场勘查要求的提高，物证保全要求提高，对犯罪嫌疑人信息的采集、身体检查费用等办案消耗费增长较快，而公用经费的标准并没提高，转移支付等专项资金没有增量，我局只</w:t>
      </w:r>
      <w:r w:rsidR="00F76AF7" w:rsidRPr="00B678D7">
        <w:rPr>
          <w:rFonts w:asciiTheme="minorEastAsia" w:eastAsiaTheme="minorEastAsia" w:hAnsiTheme="minorEastAsia" w:hint="eastAsia"/>
          <w:sz w:val="32"/>
          <w:szCs w:val="32"/>
        </w:rPr>
        <w:lastRenderedPageBreak/>
        <w:t>有通过压缩其他经费开支来弥补办案经费的不足。</w:t>
      </w:r>
    </w:p>
    <w:p w:rsidR="00F76AF7" w:rsidRPr="00B678D7" w:rsidRDefault="00F76AF7" w:rsidP="00DC5A28">
      <w:pPr>
        <w:adjustRightInd w:val="0"/>
        <w:snapToGrid w:val="0"/>
        <w:spacing w:line="60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B678D7">
        <w:rPr>
          <w:rFonts w:asciiTheme="minorEastAsia" w:eastAsiaTheme="minorEastAsia" w:hAnsiTheme="minorEastAsia" w:hint="eastAsia"/>
          <w:sz w:val="32"/>
          <w:szCs w:val="32"/>
        </w:rPr>
        <w:t>2、</w:t>
      </w:r>
      <w:r w:rsidR="00A75EF5" w:rsidRPr="00B678D7">
        <w:rPr>
          <w:rFonts w:asciiTheme="minorEastAsia" w:eastAsiaTheme="minorEastAsia" w:hAnsiTheme="minorEastAsia" w:hint="eastAsia"/>
          <w:sz w:val="32"/>
          <w:szCs w:val="32"/>
        </w:rPr>
        <w:t>随着社会经济形势的发展，办案必须依靠科技手段，</w:t>
      </w:r>
      <w:r w:rsidR="003B5AF8" w:rsidRPr="00B678D7">
        <w:rPr>
          <w:rFonts w:asciiTheme="minorEastAsia" w:eastAsiaTheme="minorEastAsia" w:hAnsiTheme="minorEastAsia" w:hint="eastAsia"/>
          <w:sz w:val="32"/>
          <w:szCs w:val="32"/>
        </w:rPr>
        <w:t>我局部分设备、系统的建设是全市公安机关共享的项目，这些项目投入过大，没有专门的资金来源，且装备经费在专项经费中所占比重较小，保障不足，无法再短期投入更多的经费，改善科技装备，难以满足公安工作的需求。</w:t>
      </w:r>
    </w:p>
    <w:p w:rsidR="00252D87" w:rsidRPr="00B678D7" w:rsidRDefault="00252D87" w:rsidP="00252D87">
      <w:pPr>
        <w:adjustRightInd w:val="0"/>
        <w:snapToGrid w:val="0"/>
        <w:spacing w:line="50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</w:p>
    <w:p w:rsidR="00BA3B86" w:rsidRPr="00B678D7" w:rsidRDefault="003B5AF8" w:rsidP="00B678D7">
      <w:pPr>
        <w:adjustRightInd w:val="0"/>
        <w:snapToGrid w:val="0"/>
        <w:spacing w:line="500" w:lineRule="exact"/>
        <w:ind w:firstLineChars="200" w:firstLine="643"/>
        <w:rPr>
          <w:rFonts w:asciiTheme="minorEastAsia" w:eastAsiaTheme="minorEastAsia" w:hAnsiTheme="minorEastAsia" w:cs="仿宋_GB2312"/>
          <w:b/>
          <w:bCs/>
          <w:sz w:val="32"/>
          <w:szCs w:val="32"/>
        </w:rPr>
      </w:pPr>
      <w:r w:rsidRPr="00B678D7">
        <w:rPr>
          <w:rFonts w:asciiTheme="minorEastAsia" w:eastAsiaTheme="minorEastAsia" w:hAnsiTheme="minorEastAsia" w:cs="仿宋_GB2312" w:hint="eastAsia"/>
          <w:b/>
          <w:bCs/>
          <w:sz w:val="32"/>
          <w:szCs w:val="32"/>
        </w:rPr>
        <w:t>六、改进措施及建议</w:t>
      </w:r>
    </w:p>
    <w:p w:rsidR="003B5AF8" w:rsidRPr="00B678D7" w:rsidRDefault="003B5AF8">
      <w:pPr>
        <w:adjustRightInd w:val="0"/>
        <w:snapToGrid w:val="0"/>
        <w:spacing w:line="60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B678D7">
        <w:rPr>
          <w:rFonts w:asciiTheme="minorEastAsia" w:eastAsiaTheme="minorEastAsia" w:hAnsiTheme="minorEastAsia" w:hint="eastAsia"/>
          <w:sz w:val="32"/>
          <w:szCs w:val="32"/>
        </w:rPr>
        <w:t>1、主动争取财政支持建立相适应的公用经费标准和报账体系，建立高效的项目及专项经费争取机制，扩宽经费保障空间。</w:t>
      </w:r>
    </w:p>
    <w:p w:rsidR="003B5AF8" w:rsidRPr="00B678D7" w:rsidRDefault="003B5AF8">
      <w:pPr>
        <w:adjustRightInd w:val="0"/>
        <w:snapToGrid w:val="0"/>
        <w:spacing w:line="60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B678D7">
        <w:rPr>
          <w:rFonts w:asciiTheme="minorEastAsia" w:eastAsiaTheme="minorEastAsia" w:hAnsiTheme="minorEastAsia" w:hint="eastAsia"/>
          <w:sz w:val="32"/>
          <w:szCs w:val="32"/>
        </w:rPr>
        <w:t>2、建立健全经费使用量化机制。</w:t>
      </w:r>
    </w:p>
    <w:p w:rsidR="003B5AF8" w:rsidRPr="00B678D7" w:rsidRDefault="003B5AF8">
      <w:pPr>
        <w:adjustRightInd w:val="0"/>
        <w:snapToGrid w:val="0"/>
        <w:spacing w:line="60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B678D7">
        <w:rPr>
          <w:rFonts w:asciiTheme="minorEastAsia" w:eastAsiaTheme="minorEastAsia" w:hAnsiTheme="minorEastAsia" w:hint="eastAsia"/>
          <w:sz w:val="32"/>
          <w:szCs w:val="32"/>
        </w:rPr>
        <w:t>3、开源节流，严格“三公经费”的使用，严防资金流失、浪费。</w:t>
      </w:r>
    </w:p>
    <w:p w:rsidR="00BA3B86" w:rsidRPr="00B678D7" w:rsidRDefault="00BA3B86">
      <w:pPr>
        <w:adjustRightInd w:val="0"/>
        <w:snapToGrid w:val="0"/>
        <w:spacing w:line="600" w:lineRule="exact"/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</w:p>
    <w:p w:rsidR="00BA3B86" w:rsidRPr="00B678D7" w:rsidRDefault="00BA3B86">
      <w:pPr>
        <w:adjustRightInd w:val="0"/>
        <w:snapToGrid w:val="0"/>
        <w:spacing w:line="600" w:lineRule="exact"/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</w:p>
    <w:p w:rsidR="00BA3B86" w:rsidRPr="00B678D7" w:rsidRDefault="00BA3B86">
      <w:pPr>
        <w:adjustRightInd w:val="0"/>
        <w:snapToGrid w:val="0"/>
        <w:spacing w:line="600" w:lineRule="exact"/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</w:p>
    <w:p w:rsidR="00BA3B86" w:rsidRPr="00B678D7" w:rsidRDefault="00F3074A">
      <w:pPr>
        <w:adjustRightInd w:val="0"/>
        <w:snapToGrid w:val="0"/>
        <w:spacing w:line="600" w:lineRule="exact"/>
        <w:ind w:firstLineChars="200" w:firstLine="640"/>
        <w:jc w:val="right"/>
        <w:rPr>
          <w:rFonts w:asciiTheme="majorEastAsia" w:eastAsiaTheme="majorEastAsia" w:hAnsiTheme="majorEastAsia"/>
          <w:sz w:val="32"/>
          <w:szCs w:val="32"/>
        </w:rPr>
      </w:pPr>
      <w:r w:rsidRPr="00B678D7">
        <w:rPr>
          <w:rFonts w:asciiTheme="majorEastAsia" w:eastAsiaTheme="majorEastAsia" w:hAnsiTheme="majorEastAsia" w:hint="eastAsia"/>
          <w:sz w:val="32"/>
          <w:szCs w:val="32"/>
        </w:rPr>
        <w:t>东安县公安局</w:t>
      </w:r>
    </w:p>
    <w:p w:rsidR="00BA3B86" w:rsidRPr="00B678D7" w:rsidRDefault="00F3074A">
      <w:pPr>
        <w:wordWrap w:val="0"/>
        <w:adjustRightInd w:val="0"/>
        <w:snapToGrid w:val="0"/>
        <w:spacing w:line="600" w:lineRule="exact"/>
        <w:ind w:firstLineChars="200" w:firstLine="640"/>
        <w:jc w:val="right"/>
        <w:rPr>
          <w:rFonts w:asciiTheme="majorEastAsia" w:eastAsiaTheme="majorEastAsia" w:hAnsiTheme="majorEastAsia"/>
          <w:sz w:val="32"/>
          <w:szCs w:val="32"/>
        </w:rPr>
      </w:pPr>
      <w:r w:rsidRPr="00B678D7">
        <w:rPr>
          <w:rFonts w:asciiTheme="majorEastAsia" w:eastAsiaTheme="majorEastAsia" w:hAnsiTheme="majorEastAsia" w:hint="eastAsia"/>
          <w:sz w:val="32"/>
          <w:szCs w:val="32"/>
        </w:rPr>
        <w:t xml:space="preserve">      2018年12月12日 </w:t>
      </w:r>
    </w:p>
    <w:sectPr w:rsidR="00BA3B86" w:rsidRPr="00B678D7" w:rsidSect="00BA3B86">
      <w:pgSz w:w="11906" w:h="16838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BA9" w:rsidRDefault="003B7BA9" w:rsidP="003B7BA9">
      <w:r>
        <w:separator/>
      </w:r>
    </w:p>
  </w:endnote>
  <w:endnote w:type="continuationSeparator" w:id="0">
    <w:p w:rsidR="003B7BA9" w:rsidRDefault="003B7BA9" w:rsidP="003B7B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BA9" w:rsidRDefault="003B7BA9" w:rsidP="003B7BA9">
      <w:r>
        <w:separator/>
      </w:r>
    </w:p>
  </w:footnote>
  <w:footnote w:type="continuationSeparator" w:id="0">
    <w:p w:rsidR="003B7BA9" w:rsidRDefault="003B7BA9" w:rsidP="003B7B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F43FF"/>
    <w:multiLevelType w:val="hybridMultilevel"/>
    <w:tmpl w:val="B0E6EAEC"/>
    <w:lvl w:ilvl="0" w:tplc="E09654E0">
      <w:start w:val="1"/>
      <w:numFmt w:val="decimal"/>
      <w:lvlText w:val="%1、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23F5"/>
    <w:rsid w:val="00037B95"/>
    <w:rsid w:val="00075003"/>
    <w:rsid w:val="00151FB2"/>
    <w:rsid w:val="0017128D"/>
    <w:rsid w:val="001D047C"/>
    <w:rsid w:val="00252D87"/>
    <w:rsid w:val="00273308"/>
    <w:rsid w:val="002A087C"/>
    <w:rsid w:val="003B5AF8"/>
    <w:rsid w:val="003B7BA9"/>
    <w:rsid w:val="00453061"/>
    <w:rsid w:val="00491393"/>
    <w:rsid w:val="004A139B"/>
    <w:rsid w:val="004E0252"/>
    <w:rsid w:val="004E6B00"/>
    <w:rsid w:val="00530F1B"/>
    <w:rsid w:val="005A30F2"/>
    <w:rsid w:val="005B10F2"/>
    <w:rsid w:val="005B2827"/>
    <w:rsid w:val="006117C5"/>
    <w:rsid w:val="0061728F"/>
    <w:rsid w:val="006A209B"/>
    <w:rsid w:val="0073431B"/>
    <w:rsid w:val="00762D52"/>
    <w:rsid w:val="00783181"/>
    <w:rsid w:val="00836368"/>
    <w:rsid w:val="008546E2"/>
    <w:rsid w:val="00877BA1"/>
    <w:rsid w:val="009E1193"/>
    <w:rsid w:val="00A75EF5"/>
    <w:rsid w:val="00A76448"/>
    <w:rsid w:val="00B30C5E"/>
    <w:rsid w:val="00B678D7"/>
    <w:rsid w:val="00B74A87"/>
    <w:rsid w:val="00BA3B86"/>
    <w:rsid w:val="00BF0046"/>
    <w:rsid w:val="00C25252"/>
    <w:rsid w:val="00C72C97"/>
    <w:rsid w:val="00C77AE2"/>
    <w:rsid w:val="00CE0BD6"/>
    <w:rsid w:val="00D116AF"/>
    <w:rsid w:val="00D1790A"/>
    <w:rsid w:val="00D34A60"/>
    <w:rsid w:val="00D90AB0"/>
    <w:rsid w:val="00DC5A28"/>
    <w:rsid w:val="00DF468F"/>
    <w:rsid w:val="00E023F5"/>
    <w:rsid w:val="00E32886"/>
    <w:rsid w:val="00E641CA"/>
    <w:rsid w:val="00E723DC"/>
    <w:rsid w:val="00E96CA1"/>
    <w:rsid w:val="00EA1F7D"/>
    <w:rsid w:val="00F16E04"/>
    <w:rsid w:val="00F3074A"/>
    <w:rsid w:val="00F76AF7"/>
    <w:rsid w:val="00F94903"/>
    <w:rsid w:val="39000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3B86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Char"/>
    <w:unhideWhenUsed/>
    <w:qFormat/>
    <w:rsid w:val="001D047C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BA3B86"/>
    <w:rPr>
      <w:sz w:val="18"/>
      <w:szCs w:val="18"/>
    </w:rPr>
  </w:style>
  <w:style w:type="paragraph" w:styleId="a4">
    <w:name w:val="footer"/>
    <w:basedOn w:val="a"/>
    <w:link w:val="Char0"/>
    <w:rsid w:val="00BA3B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BA3B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FollowedHyperlink"/>
    <w:basedOn w:val="a0"/>
    <w:rsid w:val="00BA3B86"/>
    <w:rPr>
      <w:color w:val="800080" w:themeColor="followedHyperlink"/>
      <w:u w:val="single"/>
    </w:rPr>
  </w:style>
  <w:style w:type="character" w:styleId="a7">
    <w:name w:val="Hyperlink"/>
    <w:basedOn w:val="a0"/>
    <w:rsid w:val="00BA3B86"/>
    <w:rPr>
      <w:color w:val="0000FF" w:themeColor="hyperlink"/>
      <w:u w:val="single"/>
    </w:rPr>
  </w:style>
  <w:style w:type="character" w:customStyle="1" w:styleId="Char1">
    <w:name w:val="页眉 Char"/>
    <w:basedOn w:val="a0"/>
    <w:link w:val="a5"/>
    <w:rsid w:val="00BA3B86"/>
    <w:rPr>
      <w:kern w:val="2"/>
      <w:sz w:val="18"/>
      <w:szCs w:val="18"/>
    </w:rPr>
  </w:style>
  <w:style w:type="character" w:customStyle="1" w:styleId="Char0">
    <w:name w:val="页脚 Char"/>
    <w:basedOn w:val="a0"/>
    <w:link w:val="a4"/>
    <w:rsid w:val="00BA3B86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BA3B86"/>
    <w:rPr>
      <w:kern w:val="2"/>
      <w:sz w:val="18"/>
      <w:szCs w:val="18"/>
    </w:rPr>
  </w:style>
  <w:style w:type="paragraph" w:customStyle="1" w:styleId="customunionstyle">
    <w:name w:val="custom_unionstyle"/>
    <w:basedOn w:val="a"/>
    <w:rsid w:val="006A209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8">
    <w:name w:val="List Paragraph"/>
    <w:basedOn w:val="a"/>
    <w:uiPriority w:val="99"/>
    <w:unhideWhenUsed/>
    <w:rsid w:val="00E32886"/>
    <w:pPr>
      <w:ind w:firstLineChars="200" w:firstLine="420"/>
    </w:pPr>
  </w:style>
  <w:style w:type="character" w:customStyle="1" w:styleId="2Char">
    <w:name w:val="标题 2 Char"/>
    <w:basedOn w:val="a0"/>
    <w:link w:val="2"/>
    <w:rsid w:val="001D047C"/>
    <w:rPr>
      <w:rFonts w:asciiTheme="majorHAnsi" w:eastAsiaTheme="majorEastAsia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3284</Words>
  <Characters>246</Characters>
  <Application>Microsoft Office Word</Application>
  <DocSecurity>0</DocSecurity>
  <Lines>2</Lines>
  <Paragraphs>7</Paragraphs>
  <ScaleCrop>false</ScaleCrop>
  <Company>Lenovo (Beijing) Limited</Company>
  <LinksUpToDate>false</LinksUpToDate>
  <CharactersWithSpaces>3523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Administrator</cp:lastModifiedBy>
  <cp:revision>19</cp:revision>
  <cp:lastPrinted>2013-10-09T02:05:00Z</cp:lastPrinted>
  <dcterms:created xsi:type="dcterms:W3CDTF">2015-08-13T01:19:00Z</dcterms:created>
  <dcterms:modified xsi:type="dcterms:W3CDTF">2018-12-12T09:32:00Z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