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spacing w:line="360" w:lineRule="exact"/>
        <w:jc w:val="center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部门整体支出绩效运行跟踪监控管理表</w:t>
      </w:r>
    </w:p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（     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2018</w:t>
      </w:r>
      <w:r>
        <w:rPr>
          <w:rFonts w:hint="eastAsia" w:ascii="楷体_GB2312" w:hAnsi="宋体" w:eastAsia="楷体_GB2312"/>
          <w:sz w:val="28"/>
          <w:szCs w:val="28"/>
        </w:rPr>
        <w:t xml:space="preserve">  年度）</w:t>
      </w:r>
    </w:p>
    <w:tbl>
      <w:tblPr>
        <w:tblStyle w:val="10"/>
        <w:tblpPr w:leftFromText="180" w:rightFromText="180" w:vertAnchor="text" w:horzAnchor="page" w:tblpX="808" w:tblpY="109"/>
        <w:tblOverlap w:val="never"/>
        <w:tblW w:w="10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867"/>
        <w:gridCol w:w="121"/>
        <w:gridCol w:w="313"/>
        <w:gridCol w:w="342"/>
        <w:gridCol w:w="109"/>
        <w:gridCol w:w="551"/>
        <w:gridCol w:w="59"/>
        <w:gridCol w:w="812"/>
        <w:gridCol w:w="442"/>
        <w:gridCol w:w="1"/>
        <w:gridCol w:w="760"/>
        <w:gridCol w:w="581"/>
        <w:gridCol w:w="63"/>
        <w:gridCol w:w="893"/>
        <w:gridCol w:w="373"/>
        <w:gridCol w:w="162"/>
        <w:gridCol w:w="228"/>
        <w:gridCol w:w="351"/>
        <w:gridCol w:w="418"/>
        <w:gridCol w:w="657"/>
        <w:gridCol w:w="201"/>
        <w:gridCol w:w="456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单位名称</w:t>
            </w:r>
          </w:p>
        </w:tc>
        <w:tc>
          <w:tcPr>
            <w:tcW w:w="3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东安县人力资源和社会保障局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</w:t>
            </w:r>
          </w:p>
        </w:tc>
        <w:tc>
          <w:tcPr>
            <w:tcW w:w="2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单位负责人</w:t>
            </w:r>
          </w:p>
        </w:tc>
        <w:tc>
          <w:tcPr>
            <w:tcW w:w="2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郑剑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人员编制数</w:t>
            </w:r>
          </w:p>
        </w:tc>
        <w:tc>
          <w:tcPr>
            <w:tcW w:w="3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30</w:t>
            </w:r>
          </w:p>
        </w:tc>
        <w:tc>
          <w:tcPr>
            <w:tcW w:w="2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实有人数</w:t>
            </w:r>
          </w:p>
        </w:tc>
        <w:tc>
          <w:tcPr>
            <w:tcW w:w="2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跟踪期限</w:t>
            </w:r>
          </w:p>
        </w:tc>
        <w:tc>
          <w:tcPr>
            <w:tcW w:w="85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2018年1月1日至8月30日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040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55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13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年初结余</w:t>
            </w:r>
          </w:p>
        </w:tc>
        <w:tc>
          <w:tcPr>
            <w:tcW w:w="201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年中预算调整数</w:t>
            </w:r>
          </w:p>
        </w:tc>
        <w:tc>
          <w:tcPr>
            <w:tcW w:w="1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预算调整率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收入合计</w:t>
            </w:r>
          </w:p>
        </w:tc>
        <w:tc>
          <w:tcPr>
            <w:tcW w:w="1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预算内拨款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非税收入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其他拨款</w:t>
            </w:r>
          </w:p>
        </w:tc>
        <w:tc>
          <w:tcPr>
            <w:tcW w:w="132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01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542</w:t>
            </w:r>
          </w:p>
        </w:tc>
        <w:tc>
          <w:tcPr>
            <w:tcW w:w="1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524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18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01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55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040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年中预算调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040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（列明年中预算调整内容及金额）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040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支出合计</w:t>
            </w:r>
          </w:p>
        </w:tc>
        <w:tc>
          <w:tcPr>
            <w:tcW w:w="2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基本支出</w:t>
            </w:r>
          </w:p>
        </w:tc>
        <w:tc>
          <w:tcPr>
            <w:tcW w:w="3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542</w:t>
            </w:r>
          </w:p>
        </w:tc>
        <w:tc>
          <w:tcPr>
            <w:tcW w:w="2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505</w:t>
            </w:r>
          </w:p>
        </w:tc>
        <w:tc>
          <w:tcPr>
            <w:tcW w:w="3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409</w:t>
            </w:r>
          </w:p>
        </w:tc>
        <w:tc>
          <w:tcPr>
            <w:tcW w:w="2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391</w:t>
            </w:r>
          </w:p>
        </w:tc>
        <w:tc>
          <w:tcPr>
            <w:tcW w:w="3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133</w:t>
            </w:r>
          </w:p>
        </w:tc>
        <w:tc>
          <w:tcPr>
            <w:tcW w:w="23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114</w:t>
            </w:r>
          </w:p>
        </w:tc>
        <w:tc>
          <w:tcPr>
            <w:tcW w:w="3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040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其中</w:t>
            </w: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：</w:t>
            </w: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三公经费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公务接待费</w:t>
            </w: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公务用车运行和购置费</w:t>
            </w:r>
          </w:p>
        </w:tc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因公出国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（境）费</w:t>
            </w:r>
          </w:p>
        </w:tc>
        <w:tc>
          <w:tcPr>
            <w:tcW w:w="17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三公经费合计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年初预算安排数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18</w:t>
            </w: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7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6</w:t>
            </w: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7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1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12</w:t>
            </w: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7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85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目标1：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完成了重点民生实事目标任务及市政府目标任务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目标2：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规范了财务制度，提高资金使用效益。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完善自身建设。社会保险各项工作稳步推进，按时完成市局布置的社保基金监督管理工作，社保基金安全有效运行。</w:t>
            </w:r>
          </w:p>
          <w:p>
            <w:pPr>
              <w:widowControl w:val="0"/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目标3：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完成了人事人才工作、军转安置工作、劳动人事争议仲裁、职业技能鉴定、就业扶贫等工作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sz w:val="24"/>
                <w:szCs w:val="21"/>
              </w:rPr>
              <w:t>其中</w:t>
            </w:r>
          </w:p>
        </w:tc>
        <w:tc>
          <w:tcPr>
            <w:tcW w:w="1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一级指标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二级指标</w:t>
            </w: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指标内容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指标值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完成情况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目标1</w:t>
            </w:r>
          </w:p>
        </w:tc>
        <w:tc>
          <w:tcPr>
            <w:tcW w:w="13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城镇新增就业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4700人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4000人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信息化建设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50万人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53万人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引进创新科技人才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2个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2个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  <w:t>经济效益</w:t>
            </w: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为百姓提供就业创业机会，促进全县经济发展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  <w:t>社会效益</w:t>
            </w: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促进就业，确保群众享受社保权利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目标2</w:t>
            </w:r>
          </w:p>
        </w:tc>
        <w:tc>
          <w:tcPr>
            <w:tcW w:w="13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基金监管疑点信息处理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70%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90%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  <w:t>经济效益</w:t>
            </w: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减少基金损失，降低基金风险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  <w:t>社会效益</w:t>
            </w: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社保基金运行安全有效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目标3</w:t>
            </w:r>
          </w:p>
        </w:tc>
        <w:tc>
          <w:tcPr>
            <w:tcW w:w="1315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人事考试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100%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100%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军转安置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100%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100%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劳动争议仲裁结案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90%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100%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5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  <w:t>经济效益</w:t>
            </w: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为全县提供人才保障，维护劳动工合法权益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eastAsia="zh-CN"/>
              </w:rPr>
              <w:t>社会效益</w:t>
            </w: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  <w:lang w:eastAsia="zh-CN"/>
              </w:rPr>
              <w:t>为机关事业单位工作人员提供人力资源和社会保障，提高劳动者就业创业能力</w:t>
            </w:r>
            <w:r>
              <w:rPr>
                <w:rFonts w:hint="eastAsia" w:ascii="仿宋_GB2312" w:hAnsi="仿宋_GB2312" w:eastAsia="仿宋_GB2312"/>
                <w:sz w:val="24"/>
                <w:szCs w:val="21"/>
                <w:lang w:val="en-US" w:eastAsia="zh-CN"/>
              </w:rPr>
              <w:t>,全面推进劳动维权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31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……</w:t>
            </w:r>
          </w:p>
        </w:tc>
        <w:tc>
          <w:tcPr>
            <w:tcW w:w="13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存在问题及绩效目标出现偏差的原因</w:t>
            </w:r>
          </w:p>
        </w:tc>
        <w:tc>
          <w:tcPr>
            <w:tcW w:w="8556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资金使用效益有待提高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,预算执行有待加强，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预算管理不够精细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整改措施及下一步建议</w:t>
            </w:r>
          </w:p>
        </w:tc>
        <w:tc>
          <w:tcPr>
            <w:tcW w:w="8556" w:type="dxa"/>
            <w:gridSpan w:val="2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严格财务制度，加强资金审核，加大预算执行力，细化整体预算编制工作，加强局里各股室间的协作联动，确保预算编制精准明细。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/>
                <w:sz w:val="24"/>
              </w:rPr>
              <w:t>财政局归口业务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股</w:t>
            </w:r>
            <w:r>
              <w:rPr>
                <w:rFonts w:hint="eastAsia" w:ascii="仿宋_GB2312" w:hAnsi="仿宋_GB2312" w:eastAsia="仿宋_GB2312"/>
                <w:sz w:val="24"/>
              </w:rPr>
              <w:t>室审核意见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556" w:type="dxa"/>
            <w:gridSpan w:val="2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</w:t>
            </w: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（公章）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/>
                <w:sz w:val="24"/>
              </w:rPr>
              <w:t>财政局预算绩效管理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股</w:t>
            </w:r>
            <w:r>
              <w:rPr>
                <w:rFonts w:hint="eastAsia" w:ascii="仿宋_GB2312" w:hAnsi="仿宋_GB2312" w:eastAsia="仿宋_GB2312"/>
                <w:sz w:val="24"/>
              </w:rPr>
              <w:t>意见</w:t>
            </w:r>
          </w:p>
        </w:tc>
        <w:tc>
          <w:tcPr>
            <w:tcW w:w="8556" w:type="dxa"/>
            <w:gridSpan w:val="2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</w:t>
            </w: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 （公章）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 日</w:t>
            </w:r>
          </w:p>
        </w:tc>
      </w:tr>
    </w:tbl>
    <w:p>
      <w:pPr>
        <w:spacing w:line="360" w:lineRule="exact"/>
        <w:ind w:left="-359" w:leftChars="-171" w:right="-525" w:rightChars="-250"/>
        <w:jc w:val="left"/>
        <w:rPr>
          <w:rFonts w:ascii="仿宋_GB2312" w:hAnsi="仿宋_GB2312" w:eastAsia="仿宋_GB2312"/>
          <w:sz w:val="24"/>
          <w:szCs w:val="21"/>
        </w:rPr>
      </w:pPr>
      <w:r>
        <w:rPr>
          <w:rFonts w:hint="eastAsia" w:ascii="仿宋_GB2312" w:hAnsi="仿宋_GB2312" w:eastAsia="仿宋_GB2312"/>
          <w:sz w:val="24"/>
          <w:szCs w:val="21"/>
        </w:rPr>
        <w:t xml:space="preserve">填报单位：（盖章）     </w:t>
      </w:r>
      <w:r>
        <w:rPr>
          <w:rFonts w:hint="eastAsia" w:ascii="仿宋_GB2312" w:hAnsi="仿宋_GB2312" w:eastAsia="仿宋_GB2312"/>
          <w:sz w:val="24"/>
          <w:szCs w:val="21"/>
          <w:lang w:eastAsia="zh-CN"/>
        </w:rPr>
        <w:t>东安县人力资源和社会保障局</w:t>
      </w:r>
      <w:r>
        <w:rPr>
          <w:rFonts w:hint="eastAsia" w:ascii="仿宋_GB2312" w:hAnsi="仿宋_GB2312" w:eastAsia="仿宋_GB2312"/>
          <w:sz w:val="24"/>
          <w:szCs w:val="21"/>
        </w:rPr>
        <w:t xml:space="preserve">                   金额单位：万元     </w:t>
      </w:r>
    </w:p>
    <w:p>
      <w:pPr>
        <w:spacing w:beforeLines="50" w:line="360" w:lineRule="auto"/>
        <w:ind w:right="-1052" w:rightChars="-501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 xml:space="preserve">单位负责人（签章）：   </w:t>
      </w:r>
      <w:r>
        <w:rPr>
          <w:rFonts w:hint="eastAsia" w:ascii="仿宋_GB2312" w:hAnsi="仿宋_GB2312" w:eastAsia="仿宋_GB2312"/>
          <w:bCs/>
          <w:sz w:val="24"/>
          <w:lang w:eastAsia="zh-CN"/>
        </w:rPr>
        <w:t>郑剑</w:t>
      </w:r>
      <w:r>
        <w:rPr>
          <w:rFonts w:hint="eastAsia" w:ascii="仿宋_GB2312" w:hAnsi="仿宋_GB2312" w:eastAsia="仿宋_GB2312"/>
          <w:bCs/>
          <w:sz w:val="24"/>
        </w:rPr>
        <w:t xml:space="preserve">                        填报人（签章）：   </w:t>
      </w:r>
      <w:r>
        <w:rPr>
          <w:rFonts w:hint="eastAsia" w:ascii="仿宋_GB2312" w:hAnsi="仿宋_GB2312" w:eastAsia="仿宋_GB2312"/>
          <w:bCs/>
          <w:sz w:val="24"/>
          <w:lang w:eastAsia="zh-CN"/>
        </w:rPr>
        <w:t>黄瑛</w:t>
      </w:r>
      <w:r>
        <w:rPr>
          <w:rFonts w:hint="eastAsia" w:ascii="仿宋_GB2312" w:hAnsi="仿宋_GB2312" w:eastAsia="仿宋_GB2312"/>
          <w:bCs/>
          <w:sz w:val="24"/>
        </w:rPr>
        <w:t xml:space="preserve">                                      </w:t>
      </w:r>
    </w:p>
    <w:p>
      <w:pPr>
        <w:spacing w:line="360" w:lineRule="auto"/>
        <w:ind w:right="-1052" w:rightChars="-501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 xml:space="preserve">联系电话：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15107468619</w:t>
      </w:r>
      <w:r>
        <w:rPr>
          <w:rFonts w:hint="eastAsia" w:ascii="仿宋_GB2312" w:hAnsi="仿宋_GB2312" w:eastAsia="仿宋_GB2312"/>
          <w:bCs/>
          <w:sz w:val="24"/>
        </w:rPr>
        <w:t xml:space="preserve">                          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Cs/>
          <w:sz w:val="24"/>
        </w:rPr>
        <w:t xml:space="preserve"> 填报日期：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2018</w:t>
      </w:r>
      <w:r>
        <w:rPr>
          <w:rFonts w:hint="eastAsia" w:ascii="仿宋_GB2312" w:hAnsi="仿宋_GB2312" w:eastAsia="仿宋_GB2312"/>
          <w:bCs/>
          <w:sz w:val="24"/>
        </w:rPr>
        <w:t xml:space="preserve">  年 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8</w:t>
      </w:r>
      <w:r>
        <w:rPr>
          <w:rFonts w:hint="eastAsia" w:ascii="仿宋_GB2312" w:hAnsi="仿宋_GB2312" w:eastAsia="仿宋_GB2312"/>
          <w:bCs/>
          <w:sz w:val="24"/>
        </w:rPr>
        <w:t xml:space="preserve">  月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30</w:t>
      </w:r>
      <w:r>
        <w:rPr>
          <w:rFonts w:hint="eastAsia" w:ascii="仿宋_GB2312" w:hAnsi="仿宋_GB2312" w:eastAsia="仿宋_GB2312"/>
          <w:bCs/>
          <w:sz w:val="24"/>
        </w:rPr>
        <w:t xml:space="preserve">    日</w:t>
      </w:r>
    </w:p>
    <w:sectPr>
      <w:footerReference r:id="rId3" w:type="even"/>
      <w:type w:val="continuous"/>
      <w:pgSz w:w="11907" w:h="16840"/>
      <w:pgMar w:top="1077" w:right="1247" w:bottom="1134" w:left="1077" w:header="851" w:footer="567" w:gutter="0"/>
      <w:cols w:space="0" w:num="1"/>
      <w:rtlGutter w:val="0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doNotLeaveBackslashAlone/>
    <w:useFELayout/>
    <w:compatSetting w:name="compatibilityMode" w:uri="http://schemas.microsoft.com/office/word" w:val="12"/>
  </w:compat>
  <w:rsids>
    <w:rsidRoot w:val="00172A27"/>
    <w:rsid w:val="00005C71"/>
    <w:rsid w:val="000456B7"/>
    <w:rsid w:val="00152464"/>
    <w:rsid w:val="00170C42"/>
    <w:rsid w:val="00172A27"/>
    <w:rsid w:val="00221790"/>
    <w:rsid w:val="0037723E"/>
    <w:rsid w:val="006A6487"/>
    <w:rsid w:val="008602C5"/>
    <w:rsid w:val="008667AB"/>
    <w:rsid w:val="008824C2"/>
    <w:rsid w:val="008A7D30"/>
    <w:rsid w:val="00BA23C3"/>
    <w:rsid w:val="00C964B6"/>
    <w:rsid w:val="00CB1781"/>
    <w:rsid w:val="00D55550"/>
    <w:rsid w:val="00F37DDE"/>
    <w:rsid w:val="00F55AF3"/>
    <w:rsid w:val="00FD4345"/>
    <w:rsid w:val="055A64FA"/>
    <w:rsid w:val="078E49F5"/>
    <w:rsid w:val="09436AFD"/>
    <w:rsid w:val="115461D9"/>
    <w:rsid w:val="19851FF9"/>
    <w:rsid w:val="21043D9A"/>
    <w:rsid w:val="29424347"/>
    <w:rsid w:val="2A4D3A8D"/>
    <w:rsid w:val="2A69706F"/>
    <w:rsid w:val="2E780EE3"/>
    <w:rsid w:val="36BD163F"/>
    <w:rsid w:val="3AA71DB1"/>
    <w:rsid w:val="439B65C4"/>
    <w:rsid w:val="49CC2D4A"/>
    <w:rsid w:val="4E216C56"/>
    <w:rsid w:val="5671357C"/>
    <w:rsid w:val="56C76E00"/>
    <w:rsid w:val="5EE25CE3"/>
    <w:rsid w:val="633353EF"/>
    <w:rsid w:val="633960AA"/>
    <w:rsid w:val="656253F1"/>
    <w:rsid w:val="69611DA3"/>
    <w:rsid w:val="6CFA6C6E"/>
    <w:rsid w:val="6FB912ED"/>
    <w:rsid w:val="702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7">
    <w:name w:val="Normal (Web)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BGZ</Company>
  <Pages>2</Pages>
  <Words>169</Words>
  <Characters>967</Characters>
  <Lines>8</Lines>
  <Paragraphs>2</Paragraphs>
  <TotalTime>33</TotalTime>
  <ScaleCrop>false</ScaleCrop>
  <LinksUpToDate>false</LinksUpToDate>
  <CharactersWithSpaces>1134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2016-09-19T01:45:00Z</dcterms:created>
  <dc:creator>史殿林</dc:creator>
  <cp:lastModifiedBy>Administrator</cp:lastModifiedBy>
  <cp:lastPrinted>2018-12-05T00:26:14Z</cp:lastPrinted>
  <dcterms:modified xsi:type="dcterms:W3CDTF">2018-12-05T00:41:58Z</dcterms:modified>
  <dc:title>国家税务总局文件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